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承德应用技术职业学院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rPr>
        <w:t>班主任考核评价办法</w:t>
      </w:r>
      <w:r>
        <w:rPr>
          <w:rFonts w:hint="eastAsia" w:ascii="方正小标宋简体" w:hAnsi="方正小标宋简体" w:eastAsia="方正小标宋简体" w:cs="方正小标宋简体"/>
          <w:b w:val="0"/>
          <w:bCs w:val="0"/>
          <w:kern w:val="0"/>
          <w:sz w:val="44"/>
          <w:szCs w:val="44"/>
          <w:lang w:eastAsia="zh-CN"/>
        </w:rPr>
        <w:t>（</w:t>
      </w:r>
      <w:r>
        <w:rPr>
          <w:rFonts w:hint="eastAsia" w:ascii="方正小标宋简体" w:hAnsi="方正小标宋简体" w:eastAsia="方正小标宋简体" w:cs="方正小标宋简体"/>
          <w:b w:val="0"/>
          <w:bCs w:val="0"/>
          <w:kern w:val="0"/>
          <w:sz w:val="44"/>
          <w:szCs w:val="44"/>
          <w:lang w:val="en-US" w:eastAsia="zh-CN"/>
        </w:rPr>
        <w:t>试行</w:t>
      </w:r>
      <w:r>
        <w:rPr>
          <w:rFonts w:hint="eastAsia" w:ascii="方正小标宋简体" w:hAnsi="方正小标宋简体" w:eastAsia="方正小标宋简体" w:cs="方正小标宋简体"/>
          <w:b w:val="0"/>
          <w:bCs w:val="0"/>
          <w:kern w:val="0"/>
          <w:sz w:val="44"/>
          <w:szCs w:val="44"/>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both"/>
        <w:textAlignment w:val="auto"/>
        <w:rPr>
          <w:rFonts w:hint="eastAsia" w:ascii="方正小标宋简体" w:hAnsi="方正小标宋简体" w:eastAsia="方正小标宋简体" w:cs="方正小标宋简体"/>
          <w:b/>
          <w:bCs/>
          <w:kern w:val="0"/>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sz w:val="32"/>
          <w:szCs w:val="32"/>
        </w:rPr>
      </w:pPr>
      <w:r>
        <w:rPr>
          <w:rFonts w:hint="eastAsia" w:ascii="黑体" w:hAnsi="黑体" w:eastAsia="黑体" w:cs="宋体"/>
          <w:sz w:val="32"/>
          <w:szCs w:val="32"/>
          <w:lang w:val="en-US" w:eastAsia="zh-CN"/>
        </w:rPr>
        <w:t xml:space="preserve">第一章 </w:t>
      </w:r>
      <w:r>
        <w:rPr>
          <w:rFonts w:ascii="黑体" w:hAnsi="黑体" w:eastAsia="黑体" w:cs="宋体"/>
          <w:sz w:val="32"/>
          <w:szCs w:val="32"/>
        </w:rPr>
        <w:t>总</w:t>
      </w:r>
      <w:r>
        <w:rPr>
          <w:rFonts w:hint="eastAsia" w:ascii="黑体" w:hAnsi="黑体" w:eastAsia="黑体" w:cs="宋体"/>
          <w:sz w:val="32"/>
          <w:szCs w:val="32"/>
          <w:lang w:val="en-US" w:eastAsia="zh-CN"/>
        </w:rPr>
        <w:t xml:space="preserve">  </w:t>
      </w:r>
      <w:r>
        <w:rPr>
          <w:rFonts w:ascii="黑体" w:hAnsi="黑体" w:eastAsia="黑体" w:cs="宋体"/>
          <w:sz w:val="32"/>
          <w:szCs w:val="32"/>
        </w:rPr>
        <w:t>则</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bCs/>
          <w:sz w:val="32"/>
          <w:szCs w:val="32"/>
        </w:rPr>
        <w:t>为深入贯彻落实中共中央、国务院《关于新时代加强和改进思想政治工作的意见》和《深化新时代教育评价改革总体方案》，切实加强学校班主任队伍建设，充分调动班主任工作积极性，明确班主任工作标准，</w:t>
      </w:r>
      <w:r>
        <w:rPr>
          <w:rFonts w:hint="eastAsia" w:ascii="仿宋_GB2312" w:hAnsi="仿宋_GB2312" w:eastAsia="仿宋_GB2312" w:cs="仿宋_GB2312"/>
          <w:color w:val="333333"/>
          <w:sz w:val="32"/>
          <w:szCs w:val="32"/>
        </w:rPr>
        <w:t>更好的助力辅导员开展学生教育管理，促进我院学风建设，结合《承德应用技术职业学院班主任管理办法》，特制定班主任考核评价办法。</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bCs/>
          <w:kern w:val="0"/>
          <w:sz w:val="32"/>
          <w:szCs w:val="32"/>
        </w:rPr>
        <w:t>考核</w:t>
      </w:r>
      <w:r>
        <w:rPr>
          <w:rFonts w:hint="eastAsia" w:ascii="仿宋_GB2312" w:hAnsi="仿宋_GB2312" w:eastAsia="仿宋_GB2312" w:cs="仿宋_GB2312"/>
          <w:color w:val="000000"/>
          <w:kern w:val="0"/>
          <w:sz w:val="32"/>
          <w:szCs w:val="32"/>
        </w:rPr>
        <w:t>评价</w:t>
      </w:r>
      <w:r>
        <w:rPr>
          <w:rFonts w:hint="eastAsia" w:ascii="仿宋_GB2312" w:hAnsi="仿宋_GB2312" w:eastAsia="仿宋_GB2312" w:cs="仿宋_GB2312"/>
          <w:bCs/>
          <w:kern w:val="0"/>
          <w:sz w:val="32"/>
          <w:szCs w:val="32"/>
        </w:rPr>
        <w:t>原则:</w:t>
      </w:r>
      <w:r>
        <w:rPr>
          <w:rFonts w:hint="eastAsia" w:ascii="仿宋_GB2312" w:hAnsi="仿宋_GB2312" w:eastAsia="仿宋_GB2312" w:cs="仿宋_GB2312"/>
          <w:color w:val="333333"/>
          <w:sz w:val="32"/>
          <w:szCs w:val="32"/>
        </w:rPr>
        <w:t>坚持科学有效、注重发展提升，改进结果评价，强化过程评价，实现增值评价，健全综合评价。</w:t>
      </w:r>
      <w:r>
        <w:rPr>
          <w:rFonts w:hint="eastAsia" w:ascii="仿宋_GB2312" w:hAnsi="仿宋_GB2312" w:eastAsia="仿宋_GB2312" w:cs="仿宋_GB2312"/>
          <w:sz w:val="32"/>
          <w:szCs w:val="32"/>
        </w:rPr>
        <w:t>注重科学性与可操作性相结合、定性考核与定量考核相结合、</w:t>
      </w:r>
      <w:r>
        <w:rPr>
          <w:rFonts w:hint="eastAsia" w:ascii="仿宋_GB2312" w:hAnsi="仿宋_GB2312" w:eastAsia="仿宋_GB2312" w:cs="仿宋_GB2312"/>
          <w:sz w:val="32"/>
          <w:szCs w:val="32"/>
          <w:highlight w:val="none"/>
        </w:rPr>
        <w:t>诊改功能与激励功能</w:t>
      </w:r>
      <w:r>
        <w:rPr>
          <w:rFonts w:hint="eastAsia" w:ascii="仿宋_GB2312" w:hAnsi="仿宋_GB2312" w:eastAsia="仿宋_GB2312" w:cs="仿宋_GB2312"/>
          <w:sz w:val="32"/>
          <w:szCs w:val="32"/>
        </w:rPr>
        <w:t>相结合、过程考核与结果考核相结合、有效的组织与数据平台支撑相结合。</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本办法适用于学院高职班主任。</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lang w:val="en-US" w:eastAsia="zh-CN"/>
        </w:rPr>
        <w:t xml:space="preserve">第二章 </w:t>
      </w:r>
      <w:r>
        <w:rPr>
          <w:rFonts w:ascii="黑体" w:hAnsi="黑体" w:eastAsia="黑体" w:cs="宋体"/>
          <w:color w:val="000000"/>
          <w:sz w:val="32"/>
          <w:szCs w:val="32"/>
        </w:rPr>
        <w:t>组织实施</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kern w:val="0"/>
          <w:sz w:val="32"/>
          <w:szCs w:val="32"/>
        </w:rPr>
        <w:t>各系成立</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党政领导班子</w:t>
      </w:r>
      <w:r>
        <w:rPr>
          <w:rFonts w:hint="eastAsia" w:ascii="仿宋_GB2312" w:hAnsi="仿宋_GB2312" w:eastAsia="仿宋_GB2312" w:cs="仿宋_GB2312"/>
          <w:sz w:val="32"/>
          <w:szCs w:val="32"/>
          <w:lang w:eastAsia="zh-CN"/>
        </w:rPr>
        <w:t>组成的</w:t>
      </w:r>
      <w:r>
        <w:rPr>
          <w:rFonts w:hint="eastAsia" w:ascii="仿宋_GB2312" w:hAnsi="仿宋_GB2312" w:eastAsia="仿宋_GB2312" w:cs="仿宋_GB2312"/>
          <w:kern w:val="0"/>
          <w:sz w:val="32"/>
          <w:szCs w:val="32"/>
        </w:rPr>
        <w:t>班主任考核</w:t>
      </w:r>
      <w:r>
        <w:rPr>
          <w:rFonts w:hint="eastAsia" w:ascii="仿宋_GB2312" w:hAnsi="仿宋_GB2312" w:eastAsia="仿宋_GB2312" w:cs="仿宋_GB2312"/>
          <w:color w:val="000000"/>
          <w:kern w:val="0"/>
          <w:sz w:val="32"/>
          <w:szCs w:val="32"/>
        </w:rPr>
        <w:t>评价</w:t>
      </w:r>
      <w:r>
        <w:rPr>
          <w:rFonts w:hint="eastAsia" w:ascii="仿宋_GB2312" w:hAnsi="仿宋_GB2312" w:eastAsia="仿宋_GB2312" w:cs="仿宋_GB2312"/>
          <w:kern w:val="0"/>
          <w:sz w:val="32"/>
          <w:szCs w:val="32"/>
        </w:rPr>
        <w:t>小组，负责本系班主任的考核</w:t>
      </w:r>
      <w:r>
        <w:rPr>
          <w:rFonts w:hint="eastAsia" w:ascii="仿宋_GB2312" w:hAnsi="仿宋_GB2312" w:eastAsia="仿宋_GB2312" w:cs="仿宋_GB2312"/>
          <w:color w:val="000000"/>
          <w:kern w:val="0"/>
          <w:sz w:val="32"/>
          <w:szCs w:val="32"/>
        </w:rPr>
        <w:t>评价</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sz w:val="32"/>
          <w:szCs w:val="32"/>
        </w:rPr>
        <w:t>考核评价以一个学期为考核周期，学年末对两个学期评价情况进行总评，作为</w:t>
      </w:r>
      <w:r>
        <w:rPr>
          <w:rFonts w:hint="eastAsia" w:ascii="仿宋_GB2312" w:hAnsi="仿宋_GB2312" w:eastAsia="仿宋_GB2312" w:cs="仿宋_GB2312"/>
          <w:bCs/>
          <w:sz w:val="32"/>
          <w:szCs w:val="32"/>
        </w:rPr>
        <w:t>学年评价结果。</w:t>
      </w:r>
      <w:r>
        <w:rPr>
          <w:rFonts w:hint="eastAsia" w:ascii="仿宋_GB2312" w:hAnsi="仿宋_GB2312" w:eastAsia="仿宋_GB2312" w:cs="仿宋_GB2312"/>
          <w:kern w:val="0"/>
          <w:sz w:val="32"/>
          <w:szCs w:val="32"/>
        </w:rPr>
        <w:t>每学期结束前两周各系进行班主任考核并将考核结果系内公布同时报至教务处和</w:t>
      </w:r>
      <w:r>
        <w:rPr>
          <w:rFonts w:hint="eastAsia" w:ascii="仿宋_GB2312" w:hAnsi="仿宋_GB2312" w:eastAsia="仿宋_GB2312" w:cs="仿宋_GB2312"/>
          <w:color w:val="000000"/>
          <w:kern w:val="0"/>
          <w:sz w:val="32"/>
          <w:szCs w:val="32"/>
        </w:rPr>
        <w:t>学生工作处</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考核由定量考核评价和定性考核评价两部分组成。定量评价由系部完成，以月为单位根据班主任每月工作任务完成情况进行评价，学期末汇总结果。定性考核评价由系部、辅导员、</w:t>
      </w:r>
      <w:r>
        <w:rPr>
          <w:rFonts w:hint="eastAsia" w:ascii="仿宋_GB2312" w:hAnsi="仿宋_GB2312" w:eastAsia="仿宋_GB2312" w:cs="仿宋_GB2312"/>
          <w:kern w:val="0"/>
          <w:sz w:val="32"/>
          <w:szCs w:val="32"/>
        </w:rPr>
        <w:t>班主任、学生</w:t>
      </w:r>
      <w:r>
        <w:rPr>
          <w:rFonts w:hint="eastAsia" w:ascii="仿宋_GB2312" w:hAnsi="仿宋_GB2312" w:eastAsia="仿宋_GB2312" w:cs="仿宋_GB2312"/>
          <w:sz w:val="32"/>
          <w:szCs w:val="32"/>
        </w:rPr>
        <w:t>组成，系部每学期末组织一次。</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第三章</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考核评价内容</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班主任要开展专业教育和职业指导。指导学生做好职业生涯规划，确立职业发展定位，明确专业发展目标，明晰专业发展路径，掌握正确学习方法，增强专业认同感，鼓励学生做到理论实践结合，学做一体，知行合一。</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班主任要加强班级学风建设。熟悉掌握所带班级所有学生的学情信息，了解学生学习状态，每月至少组织一次学风建设活动，如主题班会、宣讲会、讨论会、学习竞赛等；鼓励指导班级学生全员参加学院科技技能节，积极参加各类技能竞赛和科技创新活动，培养学生独立思考能力和创新创造能力，推荐学生入选学校技能大赛集训队，争创佳绩；抓好班级考风，每学期期末考试前至少开展一次学生诚信考试专题教育，杜绝学生考试作弊行为，提升班级学习成绩优秀率和及格率。</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严格学生学习行为规范，培养良好学习习惯。做好学风督察，严查学生上课及自习等出勤情况，每周对班级课堂开展不少于三次的巡查活动，重点巡查学生上课迟到、带餐到课、课上睡觉、玩手机等不良行为。定期检查学生学习笔记、课堂作业完成情况并进行通报。对班级学期成绩进行分析点评，制定有针对性的班级学业提升策略，营造浓厚的学习氛围。及时对学困生开展帮扶教育，定期开展谈心谈话。每周至少和辅导员沟通一次，交流班级学生学习情况。</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班主任作为辅导员助理，助力辅导员做好学生思想政治教育，党团和班级建设、学业指导、学生日常事务管理、心理健康教育与咨询、网络思想政治教育、危机事件应对、职业规划和就业指导等工作。</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ascii="仿宋" w:hAnsi="仿宋" w:eastAsia="仿宋" w:cs="宋体"/>
          <w:b/>
          <w:bCs/>
          <w:color w:val="000000"/>
          <w:kern w:val="0"/>
          <w:sz w:val="32"/>
          <w:szCs w:val="32"/>
        </w:rPr>
      </w:pPr>
      <w:r>
        <w:rPr>
          <w:rFonts w:hint="eastAsia" w:ascii="黑体" w:hAnsi="黑体" w:eastAsia="黑体" w:cs="宋体"/>
          <w:color w:val="000000"/>
          <w:sz w:val="32"/>
          <w:szCs w:val="32"/>
        </w:rPr>
        <w:t>第四章</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考核评价方式</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评价由定量定性两部分组成，实行百分制，定量评价占70分，定性评价占30分。定量评价由系部组织实施。定性评价由</w:t>
      </w:r>
      <w:r>
        <w:rPr>
          <w:rFonts w:hint="eastAsia" w:ascii="仿宋_GB2312" w:hAnsi="仿宋_GB2312" w:eastAsia="仿宋_GB2312" w:cs="仿宋_GB2312"/>
          <w:kern w:val="0"/>
          <w:sz w:val="32"/>
          <w:szCs w:val="32"/>
        </w:rPr>
        <w:t>系部领导评价、辅导员评价、班主任自评、班级学生评价</w:t>
      </w:r>
      <w:r>
        <w:rPr>
          <w:rFonts w:hint="eastAsia" w:ascii="仿宋_GB2312" w:hAnsi="仿宋_GB2312" w:eastAsia="仿宋_GB2312" w:cs="仿宋_GB2312"/>
          <w:sz w:val="32"/>
          <w:szCs w:val="32"/>
        </w:rPr>
        <w:t>组成,每学期组织一次，</w:t>
      </w:r>
      <w:r>
        <w:rPr>
          <w:rFonts w:hint="eastAsia" w:ascii="仿宋_GB2312" w:hAnsi="仿宋_GB2312" w:eastAsia="仿宋_GB2312" w:cs="仿宋_GB2312"/>
          <w:kern w:val="0"/>
          <w:sz w:val="32"/>
          <w:szCs w:val="32"/>
        </w:rPr>
        <w:t>其中系部领导评价占40%、辅导员评价占20%、班主任自评占10%、学生评价占30%。</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val="0"/>
          <w:bCs w:val="0"/>
          <w:sz w:val="32"/>
          <w:szCs w:val="32"/>
        </w:rPr>
        <w:t>定量评价</w:t>
      </w:r>
      <w:r>
        <w:rPr>
          <w:rFonts w:hint="eastAsia" w:ascii="仿宋_GB2312" w:hAnsi="仿宋_GB2312" w:eastAsia="仿宋_GB2312" w:cs="仿宋_GB2312"/>
          <w:sz w:val="32"/>
          <w:szCs w:val="32"/>
        </w:rPr>
        <w:t xml:space="preserve"> 系部每月根据班主任履职情况、开展职业规划及专业教育情况、班级学风建设情况、规范学生学习行为培养良好学习习惯情况、助力辅导员工作情况对本系班主任进行考核评价</w:t>
      </w:r>
      <w:r>
        <w:rPr>
          <w:rFonts w:hint="eastAsia" w:ascii="仿宋_GB2312" w:hAnsi="仿宋_GB2312" w:eastAsia="仿宋_GB2312" w:cs="仿宋_GB2312"/>
          <w:bCs/>
          <w:sz w:val="32"/>
          <w:szCs w:val="32"/>
        </w:rPr>
        <w:t>。填写</w:t>
      </w:r>
      <w:r>
        <w:rPr>
          <w:rFonts w:hint="eastAsia" w:ascii="仿宋_GB2312" w:hAnsi="仿宋_GB2312" w:eastAsia="仿宋_GB2312" w:cs="仿宋_GB2312"/>
          <w:sz w:val="32"/>
          <w:szCs w:val="32"/>
        </w:rPr>
        <w:t>《承德应用技术职业学院班主任工作定量考核评价表》（见附件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 xml:space="preserve">定性评价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（一）学生评价</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学生评价由系部组织、辅导员实施，参加评价的学生实行线下或线上全员制不记名方式进行评价。填写《承德应用技术职业学院班主任工作学生评价表》（见附件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（二）班主任自评</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主任自评由班主任本人按考核的内容和要求，对学期的工作做出全面总结和自我认定，认真开展自我评议，班主任需对自己的工作做出客观评价，提交工作总结并填写《承德应用技术职业学院班主任工作自评表》（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（三）辅导员评价</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辅导员评价由负责本班级的辅导员根据班级学生学习成绩、日常出勤、学习活动、学风状况以及班主任配合辅导员工作等情况对班主任进行评价，填写《承德应用技术职业学院班主任工作辅导员评分表》（见附件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（四）系部评价</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部党政领导班子依据班主任的工作职责和工作完成情况，组织开展对班主任进行评议。重在考察班主任的政治素养、品德修养、专业指导情况、班级学风活动开展情况、规范学生学习行为培养良好学习习惯情况、助力辅导员开展工作情况等，填写《承德应用技术职业学院班主任工作系部评分表》（见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w:t>
      </w:r>
      <w:r>
        <w:rPr>
          <w:rFonts w:hint="eastAsia" w:ascii="黑体" w:hAnsi="黑体" w:eastAsia="黑体" w:cs="宋体"/>
          <w:bCs/>
          <w:kern w:val="0"/>
          <w:sz w:val="32"/>
          <w:szCs w:val="32"/>
          <w:lang w:eastAsia="zh-CN"/>
        </w:rPr>
        <w:t>五</w:t>
      </w:r>
      <w:r>
        <w:rPr>
          <w:rFonts w:hint="eastAsia" w:ascii="黑体" w:hAnsi="黑体" w:eastAsia="黑体" w:cs="宋体"/>
          <w:bCs/>
          <w:kern w:val="0"/>
          <w:sz w:val="32"/>
          <w:szCs w:val="32"/>
        </w:rPr>
        <w:t>章 考核结果运用</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考核的结果分为优秀、良好、合格、</w:t>
      </w:r>
      <w:r>
        <w:rPr>
          <w:rFonts w:hint="eastAsia" w:ascii="仿宋_GB2312" w:hAnsi="仿宋_GB2312" w:eastAsia="仿宋_GB2312" w:cs="仿宋_GB2312"/>
          <w:color w:val="000000"/>
          <w:sz w:val="32"/>
          <w:szCs w:val="32"/>
          <w:shd w:val="clear" w:color="auto" w:fill="FFFFFF"/>
        </w:rPr>
        <w:t>基本合格、</w:t>
      </w:r>
      <w:r>
        <w:rPr>
          <w:rFonts w:hint="eastAsia" w:ascii="仿宋_GB2312" w:hAnsi="仿宋_GB2312" w:eastAsia="仿宋_GB2312" w:cs="仿宋_GB2312"/>
          <w:sz w:val="32"/>
          <w:szCs w:val="32"/>
        </w:rPr>
        <w:t>不合格，优秀档次占系部班主任总数的20%，良好档次占30%,合格档次占45%</w:t>
      </w:r>
      <w:r>
        <w:rPr>
          <w:rFonts w:hint="eastAsia" w:ascii="仿宋_GB2312" w:hAnsi="仿宋_GB2312" w:eastAsia="仿宋_GB2312" w:cs="仿宋_GB2312"/>
          <w:color w:val="000000"/>
          <w:sz w:val="32"/>
          <w:szCs w:val="32"/>
          <w:shd w:val="clear" w:color="auto" w:fill="FFFFFF"/>
        </w:rPr>
        <w:t>，基本合格不超5%；</w:t>
      </w:r>
      <w:r>
        <w:rPr>
          <w:rFonts w:hint="eastAsia" w:ascii="仿宋_GB2312" w:hAnsi="仿宋_GB2312" w:eastAsia="仿宋_GB2312" w:cs="仿宋_GB2312"/>
          <w:sz w:val="32"/>
          <w:szCs w:val="32"/>
        </w:rPr>
        <w:t>评选结果报教务处、学生工作处备案。考核分数低于60分或具有下列情况之一的班主任，其考核结果认定为 “不合格”：</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（一）个人言行不能和党中央保持一致，在学生中散布影响校园和社会安定言论，造成恶劣影响的；</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（二）班主任本人违法犯罪受到司法处罚的；违反纪律受到学院处分的；</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2"/>
          <w:sz w:val="32"/>
          <w:szCs w:val="32"/>
          <w:lang w:val="en-US" w:eastAsia="zh-CN" w:bidi="ar-SA"/>
        </w:rPr>
        <w:t>）班级发生重大安全事故，班主任负有主要责任的；</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其他违背师德规范，影响恶劣的。</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val="0"/>
          <w:bCs w:val="0"/>
          <w:sz w:val="32"/>
          <w:szCs w:val="32"/>
        </w:rPr>
        <w:t>奖惩措施</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（一）考核结果作为评优选先、职称评聘、职务晋升等的重要依据。</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（二）学期考评不合格者，系部进行谈话，本学期班主任任职经历在职称评聘时不予认定。</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ascii="黑体" w:hAnsi="黑体" w:eastAsia="黑体" w:cs="宋体"/>
          <w:color w:val="000000"/>
          <w:sz w:val="32"/>
          <w:szCs w:val="32"/>
        </w:rPr>
      </w:pPr>
      <w:r>
        <w:rPr>
          <w:rFonts w:ascii="黑体" w:hAnsi="黑体" w:eastAsia="黑体" w:cs="宋体"/>
          <w:color w:val="000000"/>
          <w:sz w:val="32"/>
          <w:szCs w:val="32"/>
        </w:rPr>
        <w:t>第</w:t>
      </w:r>
      <w:r>
        <w:rPr>
          <w:rFonts w:hint="eastAsia" w:ascii="黑体" w:hAnsi="黑体" w:eastAsia="黑体" w:cs="宋体"/>
          <w:color w:val="000000"/>
          <w:sz w:val="32"/>
          <w:szCs w:val="32"/>
          <w:lang w:eastAsia="zh-CN"/>
        </w:rPr>
        <w:t>六</w:t>
      </w:r>
      <w:r>
        <w:rPr>
          <w:rFonts w:ascii="黑体" w:hAnsi="黑体" w:eastAsia="黑体" w:cs="宋体"/>
          <w:color w:val="000000"/>
          <w:sz w:val="32"/>
          <w:szCs w:val="32"/>
        </w:rPr>
        <w:t>章 附</w:t>
      </w:r>
      <w:r>
        <w:rPr>
          <w:rFonts w:hint="eastAsia" w:ascii="黑体" w:hAnsi="黑体" w:eastAsia="黑体" w:cs="宋体"/>
          <w:color w:val="000000"/>
          <w:sz w:val="32"/>
          <w:szCs w:val="32"/>
          <w:lang w:val="en-US" w:eastAsia="zh-CN"/>
        </w:rPr>
        <w:t xml:space="preserve">  </w:t>
      </w:r>
      <w:r>
        <w:rPr>
          <w:rFonts w:ascii="黑体" w:hAnsi="黑体" w:eastAsia="黑体" w:cs="宋体"/>
          <w:color w:val="000000"/>
          <w:sz w:val="32"/>
          <w:szCs w:val="32"/>
        </w:rPr>
        <w:t>则</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48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w:t>
      </w:r>
      <w:r>
        <w:rPr>
          <w:rFonts w:hint="eastAsia" w:ascii="仿宋_GB2312" w:hAnsi="仿宋_GB2312" w:eastAsia="仿宋_GB2312" w:cs="仿宋_GB2312"/>
          <w:b/>
          <w:kern w:val="0"/>
          <w:sz w:val="32"/>
          <w:szCs w:val="32"/>
          <w:lang w:val="en-US" w:eastAsia="zh-CN"/>
        </w:rPr>
        <w:t>四</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kern w:val="0"/>
          <w:sz w:val="32"/>
          <w:szCs w:val="32"/>
        </w:rPr>
        <w:t xml:space="preserve"> 本办法由学生工作处负责解释。</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48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第十</w:t>
      </w:r>
      <w:r>
        <w:rPr>
          <w:rFonts w:hint="eastAsia" w:ascii="仿宋_GB2312" w:hAnsi="仿宋_GB2312" w:eastAsia="仿宋_GB2312" w:cs="仿宋_GB2312"/>
          <w:b/>
          <w:kern w:val="0"/>
          <w:sz w:val="32"/>
          <w:szCs w:val="32"/>
          <w:lang w:val="en-US" w:eastAsia="zh-CN"/>
        </w:rPr>
        <w:t>五</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kern w:val="0"/>
          <w:sz w:val="32"/>
          <w:szCs w:val="32"/>
        </w:rPr>
        <w:t xml:space="preserve"> 本办法自发布之日起施行。</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281" w:firstLineChars="100"/>
        <w:textAlignment w:val="auto"/>
        <w:rPr>
          <w:rFonts w:ascii="黑体" w:hAnsi="黑体" w:eastAsia="黑体" w:cs="宋体"/>
          <w:b/>
          <w:sz w:val="28"/>
          <w:szCs w:val="28"/>
        </w:rPr>
      </w:pPr>
    </w:p>
    <w:p>
      <w:r>
        <w:br w:type="page"/>
      </w:r>
    </w:p>
    <w:p>
      <w:pPr>
        <w:adjustRightInd w:val="0"/>
        <w:snapToGrid w:val="0"/>
        <w:rPr>
          <w:rFonts w:ascii="黑体" w:hAnsi="黑体" w:eastAsia="黑体" w:cs="宋体"/>
          <w:b/>
          <w:sz w:val="32"/>
          <w:szCs w:val="32"/>
        </w:rPr>
      </w:pPr>
      <w:r>
        <w:rPr>
          <w:rFonts w:ascii="黑体" w:hAnsi="黑体" w:eastAsia="黑体" w:cs="宋体"/>
          <w:b w:val="0"/>
          <w:bCs/>
          <w:sz w:val="32"/>
          <w:szCs w:val="32"/>
        </w:rPr>
        <w:t>附件</w:t>
      </w:r>
      <w:r>
        <w:rPr>
          <w:rFonts w:hint="eastAsia" w:ascii="黑体" w:hAnsi="黑体" w:eastAsia="黑体" w:cs="宋体"/>
          <w:b w:val="0"/>
          <w:bCs/>
          <w:sz w:val="32"/>
          <w:szCs w:val="32"/>
          <w:lang w:val="en-US" w:eastAsia="zh-CN"/>
        </w:rPr>
        <w:t>1</w:t>
      </w:r>
    </w:p>
    <w:p>
      <w:pPr>
        <w:adjustRightInd w:val="0"/>
        <w:snapToGrid w:val="0"/>
        <w:ind w:firstLine="1285" w:firstLineChars="400"/>
        <w:rPr>
          <w:rFonts w:ascii="黑体" w:hAnsi="黑体" w:eastAsia="黑体" w:cs="宋体"/>
          <w:b/>
          <w:sz w:val="32"/>
          <w:szCs w:val="32"/>
        </w:rPr>
      </w:pPr>
      <w:r>
        <w:rPr>
          <w:rFonts w:hint="eastAsia" w:ascii="黑体" w:hAnsi="黑体" w:eastAsia="黑体" w:cs="宋体"/>
          <w:b/>
          <w:sz w:val="32"/>
          <w:szCs w:val="32"/>
        </w:rPr>
        <w:t>承德应用技术职业学院班主任工作定量考核评价表</w:t>
      </w:r>
    </w:p>
    <w:p>
      <w:pPr>
        <w:widowControl/>
        <w:jc w:val="left"/>
        <w:textAlignment w:val="center"/>
        <w:rPr>
          <w:rFonts w:ascii="黑体" w:hAnsi="黑体" w:eastAsia="黑体" w:cs="宋体"/>
          <w:b/>
          <w:sz w:val="28"/>
          <w:szCs w:val="28"/>
        </w:rPr>
      </w:pPr>
      <w:r>
        <w:rPr>
          <w:rFonts w:hint="eastAsia" w:ascii="仿宋" w:hAnsi="仿宋" w:eastAsia="仿宋" w:cs="仿宋"/>
          <w:color w:val="000000"/>
          <w:kern w:val="0"/>
          <w:sz w:val="24"/>
          <w:szCs w:val="24"/>
          <w:lang w:bidi="ar"/>
        </w:rPr>
        <w:t>系部：            班主任：          班级：             年   月   日</w:t>
      </w:r>
      <w:r>
        <w:rPr>
          <w:rFonts w:ascii="仿宋_GB2312" w:hAnsi="宋体" w:eastAsia="仿宋_GB2312" w:cs="仿宋_GB2312"/>
          <w:color w:val="000000"/>
          <w:kern w:val="0"/>
          <w:sz w:val="24"/>
          <w:szCs w:val="24"/>
          <w:lang w:bidi="ar"/>
        </w:rPr>
        <w:t xml:space="preserve"> </w:t>
      </w:r>
    </w:p>
    <w:tbl>
      <w:tblPr>
        <w:tblStyle w:val="2"/>
        <w:tblpPr w:leftFromText="180" w:rightFromText="180" w:vertAnchor="text" w:horzAnchor="page" w:tblpX="1628" w:tblpY="142"/>
        <w:tblW w:w="52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5611"/>
        <w:gridCol w:w="75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04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评价项目</w:t>
            </w:r>
          </w:p>
        </w:tc>
        <w:tc>
          <w:tcPr>
            <w:tcW w:w="3116"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 价 内 容</w:t>
            </w:r>
          </w:p>
        </w:tc>
        <w:tc>
          <w:tcPr>
            <w:tcW w:w="42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c>
          <w:tcPr>
            <w:tcW w:w="41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045" w:type="pct"/>
            <w:noWrap w:val="0"/>
            <w:vAlign w:val="center"/>
          </w:tcPr>
          <w:p>
            <w:pPr>
              <w:widowControl/>
              <w:jc w:val="both"/>
              <w:textAlignment w:val="center"/>
              <w:rPr>
                <w:rFonts w:ascii="仿宋" w:hAnsi="仿宋" w:eastAsia="仿宋" w:cs="仿宋"/>
                <w:color w:val="000000"/>
                <w:kern w:val="0"/>
                <w:sz w:val="24"/>
                <w:szCs w:val="24"/>
                <w:lang w:bidi="ar"/>
              </w:rPr>
            </w:pPr>
          </w:p>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1.开展职业规划及专业教育情况</w:t>
            </w:r>
          </w:p>
        </w:tc>
        <w:tc>
          <w:tcPr>
            <w:tcW w:w="3116"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通过日常工作开展，指导学生做好职业生涯规划，确立职业发展定位，明确专业发展目标，明晰专业发展路径，掌握正确学习方法，增强专业认同感，鼓励学生做到理论实践结合，学做一体，知行合一。</w:t>
            </w:r>
          </w:p>
          <w:p>
            <w:pPr>
              <w:widowControl/>
              <w:textAlignment w:val="center"/>
              <w:rPr>
                <w:rFonts w:ascii="仿宋" w:hAnsi="仿宋" w:eastAsia="仿宋" w:cs="仿宋"/>
                <w:color w:val="000000"/>
                <w:kern w:val="0"/>
                <w:sz w:val="24"/>
                <w:szCs w:val="24"/>
                <w:lang w:bidi="ar"/>
              </w:rPr>
            </w:pPr>
          </w:p>
        </w:tc>
        <w:tc>
          <w:tcPr>
            <w:tcW w:w="42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415"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045"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2.班级学风建设活动开展情况</w:t>
            </w:r>
          </w:p>
        </w:tc>
        <w:tc>
          <w:tcPr>
            <w:tcW w:w="3116"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熟悉掌握所带班级所有学生的学情信息，了解学生学习状态，每月至少组织一次学风建设活动，如主题班会、宣讲会、讨论会、学习竞赛等；抓好班级考风，每学期期末考试前至少开展一次学生诚信考试专题教育，杜绝学生考试作弊行为，提升班级学习成绩优秀率和及格率。鼓励指导班级学生全员参加学院科技技能节，积极参加各类技能竞赛和科技创新活动，培养学生独立思考能力和创新创造能力，推荐学生入选学校技能大赛集训队，争创佳绩；</w:t>
            </w:r>
          </w:p>
        </w:tc>
        <w:tc>
          <w:tcPr>
            <w:tcW w:w="42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30</w:t>
            </w:r>
          </w:p>
        </w:tc>
        <w:tc>
          <w:tcPr>
            <w:tcW w:w="415"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045"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3.规范学生学习行为培养良好学习习惯情况</w:t>
            </w:r>
          </w:p>
        </w:tc>
        <w:tc>
          <w:tcPr>
            <w:tcW w:w="3116"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严格学生学习行为规范，培养良好学习习惯。做好学风督察，严查学生上课及自习等出勤情况，每周对班级课堂开展不少于三次的巡查活动，重点巡查学生上课迟到、带餐到课、课上睡觉、玩手机等不良行为。每周至少检查一次学生学习笔记、课堂作业完成情况并进行通报。及时汇总班级成绩，对学困生开展帮扶教育，每月开展一次谈心谈话。每周至少和辅导员沟通一次，交流班级学生学习情况。</w:t>
            </w:r>
          </w:p>
          <w:p>
            <w:pPr>
              <w:widowControl/>
              <w:textAlignment w:val="center"/>
              <w:rPr>
                <w:rFonts w:ascii="仿宋" w:hAnsi="仿宋" w:eastAsia="仿宋" w:cs="仿宋"/>
                <w:color w:val="000000"/>
                <w:kern w:val="0"/>
                <w:sz w:val="24"/>
                <w:szCs w:val="24"/>
                <w:lang w:bidi="ar"/>
              </w:rPr>
            </w:pPr>
          </w:p>
        </w:tc>
        <w:tc>
          <w:tcPr>
            <w:tcW w:w="42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30</w:t>
            </w:r>
          </w:p>
        </w:tc>
        <w:tc>
          <w:tcPr>
            <w:tcW w:w="415"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045"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4.助力辅导员工作情况</w:t>
            </w:r>
          </w:p>
        </w:tc>
        <w:tc>
          <w:tcPr>
            <w:tcW w:w="3116"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助力辅导员做好学生思想政治教育，党团和班级建设、学业指导、学生日常事务管理、心理健康教育与咨询、网络思想政治教育、危机事件应对、职业规划和就业指导等工作。</w:t>
            </w:r>
          </w:p>
          <w:p>
            <w:pPr>
              <w:widowControl/>
              <w:textAlignment w:val="center"/>
              <w:rPr>
                <w:rFonts w:ascii="仿宋" w:hAnsi="仿宋" w:eastAsia="仿宋" w:cs="仿宋"/>
                <w:color w:val="000000"/>
                <w:kern w:val="0"/>
                <w:sz w:val="24"/>
                <w:szCs w:val="24"/>
                <w:lang w:bidi="ar"/>
              </w:rPr>
            </w:pPr>
          </w:p>
        </w:tc>
        <w:tc>
          <w:tcPr>
            <w:tcW w:w="42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415"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045"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5.其他工作</w:t>
            </w:r>
          </w:p>
        </w:tc>
        <w:tc>
          <w:tcPr>
            <w:tcW w:w="3116"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积极配合学院、系部，认真完成学院布置的其他工作。</w:t>
            </w:r>
            <w:r>
              <w:rPr>
                <w:rFonts w:hint="eastAsia" w:ascii="仿宋" w:hAnsi="仿宋" w:eastAsia="仿宋" w:cs="仿宋"/>
                <w:kern w:val="0"/>
                <w:sz w:val="24"/>
                <w:szCs w:val="24"/>
              </w:rPr>
              <w:t>工作资料及时存档、工作记录填写完整。</w:t>
            </w:r>
          </w:p>
        </w:tc>
        <w:tc>
          <w:tcPr>
            <w:tcW w:w="42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415"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62" w:type="pct"/>
            <w:gridSpan w:val="2"/>
            <w:noWrap w:val="0"/>
            <w:vAlign w:val="center"/>
          </w:tcPr>
          <w:p>
            <w:pPr>
              <w:widowControl/>
              <w:ind w:firstLine="3120" w:firstLineChars="1300"/>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合计</w:t>
            </w:r>
          </w:p>
        </w:tc>
        <w:tc>
          <w:tcPr>
            <w:tcW w:w="837" w:type="pct"/>
            <w:gridSpan w:val="2"/>
            <w:noWrap w:val="0"/>
            <w:vAlign w:val="center"/>
          </w:tcPr>
          <w:p>
            <w:pPr>
              <w:widowControl/>
              <w:jc w:val="center"/>
              <w:textAlignment w:val="center"/>
              <w:rPr>
                <w:rFonts w:ascii="仿宋" w:hAnsi="仿宋" w:eastAsia="仿宋" w:cs="仿宋"/>
                <w:color w:val="000000"/>
                <w:kern w:val="0"/>
                <w:sz w:val="24"/>
                <w:szCs w:val="24"/>
                <w:lang w:bidi="ar"/>
              </w:rPr>
            </w:pPr>
          </w:p>
        </w:tc>
      </w:tr>
    </w:tbl>
    <w:p>
      <w:pPr>
        <w:rPr>
          <w:rFonts w:ascii="黑体" w:hAnsi="黑体" w:eastAsia="黑体" w:cs="宋体"/>
          <w:b w:val="0"/>
          <w:bCs/>
          <w:sz w:val="32"/>
          <w:szCs w:val="32"/>
        </w:rPr>
      </w:pPr>
      <w:r>
        <w:rPr>
          <w:rFonts w:ascii="黑体" w:hAnsi="黑体" w:eastAsia="黑体" w:cs="宋体"/>
          <w:b w:val="0"/>
          <w:bCs/>
          <w:sz w:val="32"/>
          <w:szCs w:val="32"/>
        </w:rPr>
        <w:br w:type="page"/>
      </w:r>
    </w:p>
    <w:p>
      <w:pPr>
        <w:adjustRightInd w:val="0"/>
        <w:snapToGrid w:val="0"/>
        <w:rPr>
          <w:rFonts w:ascii="黑体" w:hAnsi="黑体" w:eastAsia="黑体" w:cs="宋体"/>
          <w:b w:val="0"/>
          <w:bCs/>
          <w:sz w:val="32"/>
          <w:szCs w:val="32"/>
        </w:rPr>
      </w:pPr>
      <w:r>
        <w:rPr>
          <w:rFonts w:ascii="黑体" w:hAnsi="黑体" w:eastAsia="黑体" w:cs="宋体"/>
          <w:b w:val="0"/>
          <w:bCs/>
          <w:sz w:val="32"/>
          <w:szCs w:val="32"/>
        </w:rPr>
        <w:t>附件</w:t>
      </w:r>
      <w:r>
        <w:rPr>
          <w:rFonts w:hint="eastAsia" w:ascii="黑体" w:hAnsi="黑体" w:eastAsia="黑体" w:cs="宋体"/>
          <w:b w:val="0"/>
          <w:bCs/>
          <w:sz w:val="32"/>
          <w:szCs w:val="32"/>
          <w:lang w:val="en-US" w:eastAsia="zh-CN"/>
        </w:rPr>
        <w:t>2</w:t>
      </w:r>
    </w:p>
    <w:p>
      <w:pPr>
        <w:widowControl/>
        <w:adjustRightInd w:val="0"/>
        <w:snapToGrid w:val="0"/>
        <w:ind w:firstLine="1372" w:firstLineChars="427"/>
        <w:jc w:val="left"/>
        <w:rPr>
          <w:rFonts w:ascii="仿宋" w:hAnsi="仿宋" w:eastAsia="仿宋" w:cs="宋体"/>
          <w:sz w:val="32"/>
          <w:szCs w:val="32"/>
        </w:rPr>
      </w:pPr>
      <w:r>
        <w:rPr>
          <w:rFonts w:ascii="黑体" w:hAnsi="黑体" w:eastAsia="黑体" w:cs="宋体"/>
          <w:b/>
          <w:sz w:val="32"/>
          <w:szCs w:val="32"/>
        </w:rPr>
        <w:t>承德应用技术职业学院</w:t>
      </w:r>
      <w:r>
        <w:rPr>
          <w:rFonts w:hint="eastAsia" w:ascii="黑体" w:hAnsi="黑体" w:eastAsia="黑体" w:cs="宋体"/>
          <w:b/>
          <w:sz w:val="32"/>
          <w:szCs w:val="32"/>
        </w:rPr>
        <w:t>班主任工作学生评价表</w:t>
      </w:r>
    </w:p>
    <w:p>
      <w:pPr>
        <w:widowControl/>
        <w:adjustRightInd w:val="0"/>
        <w:snapToGrid w:val="0"/>
        <w:ind w:firstLine="480"/>
        <w:jc w:val="left"/>
        <w:rPr>
          <w:rFonts w:ascii="黑体" w:hAnsi="黑体" w:eastAsia="黑体" w:cs="宋体"/>
          <w:b/>
          <w:sz w:val="28"/>
          <w:szCs w:val="28"/>
        </w:rPr>
      </w:pPr>
      <w:r>
        <w:rPr>
          <w:rFonts w:hint="eastAsia" w:ascii="仿宋" w:hAnsi="仿宋" w:eastAsia="仿宋" w:cs="仿宋"/>
          <w:color w:val="000000"/>
          <w:kern w:val="0"/>
          <w:sz w:val="24"/>
          <w:szCs w:val="24"/>
          <w:lang w:bidi="ar"/>
        </w:rPr>
        <w:t>系部：            班主任：          班级：           年   月   日</w:t>
      </w:r>
    </w:p>
    <w:tbl>
      <w:tblPr>
        <w:tblStyle w:val="2"/>
        <w:tblpPr w:leftFromText="180" w:rightFromText="180" w:vertAnchor="text" w:horzAnchor="page" w:tblpX="1686" w:tblpY="113"/>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6134"/>
        <w:gridCol w:w="69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项</w:t>
            </w:r>
          </w:p>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目</w:t>
            </w:r>
          </w:p>
        </w:tc>
        <w:tc>
          <w:tcPr>
            <w:tcW w:w="6134" w:type="dxa"/>
            <w:noWrap w:val="0"/>
            <w:tcMar>
              <w:top w:w="30" w:type="dxa"/>
              <w:left w:w="45" w:type="dxa"/>
              <w:bottom w:w="30" w:type="dxa"/>
              <w:right w:w="45" w:type="dxa"/>
            </w:tcMar>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评价内容</w:t>
            </w:r>
          </w:p>
        </w:tc>
        <w:tc>
          <w:tcPr>
            <w:tcW w:w="693" w:type="dxa"/>
            <w:noWrap w:val="0"/>
            <w:tcMar>
              <w:top w:w="30" w:type="dxa"/>
              <w:left w:w="45" w:type="dxa"/>
              <w:bottom w:w="30" w:type="dxa"/>
              <w:right w:w="45" w:type="dxa"/>
            </w:tcMar>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c>
          <w:tcPr>
            <w:tcW w:w="1099" w:type="dxa"/>
            <w:noWrap w:val="0"/>
            <w:tcMar>
              <w:top w:w="30" w:type="dxa"/>
              <w:left w:w="45" w:type="dxa"/>
              <w:bottom w:w="30" w:type="dxa"/>
              <w:right w:w="45" w:type="dxa"/>
            </w:tcMar>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1</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坚定政治方向，坚持以习近平新时代中国特色社会主义思想为指导，拥护中国共产党的领导，贯彻党的教育方针。</w:t>
            </w:r>
          </w:p>
        </w:tc>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0</w:t>
            </w:r>
          </w:p>
        </w:tc>
        <w:tc>
          <w:tcPr>
            <w:tcW w:w="1099" w:type="dxa"/>
            <w:noWrap w:val="0"/>
            <w:tcMar>
              <w:top w:w="30" w:type="dxa"/>
              <w:left w:w="45" w:type="dxa"/>
              <w:bottom w:w="30" w:type="dxa"/>
              <w:right w:w="45" w:type="dxa"/>
            </w:tcMar>
            <w:vAlign w:val="center"/>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6"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2</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eastAsia="zh-CN" w:bidi="ar"/>
              </w:rPr>
              <w:t>个人</w:t>
            </w:r>
            <w:r>
              <w:rPr>
                <w:rFonts w:hint="eastAsia" w:ascii="仿宋" w:hAnsi="仿宋" w:eastAsia="仿宋" w:cs="仿宋"/>
                <w:color w:val="000000"/>
                <w:kern w:val="0"/>
                <w:sz w:val="24"/>
                <w:szCs w:val="24"/>
                <w:lang w:bidi="ar"/>
              </w:rPr>
              <w:t>品德修养好，具有高度的事业心、责任感和奉献精神，热爱学生工作。严慈相济，诲人不倦，真心关爱学生，严格要求学生，做学生良师益友。坚持言行雅正，为人师表，以身作则，举止文明，作风正派，自重自爱。秉持公平诚信，坚持原则，处事公道，光明磊落，为人正直。</w:t>
            </w:r>
          </w:p>
        </w:tc>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0</w:t>
            </w:r>
          </w:p>
        </w:tc>
        <w:tc>
          <w:tcPr>
            <w:tcW w:w="1099" w:type="dxa"/>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eastAsia="zh-CN" w:bidi="ar"/>
              </w:rPr>
              <w:t>能够</w:t>
            </w:r>
            <w:r>
              <w:rPr>
                <w:rFonts w:hint="eastAsia" w:ascii="仿宋" w:hAnsi="仿宋" w:eastAsia="仿宋" w:cs="仿宋"/>
                <w:color w:val="000000"/>
                <w:kern w:val="0"/>
                <w:sz w:val="24"/>
                <w:szCs w:val="24"/>
                <w:lang w:bidi="ar"/>
              </w:rPr>
              <w:t>指导学生做好职业生涯规划，确立职业发展定位，明确专业发展目标，明晰专业发展路径，掌握正确学习方法，增强专业认同感，鼓励学生做到理论实践结合，学做一体，知行合一。</w:t>
            </w:r>
          </w:p>
        </w:tc>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1099" w:type="dxa"/>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4</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每月至少在班级组织一次学风建设活动，</w:t>
            </w:r>
            <w:r>
              <w:rPr>
                <w:rFonts w:hint="eastAsia" w:ascii="仿宋" w:hAnsi="仿宋" w:eastAsia="仿宋" w:cs="仿宋"/>
                <w:color w:val="000000"/>
                <w:kern w:val="0"/>
                <w:sz w:val="24"/>
                <w:szCs w:val="24"/>
                <w:lang w:eastAsia="zh-CN" w:bidi="ar"/>
              </w:rPr>
              <w:t>如</w:t>
            </w:r>
            <w:r>
              <w:rPr>
                <w:rFonts w:hint="eastAsia" w:ascii="仿宋" w:hAnsi="仿宋" w:eastAsia="仿宋" w:cs="仿宋"/>
                <w:color w:val="000000"/>
                <w:kern w:val="0"/>
                <w:sz w:val="24"/>
                <w:szCs w:val="24"/>
                <w:lang w:bidi="ar"/>
              </w:rPr>
              <w:t>主题班会、宣讲会、讨论会、学习竞赛等</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效果良好。能够对学困生开展帮扶教育，定期开展谈心谈话。能够引导学生积极参加各项竞赛活动、科技创新活动。</w:t>
            </w:r>
          </w:p>
        </w:tc>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1099" w:type="dxa"/>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5</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够定期深入学生课堂，检查学生学习情况，并积极与任课教师交流；能够定期严查学生上课、自习等出勤情况，每周对班级课堂开展不少于三次的巡查活动，定期抽查学生学习笔记、课堂作业完成情况并进行通报。</w:t>
            </w:r>
          </w:p>
        </w:tc>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1099" w:type="dxa"/>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6</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能够抓好班级考风，每学期至少开展一次诚信考试专题教育。</w:t>
            </w:r>
          </w:p>
        </w:tc>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1099" w:type="dxa"/>
            <w:tcBorders>
              <w:bottom w:val="single" w:color="auto" w:sz="4" w:space="0"/>
            </w:tcBorders>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trPr>
        <w:tc>
          <w:tcPr>
            <w:tcW w:w="693" w:type="dxa"/>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7</w:t>
            </w:r>
          </w:p>
        </w:tc>
        <w:tc>
          <w:tcPr>
            <w:tcW w:w="6134" w:type="dxa"/>
            <w:noWrap w:val="0"/>
            <w:tcMar>
              <w:top w:w="30" w:type="dxa"/>
              <w:left w:w="45" w:type="dxa"/>
              <w:bottom w:w="30" w:type="dxa"/>
              <w:right w:w="45" w:type="dxa"/>
            </w:tcMar>
            <w:vAlign w:val="center"/>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eastAsia="zh-CN" w:bidi="ar"/>
              </w:rPr>
              <w:t>关注学生思想动态，</w:t>
            </w:r>
            <w:r>
              <w:rPr>
                <w:rFonts w:hint="eastAsia" w:ascii="仿宋" w:hAnsi="仿宋" w:eastAsia="仿宋" w:cs="仿宋"/>
                <w:color w:val="000000"/>
                <w:kern w:val="0"/>
                <w:sz w:val="24"/>
                <w:szCs w:val="24"/>
                <w:lang w:bidi="ar"/>
              </w:rPr>
              <w:t>关心爱护学生，与学生关系融洽；善于听取学生意见，具有较强的教育、管理、协调能力。能够教育引导学生树立正确的人生观、价值观、世界观，助力辅导员积极开展思想政治教育等各项工作。</w:t>
            </w:r>
          </w:p>
        </w:tc>
        <w:tc>
          <w:tcPr>
            <w:tcW w:w="693" w:type="dxa"/>
            <w:tcBorders>
              <w:right w:val="single" w:color="auto" w:sz="4" w:space="0"/>
            </w:tcBorders>
            <w:noWrap w:val="0"/>
            <w:tcMar>
              <w:top w:w="30" w:type="dxa"/>
              <w:left w:w="45" w:type="dxa"/>
              <w:bottom w:w="30" w:type="dxa"/>
              <w:right w:w="45" w:type="dxa"/>
            </w:tcMar>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10</w:t>
            </w:r>
          </w:p>
        </w:tc>
        <w:tc>
          <w:tcPr>
            <w:tcW w:w="1099"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6827" w:type="dxa"/>
            <w:gridSpan w:val="2"/>
            <w:noWrap w:val="0"/>
            <w:tcMar>
              <w:top w:w="30" w:type="dxa"/>
              <w:left w:w="45" w:type="dxa"/>
              <w:bottom w:w="30" w:type="dxa"/>
              <w:right w:w="45" w:type="dxa"/>
            </w:tcMar>
            <w:vAlign w:val="center"/>
          </w:tcPr>
          <w:p>
            <w:pPr>
              <w:widowControl/>
              <w:ind w:firstLine="3120" w:firstLineChars="1300"/>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合计</w:t>
            </w:r>
          </w:p>
        </w:tc>
        <w:tc>
          <w:tcPr>
            <w:tcW w:w="1792" w:type="dxa"/>
            <w:gridSpan w:val="2"/>
            <w:tcBorders>
              <w:right w:val="single" w:color="auto" w:sz="4" w:space="0"/>
            </w:tcBorders>
            <w:noWrap w:val="0"/>
            <w:tcMar>
              <w:top w:w="30" w:type="dxa"/>
              <w:left w:w="45" w:type="dxa"/>
              <w:bottom w:w="30" w:type="dxa"/>
              <w:right w:w="45" w:type="dxa"/>
            </w:tcMar>
            <w:vAlign w:val="center"/>
          </w:tcPr>
          <w:p>
            <w:pPr>
              <w:widowControl/>
              <w:adjustRightInd w:val="0"/>
              <w:snapToGrid w:val="0"/>
              <w:ind w:firstLine="480"/>
              <w:jc w:val="left"/>
              <w:rPr>
                <w:rFonts w:ascii="仿宋" w:hAnsi="仿宋" w:eastAsia="仿宋" w:cs="宋体"/>
                <w:kern w:val="0"/>
                <w:sz w:val="24"/>
                <w:szCs w:val="24"/>
              </w:rPr>
            </w:pPr>
          </w:p>
        </w:tc>
      </w:tr>
    </w:tbl>
    <w:p>
      <w:pPr>
        <w:rPr>
          <w:rFonts w:ascii="黑体" w:hAnsi="黑体" w:eastAsia="黑体" w:cs="宋体"/>
          <w:b w:val="0"/>
          <w:bCs/>
          <w:sz w:val="32"/>
          <w:szCs w:val="32"/>
        </w:rPr>
      </w:pPr>
      <w:r>
        <w:rPr>
          <w:rFonts w:ascii="黑体" w:hAnsi="黑体" w:eastAsia="黑体" w:cs="宋体"/>
          <w:b w:val="0"/>
          <w:bCs/>
          <w:sz w:val="32"/>
          <w:szCs w:val="32"/>
        </w:rPr>
        <w:br w:type="page"/>
      </w:r>
    </w:p>
    <w:p>
      <w:pPr>
        <w:adjustRightInd w:val="0"/>
        <w:snapToGrid w:val="0"/>
        <w:rPr>
          <w:rFonts w:ascii="黑体" w:hAnsi="黑体" w:eastAsia="黑体" w:cs="宋体"/>
          <w:b w:val="0"/>
          <w:bCs/>
          <w:sz w:val="32"/>
          <w:szCs w:val="32"/>
        </w:rPr>
      </w:pPr>
      <w:r>
        <w:rPr>
          <w:rFonts w:ascii="黑体" w:hAnsi="黑体" w:eastAsia="黑体" w:cs="宋体"/>
          <w:b w:val="0"/>
          <w:bCs/>
          <w:sz w:val="32"/>
          <w:szCs w:val="32"/>
        </w:rPr>
        <w:t>附件</w:t>
      </w:r>
      <w:r>
        <w:rPr>
          <w:rFonts w:hint="eastAsia" w:ascii="黑体" w:hAnsi="黑体" w:eastAsia="黑体" w:cs="宋体"/>
          <w:b w:val="0"/>
          <w:bCs/>
          <w:sz w:val="32"/>
          <w:szCs w:val="32"/>
          <w:lang w:val="en-US" w:eastAsia="zh-CN"/>
        </w:rPr>
        <w:t>3</w:t>
      </w:r>
    </w:p>
    <w:p>
      <w:pPr>
        <w:adjustRightInd w:val="0"/>
        <w:snapToGrid w:val="0"/>
        <w:rPr>
          <w:rFonts w:ascii="黑体" w:hAnsi="黑体" w:eastAsia="黑体" w:cs="宋体"/>
          <w:b/>
          <w:sz w:val="28"/>
          <w:szCs w:val="28"/>
        </w:rPr>
      </w:pPr>
    </w:p>
    <w:p>
      <w:pPr>
        <w:adjustRightInd w:val="0"/>
        <w:snapToGrid w:val="0"/>
        <w:ind w:firstLine="1285" w:firstLineChars="400"/>
        <w:rPr>
          <w:rFonts w:ascii="黑体" w:hAnsi="黑体" w:eastAsia="黑体" w:cs="宋体"/>
          <w:b/>
          <w:sz w:val="32"/>
          <w:szCs w:val="32"/>
        </w:rPr>
      </w:pPr>
      <w:r>
        <w:rPr>
          <w:rFonts w:ascii="黑体" w:hAnsi="黑体" w:eastAsia="黑体" w:cs="宋体"/>
          <w:b/>
          <w:sz w:val="32"/>
          <w:szCs w:val="32"/>
        </w:rPr>
        <w:t>承德应用技术职业学院</w:t>
      </w:r>
      <w:r>
        <w:rPr>
          <w:rFonts w:hint="eastAsia" w:ascii="黑体" w:hAnsi="黑体" w:eastAsia="黑体" w:cs="宋体"/>
          <w:b/>
          <w:sz w:val="32"/>
          <w:szCs w:val="32"/>
        </w:rPr>
        <w:t>班主任工作班主任自评</w:t>
      </w:r>
      <w:r>
        <w:rPr>
          <w:rFonts w:ascii="黑体" w:hAnsi="黑体" w:eastAsia="黑体" w:cs="宋体"/>
          <w:b/>
          <w:sz w:val="32"/>
          <w:szCs w:val="32"/>
        </w:rPr>
        <w:t>表</w:t>
      </w:r>
    </w:p>
    <w:p>
      <w:pPr>
        <w:widowControl/>
        <w:jc w:val="left"/>
        <w:textAlignment w:val="center"/>
        <w:rPr>
          <w:rFonts w:ascii="黑体" w:hAnsi="黑体" w:eastAsia="黑体" w:cs="宋体"/>
          <w:b/>
          <w:sz w:val="28"/>
          <w:szCs w:val="28"/>
        </w:rPr>
      </w:pPr>
      <w:r>
        <w:rPr>
          <w:rFonts w:hint="eastAsia" w:ascii="仿宋" w:hAnsi="仿宋" w:eastAsia="仿宋" w:cs="仿宋"/>
          <w:color w:val="000000"/>
          <w:kern w:val="0"/>
          <w:sz w:val="24"/>
          <w:szCs w:val="24"/>
          <w:lang w:bidi="ar"/>
        </w:rPr>
        <w:t>系部：            班主任：          班级：             年   月   日</w:t>
      </w:r>
      <w:r>
        <w:rPr>
          <w:rFonts w:ascii="仿宋_GB2312" w:hAnsi="宋体" w:eastAsia="仿宋_GB2312" w:cs="仿宋_GB2312"/>
          <w:color w:val="000000"/>
          <w:kern w:val="0"/>
          <w:sz w:val="24"/>
          <w:szCs w:val="24"/>
          <w:lang w:bidi="ar"/>
        </w:rPr>
        <w:t xml:space="preserve">  </w:t>
      </w:r>
    </w:p>
    <w:tbl>
      <w:tblPr>
        <w:tblStyle w:val="2"/>
        <w:tblpPr w:leftFromText="180" w:rightFromText="180" w:vertAnchor="text" w:horzAnchor="margin" w:tblpY="158"/>
        <w:tblW w:w="51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535"/>
        <w:gridCol w:w="728"/>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w:t>
            </w:r>
          </w:p>
        </w:tc>
        <w:tc>
          <w:tcPr>
            <w:tcW w:w="3709"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 价 内 容</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c>
          <w:tcPr>
            <w:tcW w:w="52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3709"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政治素质高，组织观念强，服从工作安排； 坚定政治方向，坚持以习近平新时代中国特色社会主义思想为指导，拥护中国共产党的领导，贯彻党的教育方针。</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3709"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德修养好，具有高度的事业心、责任感和奉献精神，热爱学生工作。严慈相济，诲人不倦，真心关爱学生，严格要求学生，做学生良师益友。坚持言行雅正，为人师表，以身作则，举止文明，作风正派，自重自爱。秉持公平诚信，坚持原则，处事公道，光明磊落，为人正直。</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3709" w:type="pct"/>
            <w:noWrap w:val="0"/>
            <w:vAlign w:val="top"/>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能够指导学生做好职业生涯规划，确立职业发展定位，明确专业发展目标，明晰专业发展路径，掌握正确学习方法，增强专业认同感，鼓励学生做到理论实践结合，学做一体，知行合一。</w:t>
            </w:r>
          </w:p>
        </w:tc>
        <w:tc>
          <w:tcPr>
            <w:tcW w:w="413" w:type="pct"/>
            <w:noWrap w:val="0"/>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55" w:type="pct"/>
            <w:noWrap w:val="0"/>
            <w:vAlign w:val="center"/>
          </w:tcPr>
          <w:p>
            <w:pPr>
              <w:widowControl/>
              <w:ind w:firstLine="240" w:firstLineChars="10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3709"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熟悉掌握所带班级所有学生的学情信息，了解学生学习状态，每月至少组织一次学风建设活动，如主题班会、宣讲会、讨论会、学习竞赛等，教育效果显著。抓好班级考风，每学期期末考试前至少开展一次学生诚信考试专题教育，杜绝学生考试作弊行为，提升班级学习成绩优秀率和及格率。</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3709"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鼓励指导班级学生全员参加学院科技技能节，积极参加各类技能竞赛和科技创新活动，培养学生独立思考能力和创新创造能力，推荐学生入选学校技能大赛集训队，争创佳绩；</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p>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3709" w:type="pct"/>
            <w:noWrap w:val="0"/>
            <w:vAlign w:val="top"/>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严格学生学习行为规范，培养良好学习习惯。做好学风督察，严查学生上课及自习等出勤情况，每周对班级课堂开展不少于三次的巡查活动，重点巡查学生上课迟到、带餐到课、课上睡觉、玩手机等不良行为。每周至少检查一次学生学习笔记、课堂作业完成情况并进行通报。及时汇总班级成绩，对学困生开展帮扶教育，每月开展一次谈心谈话。每周至少和辅导员沟通一次，交流班级学生学习情况。</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3709"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能助力辅导员做好学生思想政治教育，党团和班级建设、学业指导、学生日常事务管理、心理健康教育与咨询、网络思想政治教育、危机事件应对、职业规划和就业指导等工作。</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5"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3709"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工作有计划、有总结，过程性记录齐全。认真完成学院布置的其他工作。</w:t>
            </w:r>
          </w:p>
        </w:tc>
        <w:tc>
          <w:tcPr>
            <w:tcW w:w="41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521"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065" w:type="pct"/>
            <w:gridSpan w:val="2"/>
            <w:noWrap w:val="0"/>
            <w:vAlign w:val="center"/>
          </w:tcPr>
          <w:p>
            <w:pPr>
              <w:widowControl/>
              <w:ind w:firstLine="3120" w:firstLineChars="1300"/>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合计</w:t>
            </w:r>
          </w:p>
        </w:tc>
        <w:tc>
          <w:tcPr>
            <w:tcW w:w="934" w:type="pct"/>
            <w:gridSpan w:val="2"/>
            <w:noWrap w:val="0"/>
            <w:vAlign w:val="center"/>
          </w:tcPr>
          <w:p>
            <w:pPr>
              <w:widowControl/>
              <w:jc w:val="center"/>
              <w:textAlignment w:val="center"/>
              <w:rPr>
                <w:rFonts w:ascii="仿宋" w:hAnsi="仿宋" w:eastAsia="仿宋" w:cs="仿宋"/>
                <w:color w:val="000000"/>
                <w:kern w:val="0"/>
                <w:sz w:val="24"/>
                <w:szCs w:val="24"/>
                <w:lang w:bidi="ar"/>
              </w:rPr>
            </w:pPr>
          </w:p>
        </w:tc>
      </w:tr>
    </w:tbl>
    <w:p>
      <w:pPr>
        <w:rPr>
          <w:rFonts w:ascii="黑体" w:hAnsi="黑体" w:eastAsia="黑体" w:cs="宋体"/>
          <w:b w:val="0"/>
          <w:bCs/>
          <w:sz w:val="32"/>
          <w:szCs w:val="32"/>
        </w:rPr>
      </w:pPr>
      <w:r>
        <w:rPr>
          <w:rFonts w:ascii="黑体" w:hAnsi="黑体" w:eastAsia="黑体" w:cs="宋体"/>
          <w:b w:val="0"/>
          <w:bCs/>
          <w:sz w:val="32"/>
          <w:szCs w:val="32"/>
        </w:rPr>
        <w:br w:type="page"/>
      </w:r>
    </w:p>
    <w:p>
      <w:pPr>
        <w:adjustRightInd w:val="0"/>
        <w:snapToGrid w:val="0"/>
        <w:rPr>
          <w:rFonts w:ascii="黑体" w:hAnsi="黑体" w:eastAsia="黑体" w:cs="宋体"/>
          <w:b w:val="0"/>
          <w:bCs/>
          <w:sz w:val="32"/>
          <w:szCs w:val="32"/>
        </w:rPr>
      </w:pPr>
      <w:r>
        <w:rPr>
          <w:rFonts w:ascii="黑体" w:hAnsi="黑体" w:eastAsia="黑体" w:cs="宋体"/>
          <w:b w:val="0"/>
          <w:bCs/>
          <w:sz w:val="32"/>
          <w:szCs w:val="32"/>
        </w:rPr>
        <w:t>附件</w:t>
      </w:r>
      <w:r>
        <w:rPr>
          <w:rFonts w:hint="eastAsia" w:ascii="黑体" w:hAnsi="黑体" w:eastAsia="黑体" w:cs="宋体"/>
          <w:b w:val="0"/>
          <w:bCs/>
          <w:sz w:val="32"/>
          <w:szCs w:val="32"/>
          <w:lang w:val="en-US" w:eastAsia="zh-CN"/>
        </w:rPr>
        <w:t>4</w:t>
      </w:r>
    </w:p>
    <w:p>
      <w:pPr>
        <w:widowControl/>
        <w:adjustRightInd w:val="0"/>
        <w:snapToGrid w:val="0"/>
        <w:ind w:firstLine="480"/>
        <w:jc w:val="center"/>
        <w:rPr>
          <w:rFonts w:ascii="黑体" w:hAnsi="黑体" w:eastAsia="黑体" w:cs="宋体"/>
          <w:b/>
          <w:sz w:val="28"/>
          <w:szCs w:val="28"/>
        </w:rPr>
      </w:pPr>
      <w:r>
        <w:rPr>
          <w:rFonts w:hint="eastAsia" w:ascii="黑体" w:hAnsi="黑体" w:eastAsia="黑体" w:cs="宋体"/>
          <w:b/>
          <w:sz w:val="32"/>
          <w:szCs w:val="32"/>
        </w:rPr>
        <w:t>承德应用技术职业学院班主任工作辅导员评价表</w:t>
      </w:r>
    </w:p>
    <w:p>
      <w:pPr>
        <w:widowControl/>
        <w:adjustRightInd w:val="0"/>
        <w:snapToGrid w:val="0"/>
        <w:ind w:firstLine="480"/>
        <w:jc w:val="center"/>
        <w:rPr>
          <w:rFonts w:ascii="黑体" w:hAnsi="黑体" w:eastAsia="黑体" w:cs="宋体"/>
          <w:b/>
          <w:sz w:val="28"/>
          <w:szCs w:val="28"/>
        </w:rPr>
      </w:pPr>
      <w:r>
        <w:rPr>
          <w:rFonts w:hint="eastAsia" w:ascii="仿宋" w:hAnsi="仿宋" w:eastAsia="仿宋" w:cs="仿宋"/>
          <w:color w:val="000000"/>
          <w:kern w:val="0"/>
          <w:sz w:val="24"/>
          <w:szCs w:val="24"/>
          <w:lang w:bidi="ar"/>
        </w:rPr>
        <w:t>系部：            班主任：          班级：             年   月   日</w:t>
      </w:r>
    </w:p>
    <w:tbl>
      <w:tblPr>
        <w:tblStyle w:val="2"/>
        <w:tblpPr w:leftFromText="180" w:rightFromText="180" w:vertAnchor="text" w:horzAnchor="margin" w:tblpY="158"/>
        <w:tblW w:w="51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483"/>
        <w:gridCol w:w="76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35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w:t>
            </w:r>
          </w:p>
        </w:tc>
        <w:tc>
          <w:tcPr>
            <w:tcW w:w="3676"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 价 内 容</w:t>
            </w:r>
          </w:p>
        </w:tc>
        <w:tc>
          <w:tcPr>
            <w:tcW w:w="43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c>
          <w:tcPr>
            <w:tcW w:w="537"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5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3676"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指导学生做好职业生涯规划，确立职业发展定位，明确专业发展目标，明晰专业发展路径，掌握正确学习方法，增强专业认同感，鼓励学生做到理论实践结合，学做一体，知行合一。</w:t>
            </w:r>
          </w:p>
        </w:tc>
        <w:tc>
          <w:tcPr>
            <w:tcW w:w="43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37" w:type="pct"/>
            <w:noWrap w:val="0"/>
            <w:vAlign w:val="center"/>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35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3676"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熟悉掌握所带班级所有学生的学情信息，了解学生学习状态，每月至少组织一次学风建设活动，如主题班会、宣讲会、讨论会、学习竞赛等，教育效果显著。抓好班级考风，每学期期末考试前至少开展一次学生诚信考试专题教育，杜绝学生考试作弊行为，提升班级学习成绩优秀率和及格率。</w:t>
            </w:r>
          </w:p>
        </w:tc>
        <w:tc>
          <w:tcPr>
            <w:tcW w:w="43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30</w:t>
            </w:r>
          </w:p>
        </w:tc>
        <w:tc>
          <w:tcPr>
            <w:tcW w:w="537" w:type="pct"/>
            <w:noWrap w:val="0"/>
            <w:vAlign w:val="center"/>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35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3676"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鼓励指导班级学生全员参加学院科技技能节，积极参加各类技能竞赛和科技创新活动，培养学生独立思考能力和创新创造能力，推荐学生入选学校技能大赛集训队，争创佳绩；</w:t>
            </w:r>
          </w:p>
        </w:tc>
        <w:tc>
          <w:tcPr>
            <w:tcW w:w="43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537" w:type="pct"/>
            <w:noWrap w:val="0"/>
            <w:vAlign w:val="center"/>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35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3676"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严格学生学习行为规范，培养良好学习习惯。班级学生出勤率高，学习风气正，每周对班级课堂开展不少于三次的巡查活动，。每周至少检查一次学生学习笔记、课堂作业完成情况并进行通报。及时汇总班级成绩，对学困生开展帮扶教育，每月开展一次谈心谈话。每周至少和辅导员沟通一次，交流班级学生学习情况。</w:t>
            </w:r>
          </w:p>
        </w:tc>
        <w:tc>
          <w:tcPr>
            <w:tcW w:w="43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30</w:t>
            </w:r>
          </w:p>
        </w:tc>
        <w:tc>
          <w:tcPr>
            <w:tcW w:w="537" w:type="pct"/>
            <w:noWrap w:val="0"/>
            <w:vAlign w:val="center"/>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352"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3676" w:type="pct"/>
            <w:noWrap w:val="0"/>
            <w:vAlign w:val="center"/>
          </w:tcPr>
          <w:p>
            <w:pPr>
              <w:widowControl/>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能助力辅导员做好学生思想政治教育，党团和班级建设、学业指导、学生日常事务管理、心理健康教育与咨询、网络思想政治教育、危机事件应对、职业规划和就业指导等工作。</w:t>
            </w:r>
          </w:p>
        </w:tc>
        <w:tc>
          <w:tcPr>
            <w:tcW w:w="433" w:type="pct"/>
            <w:noWrap w:val="0"/>
            <w:vAlign w:val="center"/>
          </w:tcPr>
          <w:p>
            <w:pPr>
              <w:widowControl/>
              <w:jc w:val="center"/>
              <w:textAlignment w:val="center"/>
              <w:rPr>
                <w:rFonts w:ascii="仿宋" w:hAnsi="仿宋" w:eastAsia="仿宋" w:cs="仿宋"/>
                <w:color w:val="000000"/>
                <w:kern w:val="0"/>
                <w:sz w:val="24"/>
                <w:szCs w:val="24"/>
                <w:lang w:bidi="ar"/>
              </w:rPr>
            </w:pPr>
          </w:p>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37" w:type="pct"/>
            <w:noWrap w:val="0"/>
            <w:vAlign w:val="center"/>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028" w:type="pct"/>
            <w:gridSpan w:val="2"/>
            <w:noWrap w:val="0"/>
            <w:vAlign w:val="center"/>
          </w:tcPr>
          <w:p>
            <w:pPr>
              <w:widowControl/>
              <w:ind w:firstLine="3120" w:firstLineChars="1300"/>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合计</w:t>
            </w:r>
          </w:p>
        </w:tc>
        <w:tc>
          <w:tcPr>
            <w:tcW w:w="971" w:type="pct"/>
            <w:gridSpan w:val="2"/>
            <w:noWrap w:val="0"/>
            <w:vAlign w:val="center"/>
          </w:tcPr>
          <w:p>
            <w:pPr>
              <w:widowControl/>
              <w:jc w:val="center"/>
              <w:textAlignment w:val="center"/>
              <w:rPr>
                <w:rFonts w:ascii="仿宋" w:hAnsi="仿宋" w:eastAsia="仿宋" w:cs="仿宋"/>
                <w:color w:val="000000"/>
                <w:kern w:val="0"/>
                <w:sz w:val="24"/>
                <w:szCs w:val="24"/>
                <w:lang w:bidi="ar"/>
              </w:rPr>
            </w:pPr>
          </w:p>
        </w:tc>
      </w:tr>
    </w:tbl>
    <w:p>
      <w:pPr>
        <w:rPr>
          <w:rFonts w:hint="eastAsia" w:ascii="黑体" w:hAnsi="黑体" w:eastAsia="黑体" w:cs="宋体"/>
          <w:b w:val="0"/>
          <w:bCs/>
          <w:sz w:val="32"/>
          <w:szCs w:val="32"/>
        </w:rPr>
      </w:pPr>
      <w:r>
        <w:rPr>
          <w:rFonts w:hint="eastAsia" w:ascii="黑体" w:hAnsi="黑体" w:eastAsia="黑体" w:cs="宋体"/>
          <w:b w:val="0"/>
          <w:bCs/>
          <w:sz w:val="32"/>
          <w:szCs w:val="32"/>
        </w:rPr>
        <w:br w:type="page"/>
      </w:r>
    </w:p>
    <w:p>
      <w:pPr>
        <w:widowControl/>
        <w:adjustRightInd w:val="0"/>
        <w:snapToGrid w:val="0"/>
        <w:jc w:val="left"/>
        <w:rPr>
          <w:rFonts w:hint="eastAsia" w:ascii="黑体" w:hAnsi="黑体" w:eastAsia="黑体" w:cs="宋体"/>
          <w:b w:val="0"/>
          <w:bCs/>
          <w:sz w:val="32"/>
          <w:szCs w:val="32"/>
          <w:lang w:eastAsia="zh-CN"/>
        </w:rPr>
      </w:pPr>
      <w:r>
        <w:rPr>
          <w:rFonts w:hint="eastAsia" w:ascii="黑体" w:hAnsi="黑体" w:eastAsia="黑体" w:cs="宋体"/>
          <w:b w:val="0"/>
          <w:bCs/>
          <w:sz w:val="32"/>
          <w:szCs w:val="32"/>
        </w:rPr>
        <w:t>附件</w:t>
      </w:r>
      <w:r>
        <w:rPr>
          <w:rFonts w:hint="eastAsia" w:ascii="黑体" w:hAnsi="黑体" w:eastAsia="黑体" w:cs="宋体"/>
          <w:b w:val="0"/>
          <w:bCs/>
          <w:sz w:val="32"/>
          <w:szCs w:val="32"/>
          <w:lang w:val="en-US" w:eastAsia="zh-CN"/>
        </w:rPr>
        <w:t>5</w:t>
      </w:r>
    </w:p>
    <w:tbl>
      <w:tblPr>
        <w:tblStyle w:val="2"/>
        <w:tblpPr w:leftFromText="180" w:rightFromText="180" w:vertAnchor="text" w:horzAnchor="page" w:tblpX="1567" w:tblpY="174"/>
        <w:tblOverlap w:val="never"/>
        <w:tblW w:w="10449" w:type="pct"/>
        <w:tblCellSpacing w:w="0" w:type="dxa"/>
        <w:tblInd w:w="0" w:type="dxa"/>
        <w:shd w:val="clear" w:color="auto" w:fill="FFFFFF"/>
        <w:tblLayout w:type="fixed"/>
        <w:tblCellMar>
          <w:top w:w="0" w:type="dxa"/>
          <w:left w:w="0" w:type="dxa"/>
          <w:bottom w:w="0" w:type="dxa"/>
          <w:right w:w="0" w:type="dxa"/>
        </w:tblCellMar>
      </w:tblPr>
      <w:tblGrid>
        <w:gridCol w:w="8728"/>
        <w:gridCol w:w="8630"/>
      </w:tblGrid>
      <w:tr>
        <w:tblPrEx>
          <w:shd w:val="clear" w:color="auto" w:fill="FFFFFF"/>
          <w:tblCellMar>
            <w:top w:w="0" w:type="dxa"/>
            <w:left w:w="0" w:type="dxa"/>
            <w:bottom w:w="0" w:type="dxa"/>
            <w:right w:w="0" w:type="dxa"/>
          </w:tblCellMar>
        </w:tblPrEx>
        <w:trPr>
          <w:trHeight w:val="11344" w:hRule="atLeast"/>
          <w:tblCellSpacing w:w="0" w:type="dxa"/>
        </w:trPr>
        <w:tc>
          <w:tcPr>
            <w:tcW w:w="2514" w:type="pct"/>
            <w:shd w:val="clear" w:color="auto" w:fill="FFFFFF"/>
            <w:noWrap w:val="0"/>
            <w:vAlign w:val="center"/>
          </w:tcPr>
          <w:p>
            <w:pPr>
              <w:widowControl/>
              <w:adjustRightInd w:val="0"/>
              <w:snapToGrid w:val="0"/>
              <w:ind w:firstLine="1285" w:firstLineChars="400"/>
              <w:jc w:val="left"/>
              <w:rPr>
                <w:rFonts w:ascii="黑体" w:hAnsi="黑体" w:eastAsia="黑体" w:cs="宋体"/>
                <w:b/>
                <w:sz w:val="32"/>
                <w:szCs w:val="32"/>
              </w:rPr>
            </w:pPr>
            <w:r>
              <w:rPr>
                <w:rFonts w:hint="eastAsia" w:ascii="黑体" w:hAnsi="黑体" w:eastAsia="黑体" w:cs="宋体"/>
                <w:b/>
                <w:sz w:val="32"/>
                <w:szCs w:val="32"/>
              </w:rPr>
              <w:t>承德应用技术职业学院班主任工作系部评价表</w:t>
            </w:r>
          </w:p>
          <w:p>
            <w:pPr>
              <w:widowControl/>
              <w:adjustRightInd w:val="0"/>
              <w:snapToGrid w:val="0"/>
              <w:ind w:firstLine="480"/>
              <w:jc w:val="left"/>
              <w:rPr>
                <w:rFonts w:ascii="黑体" w:hAnsi="黑体" w:eastAsia="黑体" w:cs="宋体"/>
                <w:b/>
                <w:sz w:val="28"/>
                <w:szCs w:val="28"/>
              </w:rPr>
            </w:pPr>
            <w:r>
              <w:rPr>
                <w:rFonts w:hint="eastAsia" w:ascii="仿宋" w:hAnsi="仿宋" w:eastAsia="仿宋" w:cs="仿宋"/>
                <w:color w:val="000000"/>
                <w:kern w:val="0"/>
                <w:sz w:val="24"/>
                <w:szCs w:val="24"/>
                <w:lang w:bidi="ar"/>
              </w:rPr>
              <w:t>系部：            班主任：          班级：             年   月   日</w:t>
            </w:r>
          </w:p>
          <w:tbl>
            <w:tblPr>
              <w:tblStyle w:val="2"/>
              <w:tblpPr w:leftFromText="180" w:rightFromText="180" w:vertAnchor="text" w:horzAnchor="margin" w:tblpY="158"/>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329"/>
              <w:gridCol w:w="702"/>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w:t>
                  </w:r>
                </w:p>
              </w:tc>
              <w:tc>
                <w:tcPr>
                  <w:tcW w:w="3677"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 价 内 容</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c>
                <w:tcPr>
                  <w:tcW w:w="563"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政治素质高，组织观念强，服从工作安排； 坚定政治方向，坚持以习近平新时代中国特色社会主义思想为指导，拥护中国共产党的领导，贯彻党的教育方针。</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德修养好，具有高度的事业心、责任感和奉献精神，热爱学生工作。严慈相济，诲人不倦，真心关爱学生，严格要求学生，做学生良师益友。坚持言行雅正，为人师表，以身作则，举止文明，作风正派，自重自爱。秉持公平诚信，坚持原则，处事公道，光明磊落，为人正直。</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能够指导学生开展职业规划，有效组织开展专业教育，班级学生明确专业发展目标，明晰专业发展路径，掌握专业学习方法，确立职业发展定位。鼓励学生做到理论实践结合，学做一体，知行合一。</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熟悉掌握所带班级所有学生的学情信息，了解学生学习状态，每月至少组织一次学风建设活动，如主题班会、宣讲会、讨论会、学习竞赛等，教育效果显著。抓好班级考风，每学期期末考试前至少开展一次学生诚信考试专题教育，杜绝学生考试作弊行为，提升班级学习成绩优秀率和及格率。</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鼓励指导班级学生全员参加学院科技技能节，积极参加各类技能竞赛和科技创新活动，培养学生独立思考能力和创新创造能力，推荐学生入选学校技能大赛集训队，争创佳绩；</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p>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3677" w:type="pct"/>
                  <w:noWrap w:val="0"/>
                  <w:vAlign w:val="top"/>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严格学生学习行为规范，培养良好学习习惯。做好学风督察，严查学生上课及自习等出勤情况，班级课堂巡查活动每周三次按要求开展。每周至少检查一次学生学习笔记、课堂作业完成情况并进行通报。对学困生开展帮扶教育，每月开展一次谈心谈话。每周至少和辅导员沟通一次。</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能助力辅导员做好学生思想政治教育，党团和班级建设、学业指导、学生日常事务管理、心理健康教育与咨询、网络思政教育、危机事件应对、职业规划和就业指导等工作。</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51"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3677" w:type="pct"/>
                  <w:noWrap w:val="0"/>
                  <w:vAlign w:val="top"/>
                </w:tcPr>
                <w:p>
                  <w:pPr>
                    <w:widowControl/>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工作有计划、有总结，过程性记录齐全。认真完成学院布置的其他工作。</w:t>
                  </w:r>
                </w:p>
              </w:tc>
              <w:tc>
                <w:tcPr>
                  <w:tcW w:w="408" w:type="pct"/>
                  <w:noWrap w:val="0"/>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563" w:type="pct"/>
                  <w:noWrap w:val="0"/>
                  <w:vAlign w:val="top"/>
                </w:tcPr>
                <w:p>
                  <w:pPr>
                    <w:widowControl/>
                    <w:jc w:val="center"/>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028" w:type="pct"/>
                  <w:gridSpan w:val="2"/>
                  <w:noWrap w:val="0"/>
                  <w:vAlign w:val="center"/>
                </w:tcPr>
                <w:p>
                  <w:pPr>
                    <w:widowControl/>
                    <w:ind w:firstLine="2880" w:firstLineChars="1200"/>
                    <w:jc w:val="both"/>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合计</w:t>
                  </w:r>
                </w:p>
              </w:tc>
              <w:tc>
                <w:tcPr>
                  <w:tcW w:w="971" w:type="pct"/>
                  <w:gridSpan w:val="2"/>
                  <w:noWrap w:val="0"/>
                  <w:vAlign w:val="center"/>
                </w:tcPr>
                <w:p>
                  <w:pPr>
                    <w:widowControl/>
                    <w:jc w:val="center"/>
                    <w:textAlignment w:val="center"/>
                    <w:rPr>
                      <w:rFonts w:ascii="仿宋" w:hAnsi="仿宋" w:eastAsia="仿宋" w:cs="仿宋"/>
                      <w:color w:val="000000"/>
                      <w:kern w:val="0"/>
                      <w:sz w:val="24"/>
                      <w:szCs w:val="24"/>
                      <w:lang w:bidi="ar"/>
                    </w:rPr>
                  </w:pPr>
                </w:p>
              </w:tc>
            </w:tr>
          </w:tbl>
          <w:p>
            <w:pPr>
              <w:widowControl/>
              <w:adjustRightInd w:val="0"/>
              <w:snapToGrid w:val="0"/>
              <w:jc w:val="left"/>
              <w:rPr>
                <w:rFonts w:ascii="仿宋" w:hAnsi="仿宋" w:eastAsia="仿宋" w:cs="宋体"/>
                <w:b/>
                <w:bCs/>
                <w:kern w:val="0"/>
                <w:sz w:val="28"/>
                <w:szCs w:val="28"/>
              </w:rPr>
            </w:pPr>
          </w:p>
          <w:p>
            <w:pPr>
              <w:widowControl/>
              <w:adjustRightInd w:val="0"/>
              <w:snapToGrid w:val="0"/>
              <w:rPr>
                <w:rFonts w:hint="eastAsia" w:ascii="黑体" w:hAnsi="黑体" w:eastAsia="黑体" w:cs="宋体"/>
                <w:b w:val="0"/>
                <w:bCs/>
                <w:sz w:val="32"/>
                <w:szCs w:val="32"/>
              </w:rPr>
            </w:pPr>
            <w:bookmarkStart w:id="0" w:name="_GoBack"/>
            <w:bookmarkEnd w:id="0"/>
            <w:r>
              <w:rPr>
                <w:rFonts w:hint="eastAsia" w:ascii="黑体" w:hAnsi="黑体" w:eastAsia="黑体" w:cs="宋体"/>
                <w:b w:val="0"/>
                <w:bCs/>
                <w:sz w:val="32"/>
                <w:szCs w:val="32"/>
              </w:rPr>
              <w:t>附件</w:t>
            </w:r>
            <w:r>
              <w:rPr>
                <w:rFonts w:hint="eastAsia" w:ascii="黑体" w:hAnsi="黑体" w:eastAsia="黑体" w:cs="宋体"/>
                <w:b w:val="0"/>
                <w:bCs/>
                <w:sz w:val="32"/>
                <w:szCs w:val="32"/>
                <w:lang w:val="en-US" w:eastAsia="zh-CN"/>
              </w:rPr>
              <w:t>6</w:t>
            </w:r>
          </w:p>
          <w:p>
            <w:pPr>
              <w:widowControl/>
              <w:adjustRightInd w:val="0"/>
              <w:snapToGrid w:val="0"/>
              <w:ind w:firstLine="321" w:firstLineChars="100"/>
              <w:jc w:val="both"/>
              <w:rPr>
                <w:rFonts w:hint="eastAsia" w:ascii="黑体" w:hAnsi="黑体" w:eastAsia="黑体" w:cs="宋体"/>
                <w:b/>
                <w:sz w:val="32"/>
                <w:szCs w:val="32"/>
              </w:rPr>
            </w:pPr>
            <w:r>
              <w:rPr>
                <w:rFonts w:hint="eastAsia" w:ascii="黑体" w:hAnsi="黑体" w:eastAsia="黑体" w:cs="宋体"/>
                <w:b/>
                <w:sz w:val="32"/>
                <w:szCs w:val="32"/>
              </w:rPr>
              <w:t>承德应用技术职业学院xx系班主任工作考核评价汇总表</w:t>
            </w:r>
          </w:p>
          <w:p>
            <w:pPr>
              <w:widowControl/>
              <w:adjustRightInd w:val="0"/>
              <w:snapToGrid w:val="0"/>
              <w:ind w:firstLine="480"/>
              <w:jc w:val="left"/>
              <w:rPr>
                <w:rFonts w:ascii="仿宋" w:hAnsi="仿宋" w:eastAsia="仿宋" w:cs="宋体"/>
                <w:b/>
                <w:bCs/>
                <w:kern w:val="0"/>
                <w:sz w:val="28"/>
                <w:szCs w:val="28"/>
              </w:rPr>
            </w:pPr>
            <w:r>
              <w:rPr>
                <w:rFonts w:hint="eastAsia" w:ascii="仿宋" w:hAnsi="仿宋" w:eastAsia="仿宋" w:cs="宋体"/>
                <w:b/>
                <w:bCs/>
                <w:kern w:val="0"/>
                <w:sz w:val="28"/>
                <w:szCs w:val="28"/>
              </w:rPr>
              <w:t xml:space="preserve">系：        </w:t>
            </w:r>
          </w:p>
          <w:tbl>
            <w:tblPr>
              <w:tblStyle w:val="3"/>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75"/>
              <w:gridCol w:w="781"/>
              <w:gridCol w:w="1374"/>
              <w:gridCol w:w="1200"/>
              <w:gridCol w:w="1280"/>
              <w:gridCol w:w="1200"/>
              <w:gridCol w:w="740"/>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95" w:type="dxa"/>
                  <w:vMerge w:val="restart"/>
                  <w:noWrap w:val="0"/>
                  <w:vAlign w:val="center"/>
                </w:tcPr>
                <w:p>
                  <w:pPr>
                    <w:widowControl/>
                    <w:adjustRightInd w:val="0"/>
                    <w:snapToGrid w:val="0"/>
                    <w:jc w:val="center"/>
                    <w:rPr>
                      <w:rFonts w:ascii="仿宋" w:hAnsi="仿宋" w:eastAsia="仿宋" w:cs="宋体"/>
                      <w:b/>
                      <w:kern w:val="0"/>
                      <w:sz w:val="24"/>
                      <w:szCs w:val="24"/>
                    </w:rPr>
                  </w:pPr>
                  <w:r>
                    <w:rPr>
                      <w:rFonts w:ascii="仿宋" w:hAnsi="仿宋" w:eastAsia="仿宋" w:cs="宋体"/>
                      <w:b/>
                      <w:kern w:val="0"/>
                      <w:sz w:val="24"/>
                      <w:szCs w:val="24"/>
                    </w:rPr>
                    <w:t>序号</w:t>
                  </w:r>
                </w:p>
              </w:tc>
              <w:tc>
                <w:tcPr>
                  <w:tcW w:w="975" w:type="dxa"/>
                  <w:vMerge w:val="restart"/>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班主任</w:t>
                  </w:r>
                </w:p>
              </w:tc>
              <w:tc>
                <w:tcPr>
                  <w:tcW w:w="781" w:type="dxa"/>
                  <w:vMerge w:val="restart"/>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定量评价（70%）</w:t>
                  </w:r>
                </w:p>
              </w:tc>
              <w:tc>
                <w:tcPr>
                  <w:tcW w:w="5054" w:type="dxa"/>
                  <w:gridSpan w:val="4"/>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定性评价</w:t>
                  </w:r>
                  <w:r>
                    <w:rPr>
                      <w:rFonts w:ascii="仿宋" w:hAnsi="仿宋" w:eastAsia="仿宋" w:cs="宋体"/>
                      <w:b/>
                      <w:kern w:val="0"/>
                      <w:sz w:val="24"/>
                      <w:szCs w:val="24"/>
                    </w:rPr>
                    <w:t>（</w:t>
                  </w:r>
                  <w:r>
                    <w:rPr>
                      <w:rFonts w:hint="eastAsia" w:ascii="仿宋" w:hAnsi="仿宋" w:eastAsia="仿宋" w:cs="宋体"/>
                      <w:b/>
                      <w:kern w:val="0"/>
                      <w:sz w:val="24"/>
                      <w:szCs w:val="24"/>
                    </w:rPr>
                    <w:t>30%</w:t>
                  </w:r>
                  <w:r>
                    <w:rPr>
                      <w:rFonts w:ascii="仿宋" w:hAnsi="仿宋" w:eastAsia="仿宋" w:cs="宋体"/>
                      <w:b/>
                      <w:kern w:val="0"/>
                      <w:sz w:val="24"/>
                      <w:szCs w:val="24"/>
                    </w:rPr>
                    <w:t>）</w:t>
                  </w:r>
                </w:p>
              </w:tc>
              <w:tc>
                <w:tcPr>
                  <w:tcW w:w="740" w:type="dxa"/>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总分</w:t>
                  </w:r>
                </w:p>
              </w:tc>
              <w:tc>
                <w:tcPr>
                  <w:tcW w:w="725" w:type="dxa"/>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评价等次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95" w:type="dxa"/>
                  <w:vMerge w:val="continue"/>
                  <w:noWrap w:val="0"/>
                  <w:vAlign w:val="center"/>
                </w:tcPr>
                <w:p>
                  <w:pPr>
                    <w:widowControl/>
                    <w:adjustRightInd w:val="0"/>
                    <w:snapToGrid w:val="0"/>
                    <w:jc w:val="center"/>
                    <w:rPr>
                      <w:rFonts w:ascii="仿宋" w:hAnsi="仿宋" w:eastAsia="仿宋" w:cs="宋体"/>
                      <w:b/>
                      <w:kern w:val="0"/>
                      <w:sz w:val="24"/>
                      <w:szCs w:val="24"/>
                    </w:rPr>
                  </w:pPr>
                </w:p>
              </w:tc>
              <w:tc>
                <w:tcPr>
                  <w:tcW w:w="975" w:type="dxa"/>
                  <w:vMerge w:val="continue"/>
                  <w:noWrap w:val="0"/>
                  <w:vAlign w:val="center"/>
                </w:tcPr>
                <w:p>
                  <w:pPr>
                    <w:widowControl/>
                    <w:adjustRightInd w:val="0"/>
                    <w:snapToGrid w:val="0"/>
                    <w:jc w:val="center"/>
                    <w:rPr>
                      <w:rFonts w:ascii="仿宋" w:hAnsi="仿宋" w:eastAsia="仿宋" w:cs="宋体"/>
                      <w:b/>
                      <w:kern w:val="0"/>
                      <w:sz w:val="24"/>
                      <w:szCs w:val="24"/>
                    </w:rPr>
                  </w:pPr>
                </w:p>
              </w:tc>
              <w:tc>
                <w:tcPr>
                  <w:tcW w:w="781" w:type="dxa"/>
                  <w:vMerge w:val="continue"/>
                  <w:noWrap w:val="0"/>
                  <w:vAlign w:val="center"/>
                </w:tcPr>
                <w:p>
                  <w:pPr>
                    <w:widowControl/>
                    <w:adjustRightInd w:val="0"/>
                    <w:snapToGrid w:val="0"/>
                    <w:jc w:val="center"/>
                    <w:rPr>
                      <w:rFonts w:ascii="仿宋" w:hAnsi="仿宋" w:eastAsia="仿宋" w:cs="宋体"/>
                      <w:b/>
                      <w:kern w:val="0"/>
                      <w:sz w:val="24"/>
                      <w:szCs w:val="24"/>
                    </w:rPr>
                  </w:pPr>
                </w:p>
              </w:tc>
              <w:tc>
                <w:tcPr>
                  <w:tcW w:w="1374" w:type="dxa"/>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班主任自评（10%）</w:t>
                  </w:r>
                </w:p>
              </w:tc>
              <w:tc>
                <w:tcPr>
                  <w:tcW w:w="1200" w:type="dxa"/>
                  <w:noWrap w:val="0"/>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辅导员评价（20%）</w:t>
                  </w:r>
                </w:p>
              </w:tc>
              <w:tc>
                <w:tcPr>
                  <w:tcW w:w="1280" w:type="dxa"/>
                  <w:noWrap w:val="0"/>
                  <w:vAlign w:val="center"/>
                </w:tcPr>
                <w:p>
                  <w:pPr>
                    <w:widowControl/>
                    <w:adjustRightInd w:val="0"/>
                    <w:snapToGrid w:val="0"/>
                    <w:jc w:val="center"/>
                    <w:rPr>
                      <w:rFonts w:ascii="仿宋" w:hAnsi="仿宋" w:eastAsia="仿宋" w:cs="宋体"/>
                      <w:b/>
                      <w:kern w:val="0"/>
                      <w:sz w:val="24"/>
                      <w:szCs w:val="24"/>
                    </w:rPr>
                  </w:pPr>
                  <w:r>
                    <w:rPr>
                      <w:rFonts w:ascii="仿宋" w:hAnsi="仿宋" w:eastAsia="仿宋" w:cs="宋体"/>
                      <w:b/>
                      <w:kern w:val="0"/>
                      <w:sz w:val="24"/>
                      <w:szCs w:val="24"/>
                    </w:rPr>
                    <w:t>学生评分（</w:t>
                  </w:r>
                  <w:r>
                    <w:rPr>
                      <w:rFonts w:hint="eastAsia" w:ascii="仿宋" w:hAnsi="仿宋" w:eastAsia="仿宋" w:cs="宋体"/>
                      <w:b/>
                      <w:kern w:val="0"/>
                      <w:sz w:val="24"/>
                      <w:szCs w:val="24"/>
                    </w:rPr>
                    <w:t>30%</w:t>
                  </w:r>
                  <w:r>
                    <w:rPr>
                      <w:rFonts w:ascii="仿宋" w:hAnsi="仿宋" w:eastAsia="仿宋" w:cs="宋体"/>
                      <w:b/>
                      <w:kern w:val="0"/>
                      <w:sz w:val="24"/>
                      <w:szCs w:val="24"/>
                    </w:rPr>
                    <w:t>）</w:t>
                  </w:r>
                </w:p>
              </w:tc>
              <w:tc>
                <w:tcPr>
                  <w:tcW w:w="1200" w:type="dxa"/>
                  <w:noWrap w:val="0"/>
                  <w:vAlign w:val="center"/>
                </w:tcPr>
                <w:p>
                  <w:pPr>
                    <w:widowControl/>
                    <w:adjustRightInd w:val="0"/>
                    <w:snapToGrid w:val="0"/>
                    <w:jc w:val="center"/>
                    <w:rPr>
                      <w:rFonts w:ascii="仿宋" w:hAnsi="仿宋" w:eastAsia="仿宋" w:cs="宋体"/>
                      <w:b/>
                      <w:kern w:val="0"/>
                      <w:sz w:val="24"/>
                      <w:szCs w:val="24"/>
                    </w:rPr>
                  </w:pPr>
                  <w:r>
                    <w:rPr>
                      <w:rFonts w:ascii="仿宋" w:hAnsi="仿宋" w:eastAsia="仿宋" w:cs="宋体"/>
                      <w:b/>
                      <w:kern w:val="0"/>
                      <w:sz w:val="24"/>
                      <w:szCs w:val="24"/>
                    </w:rPr>
                    <w:t>系部</w:t>
                  </w:r>
                  <w:r>
                    <w:rPr>
                      <w:rFonts w:hint="eastAsia" w:ascii="仿宋" w:hAnsi="仿宋" w:eastAsia="仿宋" w:cs="宋体"/>
                      <w:b/>
                      <w:kern w:val="0"/>
                      <w:sz w:val="24"/>
                      <w:szCs w:val="24"/>
                    </w:rPr>
                    <w:t>评价</w:t>
                  </w:r>
                  <w:r>
                    <w:rPr>
                      <w:rFonts w:ascii="仿宋" w:hAnsi="仿宋" w:eastAsia="仿宋" w:cs="宋体"/>
                      <w:b/>
                      <w:kern w:val="0"/>
                      <w:sz w:val="24"/>
                      <w:szCs w:val="24"/>
                    </w:rPr>
                    <w:t>（</w:t>
                  </w:r>
                  <w:r>
                    <w:rPr>
                      <w:rFonts w:hint="eastAsia" w:ascii="仿宋" w:hAnsi="仿宋" w:eastAsia="仿宋" w:cs="宋体"/>
                      <w:b/>
                      <w:kern w:val="0"/>
                      <w:sz w:val="24"/>
                      <w:szCs w:val="24"/>
                    </w:rPr>
                    <w:t>40%</w:t>
                  </w:r>
                  <w:r>
                    <w:rPr>
                      <w:rFonts w:ascii="仿宋" w:hAnsi="仿宋" w:eastAsia="仿宋" w:cs="宋体"/>
                      <w:b/>
                      <w:kern w:val="0"/>
                      <w:sz w:val="24"/>
                      <w:szCs w:val="24"/>
                    </w:rPr>
                    <w:t>）</w:t>
                  </w:r>
                </w:p>
              </w:tc>
              <w:tc>
                <w:tcPr>
                  <w:tcW w:w="740" w:type="dxa"/>
                  <w:noWrap w:val="0"/>
                  <w:vAlign w:val="center"/>
                </w:tcPr>
                <w:p>
                  <w:pPr>
                    <w:widowControl/>
                    <w:adjustRightInd w:val="0"/>
                    <w:snapToGrid w:val="0"/>
                    <w:jc w:val="center"/>
                    <w:rPr>
                      <w:rFonts w:ascii="仿宋" w:hAnsi="仿宋" w:eastAsia="仿宋" w:cs="宋体"/>
                      <w:b/>
                      <w:kern w:val="0"/>
                      <w:sz w:val="24"/>
                      <w:szCs w:val="24"/>
                    </w:rPr>
                  </w:pPr>
                </w:p>
              </w:tc>
              <w:tc>
                <w:tcPr>
                  <w:tcW w:w="725" w:type="dxa"/>
                  <w:noWrap w:val="0"/>
                  <w:vAlign w:val="center"/>
                </w:tcPr>
                <w:p>
                  <w:pPr>
                    <w:widowControl/>
                    <w:adjustRightInd w:val="0"/>
                    <w:snapToGrid w:val="0"/>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5" w:type="dxa"/>
                  <w:noWrap w:val="0"/>
                  <w:vAlign w:val="top"/>
                </w:tcPr>
                <w:p>
                  <w:pPr>
                    <w:widowControl/>
                    <w:adjustRightInd w:val="0"/>
                    <w:snapToGrid w:val="0"/>
                    <w:jc w:val="left"/>
                    <w:rPr>
                      <w:rFonts w:ascii="仿宋" w:hAnsi="仿宋" w:eastAsia="仿宋" w:cs="宋体"/>
                      <w:kern w:val="0"/>
                      <w:sz w:val="24"/>
                      <w:szCs w:val="24"/>
                    </w:rPr>
                  </w:pPr>
                </w:p>
              </w:tc>
              <w:tc>
                <w:tcPr>
                  <w:tcW w:w="975" w:type="dxa"/>
                  <w:noWrap w:val="0"/>
                  <w:vAlign w:val="top"/>
                </w:tcPr>
                <w:p>
                  <w:pPr>
                    <w:widowControl/>
                    <w:adjustRightInd w:val="0"/>
                    <w:snapToGrid w:val="0"/>
                    <w:jc w:val="left"/>
                    <w:rPr>
                      <w:rFonts w:ascii="仿宋" w:hAnsi="仿宋" w:eastAsia="仿宋" w:cs="宋体"/>
                      <w:kern w:val="0"/>
                      <w:sz w:val="24"/>
                      <w:szCs w:val="24"/>
                    </w:rPr>
                  </w:pPr>
                </w:p>
              </w:tc>
              <w:tc>
                <w:tcPr>
                  <w:tcW w:w="781" w:type="dxa"/>
                  <w:noWrap w:val="0"/>
                  <w:vAlign w:val="top"/>
                </w:tcPr>
                <w:p>
                  <w:pPr>
                    <w:widowControl/>
                    <w:adjustRightInd w:val="0"/>
                    <w:snapToGrid w:val="0"/>
                    <w:jc w:val="left"/>
                    <w:rPr>
                      <w:rFonts w:ascii="仿宋" w:hAnsi="仿宋" w:eastAsia="仿宋" w:cs="宋体"/>
                      <w:kern w:val="0"/>
                      <w:sz w:val="24"/>
                      <w:szCs w:val="24"/>
                    </w:rPr>
                  </w:pPr>
                </w:p>
              </w:tc>
              <w:tc>
                <w:tcPr>
                  <w:tcW w:w="1374"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1280" w:type="dxa"/>
                  <w:noWrap w:val="0"/>
                  <w:vAlign w:val="top"/>
                </w:tcPr>
                <w:p>
                  <w:pPr>
                    <w:widowControl/>
                    <w:adjustRightInd w:val="0"/>
                    <w:snapToGrid w:val="0"/>
                    <w:jc w:val="left"/>
                    <w:rPr>
                      <w:rFonts w:ascii="仿宋" w:hAnsi="仿宋" w:eastAsia="仿宋" w:cs="宋体"/>
                      <w:kern w:val="0"/>
                      <w:sz w:val="24"/>
                      <w:szCs w:val="24"/>
                    </w:rPr>
                  </w:pPr>
                </w:p>
              </w:tc>
              <w:tc>
                <w:tcPr>
                  <w:tcW w:w="1200" w:type="dxa"/>
                  <w:noWrap w:val="0"/>
                  <w:vAlign w:val="top"/>
                </w:tcPr>
                <w:p>
                  <w:pPr>
                    <w:widowControl/>
                    <w:adjustRightInd w:val="0"/>
                    <w:snapToGrid w:val="0"/>
                    <w:jc w:val="left"/>
                    <w:rPr>
                      <w:rFonts w:ascii="仿宋" w:hAnsi="仿宋" w:eastAsia="仿宋" w:cs="宋体"/>
                      <w:kern w:val="0"/>
                      <w:sz w:val="24"/>
                      <w:szCs w:val="24"/>
                    </w:rPr>
                  </w:pPr>
                </w:p>
              </w:tc>
              <w:tc>
                <w:tcPr>
                  <w:tcW w:w="740" w:type="dxa"/>
                  <w:noWrap w:val="0"/>
                  <w:vAlign w:val="top"/>
                </w:tcPr>
                <w:p>
                  <w:pPr>
                    <w:widowControl/>
                    <w:adjustRightInd w:val="0"/>
                    <w:snapToGrid w:val="0"/>
                    <w:jc w:val="left"/>
                    <w:rPr>
                      <w:rFonts w:ascii="仿宋" w:hAnsi="仿宋" w:eastAsia="仿宋" w:cs="宋体"/>
                      <w:kern w:val="0"/>
                      <w:sz w:val="24"/>
                      <w:szCs w:val="24"/>
                    </w:rPr>
                  </w:pPr>
                </w:p>
              </w:tc>
              <w:tc>
                <w:tcPr>
                  <w:tcW w:w="725" w:type="dxa"/>
                  <w:noWrap w:val="0"/>
                  <w:vAlign w:val="top"/>
                </w:tcPr>
                <w:p>
                  <w:pPr>
                    <w:widowControl/>
                    <w:adjustRightInd w:val="0"/>
                    <w:snapToGrid w:val="0"/>
                    <w:jc w:val="left"/>
                    <w:rPr>
                      <w:rFonts w:ascii="仿宋" w:hAnsi="仿宋" w:eastAsia="仿宋" w:cs="宋体"/>
                      <w:kern w:val="0"/>
                      <w:sz w:val="24"/>
                      <w:szCs w:val="24"/>
                    </w:rPr>
                  </w:pPr>
                </w:p>
              </w:tc>
            </w:tr>
          </w:tbl>
          <w:p>
            <w:pPr>
              <w:widowControl/>
              <w:adjustRightInd w:val="0"/>
              <w:snapToGrid w:val="0"/>
              <w:ind w:right="1284"/>
              <w:rPr>
                <w:rFonts w:ascii="仿宋" w:hAnsi="仿宋" w:eastAsia="仿宋" w:cs="宋体"/>
                <w:kern w:val="0"/>
                <w:sz w:val="32"/>
                <w:szCs w:val="32"/>
              </w:rPr>
            </w:pPr>
          </w:p>
        </w:tc>
        <w:tc>
          <w:tcPr>
            <w:tcW w:w="2485" w:type="pct"/>
            <w:shd w:val="clear" w:color="auto" w:fill="FFFFFF"/>
            <w:noWrap w:val="0"/>
            <w:vAlign w:val="center"/>
          </w:tcPr>
          <w:p>
            <w:pPr>
              <w:widowControl/>
              <w:adjustRightInd w:val="0"/>
              <w:snapToGrid w:val="0"/>
              <w:ind w:right="1284" w:firstLine="5140" w:firstLineChars="1600"/>
              <w:rPr>
                <w:rFonts w:ascii="仿宋" w:hAnsi="仿宋" w:eastAsia="仿宋" w:cs="宋体"/>
                <w:b/>
                <w:bCs/>
                <w:kern w:val="0"/>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56307"/>
    <w:multiLevelType w:val="singleLevel"/>
    <w:tmpl w:val="1A256307"/>
    <w:lvl w:ilvl="0" w:tentative="0">
      <w:start w:val="9"/>
      <w:numFmt w:val="chineseCounting"/>
      <w:suff w:val="space"/>
      <w:lvlText w:val="第%1条"/>
      <w:lvlJc w:val="left"/>
      <w:rPr>
        <w:rFonts w:hint="eastAsia" w:ascii="仿宋_GB2312" w:hAnsi="仿宋_GB2312" w:eastAsia="仿宋_GB2312" w:cs="仿宋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A6C2B"/>
    <w:rsid w:val="27DA3CE8"/>
    <w:rsid w:val="366A6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2220</Words>
  <Characters>2239</Characters>
  <Lines>0</Lines>
  <Paragraphs>0</Paragraphs>
  <TotalTime>1</TotalTime>
  <ScaleCrop>false</ScaleCrop>
  <LinksUpToDate>false</LinksUpToDate>
  <CharactersWithSpaces>2264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2022-04-21T03:44:00Z</dcterms:created>
  <dc:creator>Administrator</dc:creator>
  <cp:lastModifiedBy>Administrator</cp:lastModifiedBy>
  <dcterms:modified xsi:type="dcterms:W3CDTF">2022-04-21T03:48:56Z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F19F43E07DE84014BCD0EF6109865FB8</vt:lpwstr>
  </property>
</Properties>
</file>