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CD8" w:rsidRPr="00EF7CD8" w:rsidRDefault="00EF7CD8" w:rsidP="00EF7CD8">
      <w:pPr>
        <w:widowControl/>
        <w:jc w:val="center"/>
        <w:outlineLvl w:val="0"/>
        <w:rPr>
          <w:rFonts w:ascii="微软雅黑" w:eastAsia="微软雅黑" w:hAnsi="微软雅黑" w:cs="宋体"/>
          <w:b/>
          <w:bCs/>
          <w:color w:val="4B4B4B"/>
          <w:kern w:val="36"/>
          <w:sz w:val="30"/>
          <w:szCs w:val="30"/>
        </w:rPr>
      </w:pPr>
      <w:r w:rsidRPr="00EF7CD8">
        <w:rPr>
          <w:rFonts w:ascii="微软雅黑" w:eastAsia="微软雅黑" w:hAnsi="微软雅黑" w:cs="宋体" w:hint="eastAsia"/>
          <w:b/>
          <w:bCs/>
          <w:color w:val="4B4B4B"/>
          <w:kern w:val="36"/>
          <w:sz w:val="30"/>
          <w:szCs w:val="30"/>
        </w:rPr>
        <w:t>教育部社科司关于2026年度教育部人文社会科学研究专项任务项目（中国特色社会主义理论体系研究）申报工作的通知</w:t>
      </w:r>
    </w:p>
    <w:p w:rsidR="00EF7CD8" w:rsidRPr="00EF7CD8" w:rsidRDefault="00EF7CD8" w:rsidP="00EF7CD8">
      <w:pPr>
        <w:widowControl/>
        <w:spacing w:before="450"/>
        <w:jc w:val="righ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t>教</w:t>
      </w:r>
      <w:proofErr w:type="gramStart"/>
      <w:r w:rsidRPr="00EF7CD8">
        <w:rPr>
          <w:rFonts w:ascii="微软雅黑" w:eastAsia="微软雅黑" w:hAnsi="微软雅黑" w:cs="宋体" w:hint="eastAsia"/>
          <w:color w:val="4B4B4B"/>
          <w:kern w:val="0"/>
          <w:sz w:val="24"/>
          <w:szCs w:val="24"/>
        </w:rPr>
        <w:t>社科司函〔2026〕</w:t>
      </w:r>
      <w:proofErr w:type="gramEnd"/>
      <w:r w:rsidRPr="00EF7CD8">
        <w:rPr>
          <w:rFonts w:ascii="微软雅黑" w:eastAsia="微软雅黑" w:hAnsi="微软雅黑" w:cs="宋体" w:hint="eastAsia"/>
          <w:color w:val="4B4B4B"/>
          <w:kern w:val="0"/>
          <w:sz w:val="24"/>
          <w:szCs w:val="24"/>
        </w:rPr>
        <w:t>31号</w:t>
      </w:r>
    </w:p>
    <w:p w:rsidR="00EF7CD8" w:rsidRPr="00EF7CD8" w:rsidRDefault="00EF7CD8" w:rsidP="00EF7CD8">
      <w:pPr>
        <w:widowControl/>
        <w:jc w:val="lef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t>各省、自治区、直辖市教育厅（教委），新疆生产建设兵团教育局，有关部门（单位）教育司（局），部属各高等学校、部省合建各高等学校：</w:t>
      </w:r>
    </w:p>
    <w:p w:rsidR="00EF7CD8" w:rsidRPr="00EF7CD8" w:rsidRDefault="00EF7CD8" w:rsidP="00EF7CD8">
      <w:pPr>
        <w:widowControl/>
        <w:jc w:val="lef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t xml:space="preserve">　　为深入学习贯彻习近平新时代中国特色社会主义思想，贯彻落实党的二十大和二十届历次全会精神，贯彻落实《教育强国建设规划纲要（2024—2035年）》，现将教育部人文社会科学研究专项任务项目（中国特色社会主义理论体系研究）申报工作有关事项通知如下。</w:t>
      </w:r>
    </w:p>
    <w:p w:rsidR="00EF7CD8" w:rsidRPr="00EF7CD8" w:rsidRDefault="00EF7CD8" w:rsidP="00EF7CD8">
      <w:pPr>
        <w:widowControl/>
        <w:jc w:val="lef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t xml:space="preserve">　　</w:t>
      </w:r>
      <w:r w:rsidRPr="00EF7CD8">
        <w:rPr>
          <w:rFonts w:ascii="微软雅黑" w:eastAsia="微软雅黑" w:hAnsi="微软雅黑" w:cs="宋体" w:hint="eastAsia"/>
          <w:b/>
          <w:bCs/>
          <w:color w:val="4B4B4B"/>
          <w:kern w:val="0"/>
          <w:sz w:val="24"/>
          <w:szCs w:val="24"/>
          <w:bdr w:val="none" w:sz="0" w:space="0" w:color="auto" w:frame="1"/>
        </w:rPr>
        <w:t>一、申报要求</w:t>
      </w:r>
    </w:p>
    <w:p w:rsidR="00EF7CD8" w:rsidRPr="00EF7CD8" w:rsidRDefault="00EF7CD8" w:rsidP="00EF7CD8">
      <w:pPr>
        <w:widowControl/>
        <w:jc w:val="lef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t xml:space="preserve">　　申请人应坚持正确政治方向、价值取向、研究导向，强化创新意识和问题意识，根据课题指南（见附件）提出的重点研究范围，结合自身的学术专长和研究基础，认真凝练研究课题进行申报。研究课题名称应表述规范、准确、简洁。</w:t>
      </w:r>
    </w:p>
    <w:p w:rsidR="00EF7CD8" w:rsidRPr="00EF7CD8" w:rsidRDefault="00EF7CD8" w:rsidP="00EF7CD8">
      <w:pPr>
        <w:widowControl/>
        <w:jc w:val="lef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t xml:space="preserve">　　本专项任务项目所属学科门类为“马克思主义/思想政治教育”。每个课题资助经费10万元，研究年限为2年。</w:t>
      </w:r>
    </w:p>
    <w:p w:rsidR="00EF7CD8" w:rsidRPr="00EF7CD8" w:rsidRDefault="00EF7CD8" w:rsidP="00EF7CD8">
      <w:pPr>
        <w:widowControl/>
        <w:jc w:val="lef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t xml:space="preserve">　　项目经费按照《高等学校哲学社会科学繁荣计划专项资金管理办法》（</w:t>
      </w:r>
      <w:proofErr w:type="gramStart"/>
      <w:r w:rsidRPr="00EF7CD8">
        <w:rPr>
          <w:rFonts w:ascii="微软雅黑" w:eastAsia="微软雅黑" w:hAnsi="微软雅黑" w:cs="宋体" w:hint="eastAsia"/>
          <w:color w:val="4B4B4B"/>
          <w:kern w:val="0"/>
          <w:sz w:val="24"/>
          <w:szCs w:val="24"/>
        </w:rPr>
        <w:t>财教〔2021〕</w:t>
      </w:r>
      <w:proofErr w:type="gramEnd"/>
      <w:r w:rsidRPr="00EF7CD8">
        <w:rPr>
          <w:rFonts w:ascii="微软雅黑" w:eastAsia="微软雅黑" w:hAnsi="微软雅黑" w:cs="宋体" w:hint="eastAsia"/>
          <w:color w:val="4B4B4B"/>
          <w:kern w:val="0"/>
          <w:sz w:val="24"/>
          <w:szCs w:val="24"/>
        </w:rPr>
        <w:t>285号）使用和管理，需按照研究实际需要和资金开支范围，科学合理、实事求是地按年度编制项目预算。</w:t>
      </w:r>
    </w:p>
    <w:p w:rsidR="00EF7CD8" w:rsidRPr="00EF7CD8" w:rsidRDefault="00EF7CD8" w:rsidP="00EF7CD8">
      <w:pPr>
        <w:widowControl/>
        <w:jc w:val="lef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t xml:space="preserve">　　最终成果须同时满足以下条件：（一）在中央主要报刊或高水平学术期刊发表学术理论文章不少于2篇；（二）获得省部级及以上部门采纳的调研报告或</w:t>
      </w:r>
      <w:proofErr w:type="gramStart"/>
      <w:r w:rsidRPr="00EF7CD8">
        <w:rPr>
          <w:rFonts w:ascii="微软雅黑" w:eastAsia="微软雅黑" w:hAnsi="微软雅黑" w:cs="宋体" w:hint="eastAsia"/>
          <w:color w:val="4B4B4B"/>
          <w:kern w:val="0"/>
          <w:sz w:val="24"/>
          <w:szCs w:val="24"/>
        </w:rPr>
        <w:t>咨政专</w:t>
      </w:r>
      <w:proofErr w:type="gramEnd"/>
      <w:r w:rsidRPr="00EF7CD8">
        <w:rPr>
          <w:rFonts w:ascii="微软雅黑" w:eastAsia="微软雅黑" w:hAnsi="微软雅黑" w:cs="宋体" w:hint="eastAsia"/>
          <w:color w:val="4B4B4B"/>
          <w:kern w:val="0"/>
          <w:sz w:val="24"/>
          <w:szCs w:val="24"/>
        </w:rPr>
        <w:t>报，或在省部级及以上教学研究与实践类活动中获得认可的教学典型案例。</w:t>
      </w:r>
      <w:r w:rsidRPr="00EF7CD8">
        <w:rPr>
          <w:rFonts w:ascii="微软雅黑" w:eastAsia="微软雅黑" w:hAnsi="微软雅黑" w:cs="宋体" w:hint="eastAsia"/>
          <w:color w:val="4B4B4B"/>
          <w:kern w:val="0"/>
          <w:sz w:val="24"/>
          <w:szCs w:val="24"/>
        </w:rPr>
        <w:lastRenderedPageBreak/>
        <w:t>成果须在显著位置标注“教育部人文社会科学研究专项任务项目（中国特色社会主义理论体系研究）资助”字样（含题名、批准号）。</w:t>
      </w:r>
    </w:p>
    <w:p w:rsidR="00EF7CD8" w:rsidRPr="00EF7CD8" w:rsidRDefault="00EF7CD8" w:rsidP="00EF7CD8">
      <w:pPr>
        <w:widowControl/>
        <w:jc w:val="lef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t xml:space="preserve">　　</w:t>
      </w:r>
      <w:r w:rsidRPr="00EF7CD8">
        <w:rPr>
          <w:rFonts w:ascii="微软雅黑" w:eastAsia="微软雅黑" w:hAnsi="微软雅黑" w:cs="宋体" w:hint="eastAsia"/>
          <w:b/>
          <w:bCs/>
          <w:color w:val="4B4B4B"/>
          <w:kern w:val="0"/>
          <w:sz w:val="24"/>
          <w:szCs w:val="24"/>
          <w:bdr w:val="none" w:sz="0" w:space="0" w:color="auto" w:frame="1"/>
        </w:rPr>
        <w:t>二、申报条件</w:t>
      </w:r>
    </w:p>
    <w:p w:rsidR="00EF7CD8" w:rsidRPr="00EF7CD8" w:rsidRDefault="00EF7CD8" w:rsidP="00EF7CD8">
      <w:pPr>
        <w:widowControl/>
        <w:jc w:val="lef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t xml:space="preserve">　　（一）本专项任务项目</w:t>
      </w:r>
      <w:proofErr w:type="gramStart"/>
      <w:r w:rsidRPr="00EF7CD8">
        <w:rPr>
          <w:rFonts w:ascii="微软雅黑" w:eastAsia="微软雅黑" w:hAnsi="微软雅黑" w:cs="宋体" w:hint="eastAsia"/>
          <w:color w:val="4B4B4B"/>
          <w:kern w:val="0"/>
          <w:sz w:val="24"/>
          <w:szCs w:val="24"/>
        </w:rPr>
        <w:t>限全国</w:t>
      </w:r>
      <w:proofErr w:type="gramEnd"/>
      <w:r w:rsidRPr="00EF7CD8">
        <w:rPr>
          <w:rFonts w:ascii="微软雅黑" w:eastAsia="微软雅黑" w:hAnsi="微软雅黑" w:cs="宋体" w:hint="eastAsia"/>
          <w:color w:val="4B4B4B"/>
          <w:kern w:val="0"/>
          <w:sz w:val="24"/>
          <w:szCs w:val="24"/>
        </w:rPr>
        <w:t>普通高等学校申报。</w:t>
      </w:r>
    </w:p>
    <w:p w:rsidR="00EF7CD8" w:rsidRPr="00EF7CD8" w:rsidRDefault="00EF7CD8" w:rsidP="00EF7CD8">
      <w:pPr>
        <w:widowControl/>
        <w:jc w:val="lef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t xml:space="preserve">　　（二）申请人必须能够实际从事研究工作并真正承担和负责组织项目的实施；每个申请者限报1项，所列课题组成员必须征得本人同意并签字，否则视为违规申报。</w:t>
      </w:r>
    </w:p>
    <w:p w:rsidR="00EF7CD8" w:rsidRPr="00EF7CD8" w:rsidRDefault="00EF7CD8" w:rsidP="00EF7CD8">
      <w:pPr>
        <w:widowControl/>
        <w:jc w:val="lef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t xml:space="preserve">　　（三）申请人除符合《教育部人文社会科学研究项目管理办法》的相关规定外，应为具有博士学位或中级以上（含）专业技术职称的在编在岗教师，能够作为项目主持人担负实质性研究工作。</w:t>
      </w:r>
    </w:p>
    <w:p w:rsidR="00EF7CD8" w:rsidRPr="00EF7CD8" w:rsidRDefault="00EF7CD8" w:rsidP="00EF7CD8">
      <w:pPr>
        <w:widowControl/>
        <w:jc w:val="lef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t xml:space="preserve">　　（四）有以下情况之一者不得申报本次项目：</w:t>
      </w:r>
    </w:p>
    <w:p w:rsidR="00EF7CD8" w:rsidRPr="00EF7CD8" w:rsidRDefault="00EF7CD8" w:rsidP="00EF7CD8">
      <w:pPr>
        <w:widowControl/>
        <w:jc w:val="lef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t xml:space="preserve">　　1.在</w:t>
      </w:r>
      <w:proofErr w:type="gramStart"/>
      <w:r w:rsidRPr="00EF7CD8">
        <w:rPr>
          <w:rFonts w:ascii="微软雅黑" w:eastAsia="微软雅黑" w:hAnsi="微软雅黑" w:cs="宋体" w:hint="eastAsia"/>
          <w:color w:val="4B4B4B"/>
          <w:kern w:val="0"/>
          <w:sz w:val="24"/>
          <w:szCs w:val="24"/>
        </w:rPr>
        <w:t>研</w:t>
      </w:r>
      <w:proofErr w:type="gramEnd"/>
      <w:r w:rsidRPr="00EF7CD8">
        <w:rPr>
          <w:rFonts w:ascii="微软雅黑" w:eastAsia="微软雅黑" w:hAnsi="微软雅黑" w:cs="宋体" w:hint="eastAsia"/>
          <w:color w:val="4B4B4B"/>
          <w:kern w:val="0"/>
          <w:sz w:val="24"/>
          <w:szCs w:val="24"/>
        </w:rPr>
        <w:t>的教育部人文社会科学研究各类项目负责人；</w:t>
      </w:r>
    </w:p>
    <w:p w:rsidR="00EF7CD8" w:rsidRPr="00EF7CD8" w:rsidRDefault="00EF7CD8" w:rsidP="00EF7CD8">
      <w:pPr>
        <w:widowControl/>
        <w:jc w:val="lef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t xml:space="preserve">　　2.所主持的教育部人文社会科学研究项目三年内因各种原因被终止者，五年内因各种原因被撤销者；</w:t>
      </w:r>
    </w:p>
    <w:p w:rsidR="00EF7CD8" w:rsidRPr="00EF7CD8" w:rsidRDefault="00EF7CD8" w:rsidP="00EF7CD8">
      <w:pPr>
        <w:widowControl/>
        <w:jc w:val="lef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t xml:space="preserve">　　3.在</w:t>
      </w:r>
      <w:proofErr w:type="gramStart"/>
      <w:r w:rsidRPr="00EF7CD8">
        <w:rPr>
          <w:rFonts w:ascii="微软雅黑" w:eastAsia="微软雅黑" w:hAnsi="微软雅黑" w:cs="宋体" w:hint="eastAsia"/>
          <w:color w:val="4B4B4B"/>
          <w:kern w:val="0"/>
          <w:sz w:val="24"/>
          <w:szCs w:val="24"/>
        </w:rPr>
        <w:t>研</w:t>
      </w:r>
      <w:proofErr w:type="gramEnd"/>
      <w:r w:rsidRPr="00EF7CD8">
        <w:rPr>
          <w:rFonts w:ascii="微软雅黑" w:eastAsia="微软雅黑" w:hAnsi="微软雅黑" w:cs="宋体" w:hint="eastAsia"/>
          <w:color w:val="4B4B4B"/>
          <w:kern w:val="0"/>
          <w:sz w:val="24"/>
          <w:szCs w:val="24"/>
        </w:rPr>
        <w:t>的国家社会科学基金各类项目、国家自然科学基金各类项目负责人；</w:t>
      </w:r>
    </w:p>
    <w:p w:rsidR="00EF7CD8" w:rsidRPr="00EF7CD8" w:rsidRDefault="00EF7CD8" w:rsidP="00EF7CD8">
      <w:pPr>
        <w:widowControl/>
        <w:jc w:val="lef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t xml:space="preserve">　　4.2026年度国家社会科学基金项目的申请人；</w:t>
      </w:r>
    </w:p>
    <w:p w:rsidR="00EF7CD8" w:rsidRPr="00EF7CD8" w:rsidRDefault="00EF7CD8" w:rsidP="00EF7CD8">
      <w:pPr>
        <w:widowControl/>
        <w:jc w:val="lef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t xml:space="preserve">　　5.连续两年（指2024、2025年度）申请教育部人文社会科学研究一般项目未获资助的申请人；</w:t>
      </w:r>
    </w:p>
    <w:p w:rsidR="00EF7CD8" w:rsidRPr="00EF7CD8" w:rsidRDefault="00EF7CD8" w:rsidP="00EF7CD8">
      <w:pPr>
        <w:widowControl/>
        <w:jc w:val="lef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t xml:space="preserve">　　6.申请2026年度教育部人文社会科学研究一般项目其他类别项目者。</w:t>
      </w:r>
    </w:p>
    <w:p w:rsidR="00EF7CD8" w:rsidRPr="00EF7CD8" w:rsidRDefault="00EF7CD8" w:rsidP="00EF7CD8">
      <w:pPr>
        <w:widowControl/>
        <w:jc w:val="lef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t xml:space="preserve">　　</w:t>
      </w:r>
      <w:r w:rsidRPr="00EF7CD8">
        <w:rPr>
          <w:rFonts w:ascii="微软雅黑" w:eastAsia="微软雅黑" w:hAnsi="微软雅黑" w:cs="宋体" w:hint="eastAsia"/>
          <w:b/>
          <w:bCs/>
          <w:color w:val="4B4B4B"/>
          <w:kern w:val="0"/>
          <w:sz w:val="24"/>
          <w:szCs w:val="24"/>
          <w:bdr w:val="none" w:sz="0" w:space="0" w:color="auto" w:frame="1"/>
        </w:rPr>
        <w:t>三、申报办法</w:t>
      </w:r>
    </w:p>
    <w:p w:rsidR="00EF7CD8" w:rsidRPr="00EF7CD8" w:rsidRDefault="00EF7CD8" w:rsidP="00EF7CD8">
      <w:pPr>
        <w:widowControl/>
        <w:jc w:val="lef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lastRenderedPageBreak/>
        <w:t xml:space="preserve">　　（一）教育部直属高校、部省合建高校以学校为单位，地方高校以省、自治区、直辖市教育厅（教委）为单位，其他有关部门（单位）所属高校以教育司（局）为单位（以下简称申报单位），集中申报，不受理个人申报。</w:t>
      </w:r>
    </w:p>
    <w:p w:rsidR="00EF7CD8" w:rsidRPr="00EF7CD8" w:rsidRDefault="00EF7CD8" w:rsidP="00EF7CD8">
      <w:pPr>
        <w:widowControl/>
        <w:jc w:val="lef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t xml:space="preserve">　　（二）本次项目采取网上申报方式。教育部社科司主页（http://www.moe.gov.cn/s78/A13/）教育部人文社会科学研究管理平台•申报系统（以下简称申报系统）为本次申报的唯一网络平台，网络申报办法及流程以该系统为准。</w:t>
      </w:r>
    </w:p>
    <w:p w:rsidR="00EF7CD8" w:rsidRPr="00EF7CD8" w:rsidRDefault="00EF7CD8" w:rsidP="00EF7CD8">
      <w:pPr>
        <w:widowControl/>
        <w:jc w:val="lef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t xml:space="preserve">　　（三）申请人可登录申报系统下载《申请评审书》，按申报系统提示说明和填表要求填写后通过申报系统上传，无需报送纸质申报材料。申报系统于2026年6月18日至2026年7月12日17时受理项目网上申报，逾期系统自动关闭，不再受理申报。各申报单位审核工作截止日期为2026年7月18日，须在申报截止前对本单位所申报的材料进行在线审核确认。</w:t>
      </w:r>
    </w:p>
    <w:p w:rsidR="00EF7CD8" w:rsidRPr="00EF7CD8" w:rsidRDefault="00EF7CD8" w:rsidP="00EF7CD8">
      <w:pPr>
        <w:widowControl/>
        <w:jc w:val="lef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t xml:space="preserve">　　（四）各申报单位请登录申报系统核对更新单位信息，重点核实本单位财务拨款账户信息。未开通账号的申报单位，请登录申报系统，登记单位信息，打印“开通账号申请表”并加盖单位公章，扫描后发送至电子邮箱moesk@bnu.edu.cn。待审核通过后，即可登录申报系统进行操作。</w:t>
      </w:r>
    </w:p>
    <w:p w:rsidR="00EF7CD8" w:rsidRPr="00EF7CD8" w:rsidRDefault="00EF7CD8" w:rsidP="00EF7CD8">
      <w:pPr>
        <w:widowControl/>
        <w:jc w:val="lef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t xml:space="preserve">　　</w:t>
      </w:r>
      <w:r w:rsidRPr="00EF7CD8">
        <w:rPr>
          <w:rFonts w:ascii="微软雅黑" w:eastAsia="微软雅黑" w:hAnsi="微软雅黑" w:cs="宋体" w:hint="eastAsia"/>
          <w:b/>
          <w:bCs/>
          <w:color w:val="4B4B4B"/>
          <w:kern w:val="0"/>
          <w:sz w:val="24"/>
          <w:szCs w:val="24"/>
          <w:bdr w:val="none" w:sz="0" w:space="0" w:color="auto" w:frame="1"/>
        </w:rPr>
        <w:t>四、其他要求</w:t>
      </w:r>
    </w:p>
    <w:p w:rsidR="00EF7CD8" w:rsidRPr="00EF7CD8" w:rsidRDefault="00EF7CD8" w:rsidP="00EF7CD8">
      <w:pPr>
        <w:widowControl/>
        <w:jc w:val="lef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t xml:space="preserve">　　（一）各申报单位要切实承担管理审核责任，把好政治方向关和学术质量关，严格对照各项要求审核把关。</w:t>
      </w:r>
    </w:p>
    <w:p w:rsidR="00EF7CD8" w:rsidRPr="00EF7CD8" w:rsidRDefault="00EF7CD8" w:rsidP="00EF7CD8">
      <w:pPr>
        <w:widowControl/>
        <w:jc w:val="lef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t xml:space="preserve">　　（二）申请人应认真阅</w:t>
      </w:r>
      <w:proofErr w:type="gramStart"/>
      <w:r w:rsidRPr="00EF7CD8">
        <w:rPr>
          <w:rFonts w:ascii="微软雅黑" w:eastAsia="微软雅黑" w:hAnsi="微软雅黑" w:cs="宋体" w:hint="eastAsia"/>
          <w:color w:val="4B4B4B"/>
          <w:kern w:val="0"/>
          <w:sz w:val="24"/>
          <w:szCs w:val="24"/>
        </w:rPr>
        <w:t>研</w:t>
      </w:r>
      <w:proofErr w:type="gramEnd"/>
      <w:r w:rsidRPr="00EF7CD8">
        <w:rPr>
          <w:rFonts w:ascii="微软雅黑" w:eastAsia="微软雅黑" w:hAnsi="微软雅黑" w:cs="宋体" w:hint="eastAsia"/>
          <w:color w:val="4B4B4B"/>
          <w:kern w:val="0"/>
          <w:sz w:val="24"/>
          <w:szCs w:val="24"/>
        </w:rPr>
        <w:t>申报要求及以往立项情况，提高申报质量，避免重复申报，切实提高项目申报质量。</w:t>
      </w:r>
    </w:p>
    <w:p w:rsidR="00EF7CD8" w:rsidRPr="00EF7CD8" w:rsidRDefault="00EF7CD8" w:rsidP="00EF7CD8">
      <w:pPr>
        <w:widowControl/>
        <w:jc w:val="lef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lastRenderedPageBreak/>
        <w:t xml:space="preserve">　　（三）申请人应如实填报材料，确保无知识产权争议。凡存在弄虚作假、抄袭剽窃等行为的，一经发现查实，取消三年申报和立项资格。</w:t>
      </w:r>
    </w:p>
    <w:p w:rsidR="00EF7CD8" w:rsidRPr="00EF7CD8" w:rsidRDefault="00EF7CD8" w:rsidP="00EF7CD8">
      <w:pPr>
        <w:widowControl/>
        <w:jc w:val="lef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t xml:space="preserve">　　（四）本次项目评审采取匿名方式。为保证评审的公平公正，《申请评审书》B表中不得以任何形式出现申请人姓名、所在学校等相关信息，否则按作废处理。</w:t>
      </w:r>
    </w:p>
    <w:p w:rsidR="00EF7CD8" w:rsidRPr="00EF7CD8" w:rsidRDefault="00EF7CD8" w:rsidP="00EF7CD8">
      <w:pPr>
        <w:widowControl/>
        <w:jc w:val="lef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t xml:space="preserve">　　申报系统联系电话：010-62510667、15313766307、15313766308；电子邮箱：xmsb@sinoss.net。</w:t>
      </w:r>
    </w:p>
    <w:p w:rsidR="00EF7CD8" w:rsidRPr="00EF7CD8" w:rsidRDefault="00EF7CD8" w:rsidP="00EF7CD8">
      <w:pPr>
        <w:widowControl/>
        <w:jc w:val="lef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t xml:space="preserve">　　教育部高等学校科学研究发展中心联系电话：010-62514698、010-62513617；电子邮箱：ktsb@moe.edu.cn。</w:t>
      </w:r>
    </w:p>
    <w:p w:rsidR="00EF7CD8" w:rsidRPr="00EF7CD8" w:rsidRDefault="00EF7CD8" w:rsidP="00EF7CD8">
      <w:pPr>
        <w:widowControl/>
        <w:jc w:val="lef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t xml:space="preserve">　　附件：</w:t>
      </w:r>
      <w:hyperlink r:id="rId5" w:tgtFrame="_blank" w:history="1">
        <w:r w:rsidRPr="00EF7CD8">
          <w:rPr>
            <w:rFonts w:ascii="微软雅黑" w:eastAsia="微软雅黑" w:hAnsi="微软雅黑" w:cs="宋体" w:hint="eastAsia"/>
            <w:color w:val="0000FF"/>
            <w:kern w:val="0"/>
            <w:sz w:val="24"/>
            <w:szCs w:val="24"/>
            <w:bdr w:val="none" w:sz="0" w:space="0" w:color="auto" w:frame="1"/>
          </w:rPr>
          <w:t>2026年度教育部人文社会科学研究专项任务项目（中国特色社会主义理论体系研究）课题指南</w:t>
        </w:r>
      </w:hyperlink>
    </w:p>
    <w:p w:rsidR="00EF7CD8" w:rsidRPr="00EF7CD8" w:rsidRDefault="00EF7CD8" w:rsidP="00EF7CD8">
      <w:pPr>
        <w:widowControl/>
        <w:jc w:val="righ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t>教育部社会科学司</w:t>
      </w:r>
    </w:p>
    <w:p w:rsidR="00EF7CD8" w:rsidRPr="00EF7CD8" w:rsidRDefault="00EF7CD8" w:rsidP="00EF7CD8">
      <w:pPr>
        <w:widowControl/>
        <w:jc w:val="right"/>
        <w:rPr>
          <w:rFonts w:ascii="微软雅黑" w:eastAsia="微软雅黑" w:hAnsi="微软雅黑" w:cs="宋体" w:hint="eastAsia"/>
          <w:color w:val="4B4B4B"/>
          <w:kern w:val="0"/>
          <w:sz w:val="24"/>
          <w:szCs w:val="24"/>
        </w:rPr>
      </w:pPr>
      <w:r w:rsidRPr="00EF7CD8">
        <w:rPr>
          <w:rFonts w:ascii="微软雅黑" w:eastAsia="微软雅黑" w:hAnsi="微软雅黑" w:cs="宋体" w:hint="eastAsia"/>
          <w:color w:val="4B4B4B"/>
          <w:kern w:val="0"/>
          <w:sz w:val="24"/>
          <w:szCs w:val="24"/>
        </w:rPr>
        <w:t>2026年6月12日</w:t>
      </w:r>
    </w:p>
    <w:p w:rsidR="00236DB2" w:rsidRPr="00EF7CD8" w:rsidRDefault="00236DB2">
      <w:bookmarkStart w:id="0" w:name="_GoBack"/>
      <w:bookmarkEnd w:id="0"/>
    </w:p>
    <w:sectPr w:rsidR="00236DB2" w:rsidRPr="00EF7CD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CD8"/>
    <w:rsid w:val="00236DB2"/>
    <w:rsid w:val="00EF7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F7CD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F7CD8"/>
    <w:rPr>
      <w:rFonts w:ascii="宋体" w:eastAsia="宋体" w:hAnsi="宋体" w:cs="宋体"/>
      <w:b/>
      <w:bCs/>
      <w:kern w:val="36"/>
      <w:sz w:val="48"/>
      <w:szCs w:val="48"/>
    </w:rPr>
  </w:style>
  <w:style w:type="paragraph" w:styleId="a3">
    <w:name w:val="Normal (Web)"/>
    <w:basedOn w:val="a"/>
    <w:uiPriority w:val="99"/>
    <w:semiHidden/>
    <w:unhideWhenUsed/>
    <w:rsid w:val="00EF7CD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F7CD8"/>
    <w:rPr>
      <w:b/>
      <w:bCs/>
    </w:rPr>
  </w:style>
  <w:style w:type="character" w:styleId="a5">
    <w:name w:val="Hyperlink"/>
    <w:basedOn w:val="a0"/>
    <w:uiPriority w:val="99"/>
    <w:semiHidden/>
    <w:unhideWhenUsed/>
    <w:rsid w:val="00EF7CD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F7CD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F7CD8"/>
    <w:rPr>
      <w:rFonts w:ascii="宋体" w:eastAsia="宋体" w:hAnsi="宋体" w:cs="宋体"/>
      <w:b/>
      <w:bCs/>
      <w:kern w:val="36"/>
      <w:sz w:val="48"/>
      <w:szCs w:val="48"/>
    </w:rPr>
  </w:style>
  <w:style w:type="paragraph" w:styleId="a3">
    <w:name w:val="Normal (Web)"/>
    <w:basedOn w:val="a"/>
    <w:uiPriority w:val="99"/>
    <w:semiHidden/>
    <w:unhideWhenUsed/>
    <w:rsid w:val="00EF7CD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F7CD8"/>
    <w:rPr>
      <w:b/>
      <w:bCs/>
    </w:rPr>
  </w:style>
  <w:style w:type="character" w:styleId="a5">
    <w:name w:val="Hyperlink"/>
    <w:basedOn w:val="a0"/>
    <w:uiPriority w:val="99"/>
    <w:semiHidden/>
    <w:unhideWhenUsed/>
    <w:rsid w:val="00EF7CD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0727967">
      <w:bodyDiv w:val="1"/>
      <w:marLeft w:val="0"/>
      <w:marRight w:val="0"/>
      <w:marTop w:val="0"/>
      <w:marBottom w:val="0"/>
      <w:divBdr>
        <w:top w:val="none" w:sz="0" w:space="0" w:color="auto"/>
        <w:left w:val="none" w:sz="0" w:space="0" w:color="auto"/>
        <w:bottom w:val="none" w:sz="0" w:space="0" w:color="auto"/>
        <w:right w:val="none" w:sz="0" w:space="0" w:color="auto"/>
      </w:divBdr>
      <w:divsChild>
        <w:div w:id="339087888">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oe.gov.cn/s78/A13/tongzhi/202606/W020260612600051878507.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329</Words>
  <Characters>1880</Characters>
  <Application>Microsoft Office Word</Application>
  <DocSecurity>0</DocSecurity>
  <Lines>15</Lines>
  <Paragraphs>4</Paragraphs>
  <ScaleCrop>false</ScaleCrop>
  <Company>Microsoft</Company>
  <LinksUpToDate>false</LinksUpToDate>
  <CharactersWithSpaces>2205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1</cp:revision>
  <dcterms:created xsi:type="dcterms:W3CDTF">2026-06-15T07:12:00Z</dcterms:created>
  <dcterms:modified xsi:type="dcterms:W3CDTF">2026-06-15T07:12:00Z</dcterms:modified>
</cp:coreProperties>
</file>