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DF" w:rsidRDefault="001C34DF">
      <w:pPr>
        <w:pStyle w:val="1"/>
        <w:spacing w:before="0" w:after="0" w:line="580" w:lineRule="exact"/>
        <w:jc w:val="center"/>
        <w:rPr>
          <w:rFonts w:ascii="CESI仿宋-GB2312" w:eastAsia="CESI仿宋-GB2312" w:hAnsi="CESI仿宋-GB2312" w:cs="CESI仿宋-GB2312"/>
          <w:b w:val="0"/>
          <w:bCs w:val="0"/>
          <w:color w:val="000000"/>
          <w:kern w:val="0"/>
          <w:sz w:val="32"/>
          <w:szCs w:val="32"/>
        </w:rPr>
      </w:pPr>
    </w:p>
    <w:p w:rsidR="001C34DF" w:rsidRDefault="001C34DF">
      <w:pPr>
        <w:pStyle w:val="1"/>
        <w:spacing w:before="0" w:after="0" w:line="580" w:lineRule="exact"/>
        <w:jc w:val="center"/>
        <w:rPr>
          <w:rFonts w:ascii="CESI仿宋-GB2312" w:eastAsia="CESI仿宋-GB2312" w:hAnsi="CESI仿宋-GB2312" w:cs="CESI仿宋-GB2312"/>
          <w:b w:val="0"/>
          <w:bCs w:val="0"/>
          <w:color w:val="000000"/>
          <w:kern w:val="0"/>
          <w:sz w:val="32"/>
          <w:szCs w:val="32"/>
        </w:rPr>
      </w:pPr>
    </w:p>
    <w:p w:rsidR="001C34DF" w:rsidRDefault="001C34DF">
      <w:pPr>
        <w:pStyle w:val="1"/>
        <w:spacing w:before="0" w:after="0" w:line="580" w:lineRule="exact"/>
        <w:jc w:val="center"/>
        <w:rPr>
          <w:rFonts w:ascii="CESI仿宋-GB2312" w:eastAsia="CESI仿宋-GB2312" w:hAnsi="CESI仿宋-GB2312" w:cs="CESI仿宋-GB2312"/>
          <w:b w:val="0"/>
          <w:bCs w:val="0"/>
          <w:color w:val="000000"/>
          <w:kern w:val="0"/>
          <w:sz w:val="32"/>
          <w:szCs w:val="32"/>
        </w:rPr>
      </w:pPr>
    </w:p>
    <w:p w:rsidR="001C34DF" w:rsidRDefault="001C34DF">
      <w:pPr>
        <w:pStyle w:val="1"/>
        <w:spacing w:before="0" w:after="0" w:line="580" w:lineRule="exact"/>
        <w:jc w:val="center"/>
        <w:rPr>
          <w:rFonts w:ascii="CESI仿宋-GB2312" w:eastAsia="CESI仿宋-GB2312" w:hAnsi="CESI仿宋-GB2312" w:cs="CESI仿宋-GB2312"/>
          <w:b w:val="0"/>
          <w:bCs w:val="0"/>
          <w:color w:val="000000"/>
          <w:kern w:val="0"/>
          <w:sz w:val="32"/>
          <w:szCs w:val="32"/>
        </w:rPr>
      </w:pPr>
    </w:p>
    <w:p w:rsidR="001C34DF" w:rsidRDefault="003B511D">
      <w:pPr>
        <w:adjustRightInd w:val="0"/>
        <w:snapToGrid w:val="0"/>
        <w:spacing w:line="600" w:lineRule="exact"/>
        <w:jc w:val="center"/>
        <w:rPr>
          <w:rFonts w:ascii="CESI小标宋-GB2312" w:eastAsia="CESI小标宋-GB2312" w:hAnsi="CESI小标宋-GB2312" w:cs="CESI小标宋-GB2312"/>
          <w:b/>
          <w:bCs/>
          <w:spacing w:val="-11"/>
          <w:sz w:val="36"/>
          <w:szCs w:val="36"/>
        </w:rPr>
      </w:pPr>
      <w:r>
        <w:rPr>
          <w:rFonts w:ascii="CESI小标宋-GB2312" w:eastAsia="CESI小标宋-GB2312" w:hAnsi="CESI小标宋-GB2312" w:cs="CESI小标宋-GB2312" w:hint="eastAsia"/>
          <w:b/>
          <w:bCs/>
          <w:spacing w:val="-11"/>
          <w:sz w:val="36"/>
          <w:szCs w:val="36"/>
        </w:rPr>
        <w:t>20</w:t>
      </w:r>
      <w:r>
        <w:rPr>
          <w:rFonts w:ascii="CESI小标宋-GB2312" w:eastAsia="CESI小标宋-GB2312" w:hAnsi="CESI小标宋-GB2312" w:cs="CESI小标宋-GB2312" w:hint="eastAsia"/>
          <w:b/>
          <w:bCs/>
          <w:spacing w:val="-11"/>
          <w:sz w:val="36"/>
          <w:szCs w:val="36"/>
        </w:rPr>
        <w:t>21</w:t>
      </w:r>
      <w:r>
        <w:rPr>
          <w:rFonts w:ascii="CESI小标宋-GB2312" w:eastAsia="CESI小标宋-GB2312" w:hAnsi="CESI小标宋-GB2312" w:cs="CESI小标宋-GB2312" w:hint="eastAsia"/>
          <w:b/>
          <w:bCs/>
          <w:spacing w:val="-11"/>
          <w:sz w:val="36"/>
          <w:szCs w:val="36"/>
        </w:rPr>
        <w:t>年度承德市社会科学发展研究课题指南</w:t>
      </w:r>
    </w:p>
    <w:p w:rsidR="001C34DF" w:rsidRDefault="001C34DF">
      <w:pPr>
        <w:adjustRightInd w:val="0"/>
        <w:snapToGrid w:val="0"/>
        <w:spacing w:line="600" w:lineRule="exact"/>
        <w:jc w:val="center"/>
        <w:rPr>
          <w:rFonts w:ascii="CESI小标宋-GB2312" w:eastAsia="CESI小标宋-GB2312" w:hAnsi="CESI小标宋-GB2312" w:cs="CESI小标宋-GB2312"/>
          <w:sz w:val="32"/>
          <w:szCs w:val="32"/>
        </w:rPr>
      </w:pPr>
    </w:p>
    <w:p w:rsidR="001C34DF" w:rsidRDefault="003B511D">
      <w:pPr>
        <w:adjustRightInd w:val="0"/>
        <w:snapToGrid w:val="0"/>
        <w:spacing w:line="600" w:lineRule="exact"/>
        <w:ind w:firstLineChars="200" w:firstLine="640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《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20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年度承德市社会科学发展研究课题指南》（以下简称《课题指南》）坚持以习近平新时代中国特色社会主义思想为指导，</w:t>
      </w: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深入学习贯彻党的十九大和十九届二中、三中、四中</w:t>
      </w:r>
      <w:r>
        <w:rPr>
          <w:rFonts w:ascii="CESI仿宋-GB2312" w:eastAsia="CESI仿宋-GB2312" w:hAnsi="CESI仿宋-GB2312" w:cs="CESI仿宋-GB2312" w:hint="eastAsia"/>
          <w:color w:val="000000" w:themeColor="text1"/>
          <w:kern w:val="0"/>
          <w:sz w:val="32"/>
          <w:szCs w:val="32"/>
        </w:rPr>
        <w:t>、五中全会</w:t>
      </w: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精神，全面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贯彻落实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市委十四届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七次、八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次全会精神和市委《关于加快构建中国特色哲学社会科学的实施意见》，围绕</w:t>
      </w: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市委、市政府重大决策部署和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我市经济社会发展中的重大理论和现实问题，坚持基础研究和应用研究并重，充分发挥市社会科学发展研究课题的引领作用，着力推出具有现实指导意义、决策参考价值的研究成果，推动哲学社会科学为党委和政府决策服务，为建设新时代生态强市、魅力承德</w:t>
      </w: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提供理论支撑和智力</w:t>
      </w: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支持。</w:t>
      </w:r>
    </w:p>
    <w:p w:rsidR="001C34DF" w:rsidRDefault="003B511D">
      <w:pPr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一、申报要求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一）课题研究以承德经济社会发展中具有全局性、战略性的重大理论和实践问题为主攻方向，着力推动学术观点、学科体系和研究方法的创新，着力推出有分量有深度的研究成果。选题要注重实证性、应用性、对策性研究，基础研究要突出学术价值，体现原创性、开拓性；应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用研究要深刻把握市情，体现现实性、针对性、可操作性。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（二）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申报者应认真组织课题论证，按要求如实填写《承德市社会科学发展研究课题申请书》，并保证没有知识产权争议。凡弄虚作假者，一经查实取消申报资格。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lastRenderedPageBreak/>
        <w:t>（三）申报者可参考《课题指南》中的选题范围和研究方向自行设计具体题目；允许在《课题指南》选题以外申报自选课题，自选课题设计必须符合《课题指南》要求，紧扣承德发展实际。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（四）申报课题的负责人同年度只能申报一个项目，课题组成员最多只能参加两个课题的申报。同一课题在申报本项目的同时不得申报其他研究项目。鼓励理论研究部门与实际工作部门合作开展研究。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（五）课题设置为重点课题、委托课题、一般课题，研究课题经专家评审立项和成果评定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，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原则上由承担者负责转化，按要求时间完成研究任务。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（六）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20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年度，市社科联根据市委、市政府重点工作不定时提出急需研究的应用对策性课题，以委托研究方式，单独立项。</w:t>
      </w:r>
    </w:p>
    <w:p w:rsidR="001C34DF" w:rsidRDefault="003B511D">
      <w:pPr>
        <w:spacing w:line="600" w:lineRule="exact"/>
        <w:ind w:firstLineChars="200" w:firstLine="640"/>
        <w:rPr>
          <w:rFonts w:ascii="CESI楷体-GB2312" w:eastAsia="CESI楷体-GB2312" w:hAnsi="CESI楷体-GB2312" w:cs="CESI楷体-GB2312"/>
          <w:sz w:val="32"/>
          <w:szCs w:val="32"/>
        </w:rPr>
      </w:pPr>
      <w:r>
        <w:rPr>
          <w:rFonts w:ascii="CESI楷体-GB2312" w:eastAsia="CESI楷体-GB2312" w:hAnsi="CESI楷体-GB2312" w:cs="CESI楷体-GB2312" w:hint="eastAsia"/>
          <w:bCs/>
          <w:sz w:val="32"/>
          <w:szCs w:val="32"/>
        </w:rPr>
        <w:t>受新冠肺炎疫情影响，</w:t>
      </w:r>
      <w:r>
        <w:rPr>
          <w:rFonts w:ascii="CESI楷体-GB2312" w:eastAsia="CESI楷体-GB2312" w:hAnsi="CESI楷体-GB2312" w:cs="CESI楷体-GB2312" w:hint="eastAsia"/>
          <w:bCs/>
          <w:sz w:val="32"/>
          <w:szCs w:val="32"/>
        </w:rPr>
        <w:t>2021</w:t>
      </w:r>
      <w:r>
        <w:rPr>
          <w:rFonts w:ascii="CESI楷体-GB2312" w:eastAsia="CESI楷体-GB2312" w:hAnsi="CESI楷体-GB2312" w:cs="CESI楷体-GB2312" w:hint="eastAsia"/>
          <w:bCs/>
          <w:sz w:val="32"/>
          <w:szCs w:val="32"/>
        </w:rPr>
        <w:t>年度</w:t>
      </w:r>
      <w:r>
        <w:rPr>
          <w:rFonts w:ascii="CESI楷体-GB2312" w:eastAsia="CESI楷体-GB2312" w:hAnsi="CESI楷体-GB2312" w:cs="CESI楷体-GB2312" w:hint="eastAsia"/>
          <w:bCs/>
          <w:sz w:val="32"/>
          <w:szCs w:val="32"/>
        </w:rPr>
        <w:t>承德市社会科学发展研究课题</w:t>
      </w:r>
      <w:r>
        <w:rPr>
          <w:rFonts w:ascii="CESI楷体-GB2312" w:eastAsia="CESI楷体-GB2312" w:hAnsi="CESI楷体-GB2312" w:cs="CESI楷体-GB2312" w:hint="eastAsia"/>
          <w:bCs/>
          <w:sz w:val="32"/>
          <w:szCs w:val="32"/>
        </w:rPr>
        <w:t>申报工作安排如有变化，将第一时</w:t>
      </w:r>
      <w:r>
        <w:rPr>
          <w:rFonts w:ascii="CESI楷体-GB2312" w:eastAsia="CESI楷体-GB2312" w:hAnsi="CESI楷体-GB2312" w:cs="CESI楷体-GB2312" w:hint="eastAsia"/>
          <w:bCs/>
          <w:sz w:val="32"/>
          <w:szCs w:val="32"/>
        </w:rPr>
        <w:t>间另行通知。</w:t>
      </w:r>
    </w:p>
    <w:p w:rsidR="001C34DF" w:rsidRDefault="003B511D">
      <w:pPr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二、重点研究方向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本指南所列条目为重点研究领域和方向，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围绕党和国家重大创新理论，围绕研究阐释习近平新时代中国特色社会主义思想，研究承德经济社会发展进程中亟需解决的热点难点问题，紧扣承德现实，立足转化应用，预期研究成果必须抓住主要问题，提出破解问题的思路和有实用性、针对性、可操作性的对策建议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，具有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较强的决策参考价值。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申报者可据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此自行设定具体题目，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也可结合本人（课题组）已有的研究基础和方向自拟题目进行申报。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（一）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习近平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总书记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生态文明思想的整体性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与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承德定位于建设京津冀水源涵养功能区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、京津冀生态环境支撑区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和国家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可持续发展议程创新示范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区实践研究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（二）习近平总书记关于中共党史、新中国史、改革开放史、社会主义发展史的重要论述以及加强领导干部“四史”教育机制和途径研究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（三）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习近平总书记关于高质量发展重要论述与我市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把握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“三区</w:t>
      </w:r>
      <w:proofErr w:type="gramStart"/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一</w:t>
      </w:r>
      <w:proofErr w:type="gramEnd"/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城”发展定位和“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12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66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”总体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思路推动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各项重点任务落实的对策研究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28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（四）</w:t>
      </w:r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承德融入京津冀协同发展向深度广度拓展相关问题研究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（五）我市强力推进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2021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年民心工程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任务落实的相关问题对策研究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（六）落实新发展理念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研判高铁时代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和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5G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时代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我市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实施“清洁能源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+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大数据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+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储能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+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微电网”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等项目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优化配置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新业态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（七）双循环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”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新发展格局下承德“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3+3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”主导产业和县域“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1+2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”特色产业体系高质量发展研究</w:t>
      </w:r>
    </w:p>
    <w:p w:rsidR="001C34DF" w:rsidRDefault="003B511D">
      <w:pPr>
        <w:tabs>
          <w:tab w:val="left" w:pos="803"/>
        </w:tabs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（八）立足新发展阶段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践行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“两山”理念构建“两区、三域、六廊、多节点”生态格局研究</w:t>
      </w:r>
    </w:p>
    <w:p w:rsidR="001C34DF" w:rsidRDefault="003B511D">
      <w:pPr>
        <w:tabs>
          <w:tab w:val="left" w:pos="483"/>
          <w:tab w:val="left" w:pos="803"/>
        </w:tabs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（九）我市实施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乡村振兴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战略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的社会支持体系研究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（十）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“十四五”时期我市推进重点行业和重要领域绿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色化改造研究</w:t>
      </w:r>
    </w:p>
    <w:p w:rsidR="001C34DF" w:rsidRDefault="003B511D">
      <w:pPr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三、选题参考范围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一般课题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包括应用研究课题和基础研究课题，申报者可在参考选题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中择题申报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，也可在参考选题的框架下自行确定研究题目。自行选题应遵循以下原则：应用研究课题以承德市委、市政府中心工作为导向，注重实用性、可操作性和对策性；基础研究课题为哲学社会科学各学科前沿性、创新性的研究课题。</w:t>
      </w:r>
    </w:p>
    <w:p w:rsidR="001C34DF" w:rsidRDefault="003B511D">
      <w:pPr>
        <w:spacing w:line="600" w:lineRule="exact"/>
        <w:ind w:firstLineChars="150" w:firstLine="482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（一）中国特色社会主义理论与实践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1.</w:t>
      </w:r>
      <w:r>
        <w:rPr>
          <w:rFonts w:ascii="CESI仿宋-GB2312" w:eastAsia="CESI仿宋-GB2312" w:hAnsi="CESI仿宋-GB2312" w:cs="CESI仿宋-GB2312" w:hint="eastAsia"/>
          <w:spacing w:val="-11"/>
          <w:kern w:val="0"/>
          <w:sz w:val="32"/>
          <w:szCs w:val="32"/>
        </w:rPr>
        <w:t>推动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习近平新时代</w:t>
      </w:r>
      <w:r>
        <w:rPr>
          <w:rFonts w:ascii="CESI仿宋-GB2312" w:eastAsia="CESI仿宋-GB2312" w:hAnsi="CESI仿宋-GB2312" w:cs="CESI仿宋-GB2312" w:hint="eastAsia"/>
          <w:spacing w:val="-11"/>
          <w:kern w:val="0"/>
          <w:sz w:val="32"/>
          <w:szCs w:val="32"/>
        </w:rPr>
        <w:t>中国特色社会主义思想深入人心研究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全面深化改革中具体问题方法论研究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3.</w:t>
      </w:r>
      <w:r>
        <w:rPr>
          <w:rFonts w:ascii="CESI仿宋-GB2312" w:eastAsia="CESI仿宋-GB2312" w:hAnsi="CESI仿宋-GB2312" w:cs="CESI仿宋-GB2312" w:hint="eastAsia"/>
          <w:spacing w:val="-11"/>
          <w:kern w:val="0"/>
          <w:sz w:val="32"/>
          <w:szCs w:val="32"/>
        </w:rPr>
        <w:t>持续纠治形式主义、官僚主义的政策措施和制度途径研究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有效市场与有为政府的思想与实践研究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经济下行期承德实现高质量发展研究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数字经济与实体经济融合发展的政治经济学分析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健全和完善人民代表大会监督制度体系研究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健全人民政协工作制度研究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促进满足人民文化需求和增强人民精神力量相统一的实施机制研究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基层治理体系建设动员力、组织力和执行力及基层党员先锋作用发挥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的体制机制研究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新时代农村基层党建高质量发展研究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12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pacing w:val="-11"/>
          <w:kern w:val="0"/>
          <w:sz w:val="32"/>
          <w:szCs w:val="32"/>
        </w:rPr>
        <w:t>青少年社会主义核心价值观培育话语及传播效度研究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28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13.</w:t>
      </w:r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弘扬</w:t>
      </w:r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塞罕</w:t>
      </w:r>
      <w:proofErr w:type="gramStart"/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坝时代</w:t>
      </w:r>
      <w:proofErr w:type="gramEnd"/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精神</w:t>
      </w:r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推动形成绿色发展方式和生活方式研究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14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中国特色新型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地方智库建设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加强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对敢担当善作为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干部的激励保护机制研究</w:t>
      </w:r>
    </w:p>
    <w:p w:rsidR="001C34DF" w:rsidRDefault="003B511D">
      <w:pPr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落实国家监察制度及其有效运行机制建设研究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17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新时代构建和完善地方监察体系研究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（二）新时代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“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生态强市、魅力承德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”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建设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1.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承德生态文明建设经验路径成效研究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“两区”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建设与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经济平衡发展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策略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打造“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承德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山水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”农产品公共品牌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的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生态系统演化路径、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经济路径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及制度供给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方略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我市打造国家全域旅游示范区建设“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一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核、两带、五大板块、六个旅游度假区”的实证研究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5.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我市实施“六水”工程和“三河”专项治理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的生态环境监管体制机制研究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我市实施产业“集群培育”工程与追赶型经济研究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7.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我市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战略性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钒钛产业、钒钛新材料高端化发展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8.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大数据背景下完善政企沟通机制的现实问题和思路创新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区块链技术促进承德中小企业融资问题研究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10.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推动产业生态化与生态产业化机制研究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推动数字产业化与产业数字化机制研究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推动文化产业化与产业文化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化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5G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背景下承德新兴产业发展路径选择研究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14.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承德供给</w:t>
      </w:r>
      <w:proofErr w:type="gramStart"/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侧结构</w:t>
      </w:r>
      <w:proofErr w:type="gramEnd"/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对需求变化的适应性问题研究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lastRenderedPageBreak/>
        <w:t>15.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承德全面提</w:t>
      </w:r>
      <w:proofErr w:type="gramStart"/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振市场</w:t>
      </w:r>
      <w:proofErr w:type="gramEnd"/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消费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激发各类市场主体活力研究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住房财富变动与居民经济行为关系研究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零工经济与不稳定劳动问题研究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spacing w:val="-6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1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8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我市构筑“十大绿色产业”经济发展新动能</w:t>
      </w:r>
      <w:r>
        <w:rPr>
          <w:rFonts w:ascii="CESI仿宋-GB2312" w:eastAsia="CESI仿宋-GB2312" w:hAnsi="CESI仿宋-GB2312" w:cs="CESI仿宋-GB2312" w:hint="eastAsia"/>
          <w:spacing w:val="-6"/>
          <w:sz w:val="32"/>
          <w:szCs w:val="32"/>
        </w:rPr>
        <w:t>实证研究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2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19.</w:t>
      </w:r>
      <w:r>
        <w:rPr>
          <w:rFonts w:ascii="CESI仿宋-GB2312" w:eastAsia="CESI仿宋-GB2312" w:hAnsi="CESI仿宋-GB2312" w:cs="CESI仿宋-GB2312" w:hint="eastAsia"/>
          <w:spacing w:val="-20"/>
          <w:sz w:val="32"/>
          <w:szCs w:val="32"/>
        </w:rPr>
        <w:t>承德绿色经济转型发展潜力的多情景模拟及路径优化研究</w:t>
      </w:r>
    </w:p>
    <w:p w:rsidR="001C34DF" w:rsidRDefault="003B511D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CESI仿宋-GB2312" w:eastAsia="CESI仿宋-GB2312" w:hAnsi="CESI仿宋-GB2312" w:cs="CESI仿宋-GB2312"/>
          <w:spacing w:val="-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20.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疫情后承德特色绿色食品及生物健康产业健康发展研究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2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21.</w:t>
      </w:r>
      <w:r>
        <w:rPr>
          <w:rFonts w:ascii="CESI仿宋-GB2312" w:eastAsia="CESI仿宋-GB2312" w:hAnsi="CESI仿宋-GB2312" w:cs="CESI仿宋-GB2312" w:hint="eastAsia"/>
          <w:spacing w:val="-20"/>
          <w:sz w:val="32"/>
          <w:szCs w:val="32"/>
        </w:rPr>
        <w:t>抢抓疫情结束后“大健康产业”发展机遇与加快崛起研究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22.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承德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民营企业产权保护与民营经济发展的结构性问题及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对策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推进以县城为重要载体的城镇化建设研究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推进城市优化新型基础设施建设研究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经济不确定性下政策效应评价方法与应用研究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6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26.</w:t>
      </w: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信息化迭代背景下住宿与餐饮业的“长尾”效应研究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28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27.</w:t>
      </w:r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北京</w:t>
      </w:r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2022</w:t>
      </w:r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年冬奥会和</w:t>
      </w:r>
      <w:proofErr w:type="gramStart"/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冬残</w:t>
      </w:r>
      <w:proofErr w:type="gramEnd"/>
      <w:r>
        <w:rPr>
          <w:rFonts w:ascii="CESI仿宋-GB2312" w:eastAsia="CESI仿宋-GB2312" w:hAnsi="CESI仿宋-GB2312" w:cs="CESI仿宋-GB2312" w:hint="eastAsia"/>
          <w:spacing w:val="-28"/>
          <w:sz w:val="32"/>
          <w:szCs w:val="32"/>
        </w:rPr>
        <w:t>奥会遗产与承德冰雪运动发展研究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承德融入京津冀冰雪旅游区域合作机制研究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承德“体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医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养融合”的路径及模式研究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30.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承德突出园区建设优化营商环境中的具体问题研究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6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31.</w:t>
      </w: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承德绿色生态技术创新系统的培育及其驱动机制研究</w:t>
      </w:r>
    </w:p>
    <w:p w:rsidR="001C34DF" w:rsidRDefault="003B511D">
      <w:pPr>
        <w:spacing w:line="600" w:lineRule="exact"/>
        <w:ind w:firstLineChars="200" w:firstLine="616"/>
        <w:rPr>
          <w:rFonts w:ascii="CESI仿宋-GB2312" w:eastAsia="CESI仿宋-GB2312" w:hAnsi="CESI仿宋-GB2312" w:cs="CESI仿宋-GB2312"/>
          <w:spacing w:val="-6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32.</w:t>
      </w: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承德推进“碳达峰、碳中和”问题研究</w:t>
      </w:r>
    </w:p>
    <w:p w:rsidR="001C34DF" w:rsidRDefault="003B511D">
      <w:pPr>
        <w:spacing w:line="600" w:lineRule="exact"/>
        <w:ind w:firstLineChars="200" w:firstLine="616"/>
        <w:rPr>
          <w:rFonts w:ascii="CESI仿宋-GB2312" w:eastAsia="CESI仿宋-GB2312" w:hAnsi="CESI仿宋-GB2312" w:cs="CESI仿宋-GB2312"/>
          <w:spacing w:val="-6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33.</w:t>
      </w: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发挥承德地理标志产品促进消费作用研究</w:t>
      </w:r>
    </w:p>
    <w:p w:rsidR="001C34DF" w:rsidRDefault="003B511D">
      <w:pPr>
        <w:spacing w:line="600" w:lineRule="exact"/>
        <w:ind w:firstLineChars="200" w:firstLine="616"/>
        <w:rPr>
          <w:rFonts w:ascii="CESI仿宋-GB2312" w:eastAsia="CESI仿宋-GB2312" w:hAnsi="CESI仿宋-GB2312" w:cs="CESI仿宋-GB2312"/>
          <w:spacing w:val="-6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34.</w:t>
      </w:r>
      <w:r>
        <w:rPr>
          <w:rFonts w:ascii="CESI仿宋-GB2312" w:eastAsia="CESI仿宋-GB2312" w:hAnsi="CESI仿宋-GB2312" w:cs="CESI仿宋-GB2312" w:hint="eastAsia"/>
          <w:spacing w:val="-6"/>
          <w:kern w:val="0"/>
          <w:sz w:val="32"/>
          <w:szCs w:val="32"/>
        </w:rPr>
        <w:t>推动承德老字号实现新发展研究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kern w:val="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kern w:val="11"/>
          <w:sz w:val="32"/>
          <w:szCs w:val="32"/>
        </w:rPr>
        <w:t>（</w:t>
      </w:r>
      <w:r>
        <w:rPr>
          <w:rFonts w:ascii="CESI仿宋-GB2312" w:eastAsia="CESI仿宋-GB2312" w:hAnsi="CESI仿宋-GB2312" w:cs="CESI仿宋-GB2312" w:hint="eastAsia"/>
          <w:b/>
          <w:bCs/>
          <w:kern w:val="11"/>
          <w:sz w:val="32"/>
          <w:szCs w:val="32"/>
        </w:rPr>
        <w:t>三</w:t>
      </w:r>
      <w:r>
        <w:rPr>
          <w:rFonts w:ascii="CESI仿宋-GB2312" w:eastAsia="CESI仿宋-GB2312" w:hAnsi="CESI仿宋-GB2312" w:cs="CESI仿宋-GB2312" w:hint="eastAsia"/>
          <w:b/>
          <w:bCs/>
          <w:kern w:val="11"/>
          <w:sz w:val="32"/>
          <w:szCs w:val="32"/>
        </w:rPr>
        <w:t>）</w:t>
      </w:r>
      <w:r>
        <w:rPr>
          <w:rFonts w:ascii="CESI仿宋-GB2312" w:eastAsia="CESI仿宋-GB2312" w:hAnsi="CESI仿宋-GB2312" w:cs="CESI仿宋-GB2312" w:hint="eastAsia"/>
          <w:b/>
          <w:bCs/>
          <w:kern w:val="11"/>
          <w:sz w:val="32"/>
          <w:szCs w:val="32"/>
        </w:rPr>
        <w:t>实施乡村振兴战略与</w:t>
      </w:r>
      <w:r>
        <w:rPr>
          <w:rFonts w:ascii="CESI仿宋-GB2312" w:eastAsia="CESI仿宋-GB2312" w:hAnsi="CESI仿宋-GB2312" w:cs="CESI仿宋-GB2312" w:hint="eastAsia"/>
          <w:b/>
          <w:bCs/>
          <w:kern w:val="11"/>
          <w:sz w:val="32"/>
          <w:szCs w:val="32"/>
        </w:rPr>
        <w:t>承德“三农”问题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承德乡村振兴的动力变革及促进机制研究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2.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推动脱贫攻坚与乡村振兴战略有效衔接相关问题研究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乡村振兴背景下农村社区组织体系建设、产业发展和转型升级、社会工作等问题研究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后脱贫时期承德市重点地区防返贫的长效机制研究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后脱贫时期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我市“五个百万基地”“一环六带”扶贫产业带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的实地实验研究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7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6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pacing w:val="-17"/>
          <w:sz w:val="32"/>
          <w:szCs w:val="32"/>
        </w:rPr>
        <w:t>承德易地搬迁农户的生计可持续发展模式与实现路径研究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7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促进农民就地就近就业创业与乡村振兴的联动机制研究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承德农村土地、宅基地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有效利用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遏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制农地非农化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路径及对策研究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实施乡村建设行动研究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数字乡村与现代农业融合发展研究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乡村振兴与新型城镇化融合发展研究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乡村振兴背景下家庭农场可持续创业机理研究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乡村振兴背景下“景村融合”模式研究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农村电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商创业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生态系统运行机制与优化路径研究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农村普惠金融发展问题研究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农产品直播带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货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效果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打造承德特色“马产业”完善产业链条研究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乡村振兴战略下村庄整合与人口集聚模式研究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9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承德乡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风文明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建设相关问题研究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新时代农村基层党建高质量发展研究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农业非物质文化遗产生产性保护研究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lastRenderedPageBreak/>
        <w:t>（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四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）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保障民生与创新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社会治理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7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1.</w:t>
      </w:r>
      <w:r>
        <w:rPr>
          <w:rFonts w:ascii="CESI仿宋-GB2312" w:eastAsia="CESI仿宋-GB2312" w:hAnsi="CESI仿宋-GB2312" w:cs="CESI仿宋-GB2312" w:hint="eastAsia"/>
          <w:spacing w:val="-17"/>
          <w:sz w:val="32"/>
          <w:szCs w:val="32"/>
        </w:rPr>
        <w:t>承德市</w:t>
      </w:r>
      <w:proofErr w:type="gramStart"/>
      <w:r>
        <w:rPr>
          <w:rFonts w:ascii="CESI仿宋-GB2312" w:eastAsia="CESI仿宋-GB2312" w:hAnsi="CESI仿宋-GB2312" w:cs="CESI仿宋-GB2312" w:hint="eastAsia"/>
          <w:spacing w:val="-17"/>
          <w:sz w:val="32"/>
          <w:szCs w:val="32"/>
        </w:rPr>
        <w:t>域社会</w:t>
      </w:r>
      <w:proofErr w:type="gramEnd"/>
      <w:r>
        <w:rPr>
          <w:rFonts w:ascii="CESI仿宋-GB2312" w:eastAsia="CESI仿宋-GB2312" w:hAnsi="CESI仿宋-GB2312" w:cs="CESI仿宋-GB2312" w:hint="eastAsia"/>
          <w:spacing w:val="-17"/>
          <w:sz w:val="32"/>
          <w:szCs w:val="32"/>
        </w:rPr>
        <w:t>治理重点领域关键环节实际任务的对策研究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社会治理共同体视域下社区服务项目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机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制研究</w:t>
      </w:r>
    </w:p>
    <w:p w:rsidR="001C34DF" w:rsidRDefault="003B511D">
      <w:pPr>
        <w:spacing w:line="600" w:lineRule="exact"/>
        <w:ind w:firstLineChars="196" w:firstLine="627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疫情防控中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基层党建促进基层治理机制创新研究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4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民主协商在基层治理中实践研究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5.</w:t>
      </w:r>
      <w:r>
        <w:rPr>
          <w:rFonts w:ascii="CESI仿宋-GB2312" w:eastAsia="CESI仿宋-GB2312" w:hAnsi="CESI仿宋-GB2312" w:cs="CESI仿宋-GB2312" w:hint="eastAsia"/>
          <w:bCs/>
          <w:sz w:val="32"/>
          <w:szCs w:val="32"/>
        </w:rPr>
        <w:t>承德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推动协商民主广泛、多层、制度化发展研究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疫情期间流动人口的应急管理问题研究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7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承德社保体系建设中的现实问题研究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8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承德政务管理区块链应用研究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社会组织与社会治理共同体建设研究</w:t>
      </w:r>
    </w:p>
    <w:p w:rsidR="001C34DF" w:rsidRDefault="003B511D">
      <w:pPr>
        <w:widowControl/>
        <w:wordWrap w:val="0"/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10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加强群团组织建设、激发群团组织和社会组织活力研究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11.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智慧党建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在基层推广运用研究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退役军人管理服务工作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中的具体问题研究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有效发挥红色资源在社会治理的功能研究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4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提高社会低收入群体幸福感的公共服务管理研究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承德优化完善创新创业政策环境的相关问题研究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优化就业结构的影响性研究</w:t>
      </w:r>
    </w:p>
    <w:p w:rsidR="001C34DF" w:rsidRDefault="003B511D">
      <w:pPr>
        <w:tabs>
          <w:tab w:val="left" w:pos="613"/>
        </w:tabs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灵活就业问题研究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儿童友好社区研究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老龄友好社会研究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面向危机干预的社会心理服务体系建设研究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推动“承德办事一次成”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、“承德办事网上行”深化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改革机制研究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lastRenderedPageBreak/>
        <w:t>（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五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）法治承德建设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数字化转型对法治政府建设的影响研究</w:t>
      </w:r>
    </w:p>
    <w:p w:rsidR="001C34DF" w:rsidRDefault="003B511D">
      <w:pPr>
        <w:widowControl/>
        <w:wordWrap w:val="0"/>
        <w:spacing w:line="600" w:lineRule="exact"/>
        <w:ind w:firstLineChars="200" w:firstLine="668"/>
        <w:rPr>
          <w:rFonts w:ascii="CESI仿宋-GB2312" w:eastAsia="CESI仿宋-GB2312" w:hAnsi="CESI仿宋-GB2312" w:cs="CESI仿宋-GB2312"/>
          <w:color w:val="000000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color w:val="000000"/>
          <w:spacing w:val="7"/>
          <w:kern w:val="0"/>
          <w:sz w:val="32"/>
          <w:szCs w:val="32"/>
        </w:rPr>
        <w:t>2.</w:t>
      </w:r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智慧法院背景</w:t>
      </w:r>
      <w:proofErr w:type="gramStart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下类案</w:t>
      </w:r>
      <w:proofErr w:type="gramEnd"/>
      <w:r>
        <w:rPr>
          <w:rFonts w:ascii="CESI仿宋-GB2312" w:eastAsia="CESI仿宋-GB2312" w:hAnsi="CESI仿宋-GB2312" w:cs="CESI仿宋-GB2312" w:hint="eastAsia"/>
          <w:color w:val="000000"/>
          <w:kern w:val="0"/>
          <w:sz w:val="32"/>
          <w:szCs w:val="32"/>
        </w:rPr>
        <w:t>同判的法理基础与现实路径研究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民法典时代司法公信力与人民群众满意度研究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民法典实施中的重大疑难问题研究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5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承德完善社会治安综合治理体制机制现实问题研究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6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建立健全关于生态保护红线的法律法规体系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防止行政不作为、乱作为研究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优化营商环境法治保障研究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color w:val="000000" w:themeColor="text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9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民营</w:t>
      </w:r>
      <w:r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</w:rPr>
        <w:t>经济发展司法保障研究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乡镇、街道行政执法研究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（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六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）宣传思想文化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与党史学习教育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做大做强主流思想舆论方式方法研究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7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2.</w:t>
      </w:r>
      <w:r>
        <w:rPr>
          <w:rFonts w:ascii="CESI仿宋-GB2312" w:eastAsia="CESI仿宋-GB2312" w:hAnsi="CESI仿宋-GB2312" w:cs="CESI仿宋-GB2312" w:hint="eastAsia"/>
          <w:spacing w:val="-17"/>
          <w:sz w:val="32"/>
          <w:szCs w:val="32"/>
        </w:rPr>
        <w:t>民族团结进步示范区</w:t>
      </w:r>
      <w:proofErr w:type="gramStart"/>
      <w:r>
        <w:rPr>
          <w:rFonts w:ascii="CESI仿宋-GB2312" w:eastAsia="CESI仿宋-GB2312" w:hAnsi="CESI仿宋-GB2312" w:cs="CESI仿宋-GB2312" w:hint="eastAsia"/>
          <w:spacing w:val="-17"/>
          <w:sz w:val="32"/>
          <w:szCs w:val="32"/>
        </w:rPr>
        <w:t>建设与铸牢</w:t>
      </w:r>
      <w:proofErr w:type="gramEnd"/>
      <w:r>
        <w:rPr>
          <w:rFonts w:ascii="CESI仿宋-GB2312" w:eastAsia="CESI仿宋-GB2312" w:hAnsi="CESI仿宋-GB2312" w:cs="CESI仿宋-GB2312" w:hint="eastAsia"/>
          <w:spacing w:val="-17"/>
          <w:sz w:val="32"/>
          <w:szCs w:val="32"/>
        </w:rPr>
        <w:t>中华民族共同体意识研究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伟大抗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疫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精神融入思想政治理论课研究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人工智能与思想政治教育融合创新研究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地方中共党史研究的理论与方法创新研究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中国共产党在承德解放区局部执政研究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承德市革命文物保护、开发与利用研究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中国共产党在热河革命斗争活动口述历史研究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承德革命遗址、革命文物和教育基地保护和利用研究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红色文化网络传播研究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11.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融媒体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背景下“学习强国”平台传播力研究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推动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县级媒体融合向纵深发展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重大突发事件中县级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融媒体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基层舆论认同提升机制及政策选择研究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文化自信与承德历史文化名城的挖掘与传播研究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5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.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承德避暑山庄及周围寺庙世界文化遗产地保护现状分析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承德文化产业高质量发展的相关问题研究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发展新型文化消费模式研究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文化文艺工作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的时代性研究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19.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数字化时代农家书屋发展研究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我国传统村落文化保护的社会学研究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培育文明乡风、良好家风、淳朴民风研究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信息时代高校意识形态安全研究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新时代文明实践志愿服务工作方法与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能力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pacing w:val="-11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24.</w:t>
      </w:r>
      <w:r>
        <w:rPr>
          <w:rFonts w:ascii="CESI仿宋-GB2312" w:eastAsia="CESI仿宋-GB2312" w:hAnsi="CESI仿宋-GB2312" w:cs="CESI仿宋-GB2312" w:hint="eastAsia"/>
          <w:spacing w:val="-11"/>
          <w:sz w:val="32"/>
          <w:szCs w:val="32"/>
        </w:rPr>
        <w:t>北京冬奥会志愿服务与中国志愿服务可持续发展研究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北京冬奥会促进承德体育文化协同发展研究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承德长城绿色经济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带文旅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融合研究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先进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典型培树与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宣传研究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加强基层精神文明建设研究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29.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网络宣传与信息化建设研究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30.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承德本土文艺作品研究</w:t>
      </w:r>
    </w:p>
    <w:p w:rsidR="001C34DF" w:rsidRDefault="003B511D">
      <w:pPr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四、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有关说明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（一）关于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社会科学基础理论和理论前沿问题研究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各学科要充分发挥学科优势、人才优势，加强对学科建设、队伍建设具有重要作用的基础理论、重大问题和前沿热点问题的研究。要强化问题意识和需求导向，坚持理论联系实际，结合承德现实，突出区域特色，关注重大现实问题，为承德经济社会全面发展服务。本部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分研究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不列具体选题，申报者可根据上述要求自拟题目。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（二）社科类社会团体发展、服务社会研究</w:t>
      </w:r>
    </w:p>
    <w:p w:rsidR="001C34DF" w:rsidRDefault="003B511D">
      <w:pPr>
        <w:spacing w:line="60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市社科联所属社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会团体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可结合自身发展建设实际，从学科建设、社会组织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发展、服务社会等多个角度选题申报课题研究。研究内容可包括：激发群团组织和社会组织活力、社团活动的社会效益研究，社团服务社会能力研究，新时代社科类社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团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发展研究，社团党组织建设研究等。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本部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分研究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>亦不列具体选题，申报者可根据上述要求自拟题目。</w:t>
      </w:r>
    </w:p>
    <w:p w:rsidR="001C34DF" w:rsidRDefault="003B511D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（三）本《课题指南》仅供参考，申报者可根据自身特长优势自选课题申报。</w:t>
      </w:r>
    </w:p>
    <w:p w:rsidR="001C34DF" w:rsidRDefault="003B511D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</w:t>
      </w:r>
    </w:p>
    <w:p w:rsidR="001C34DF" w:rsidRDefault="001C34DF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1C34DF" w:rsidRDefault="001C34DF">
      <w:pPr>
        <w:spacing w:line="6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1C34DF" w:rsidRDefault="003B511D">
      <w:pPr>
        <w:spacing w:line="600" w:lineRule="exact"/>
        <w:ind w:leftChars="100" w:left="9810" w:rightChars="100" w:right="210" w:hangingChars="3000" w:hanging="9600"/>
        <w:rPr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sectPr w:rsidR="001C34DF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511D">
      <w:r>
        <w:separator/>
      </w:r>
    </w:p>
  </w:endnote>
  <w:endnote w:type="continuationSeparator" w:id="0">
    <w:p w:rsidR="00000000" w:rsidRDefault="003B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DF" w:rsidRDefault="003B51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1C34DF" w:rsidRDefault="001C34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511D">
      <w:r>
        <w:separator/>
      </w:r>
    </w:p>
  </w:footnote>
  <w:footnote w:type="continuationSeparator" w:id="0">
    <w:p w:rsidR="00000000" w:rsidRDefault="003B5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30585"/>
    <w:rsid w:val="D4D99AD7"/>
    <w:rsid w:val="DFFDADB2"/>
    <w:rsid w:val="FAD53F55"/>
    <w:rsid w:val="FB7FDF03"/>
    <w:rsid w:val="001C34DF"/>
    <w:rsid w:val="003B511D"/>
    <w:rsid w:val="0AEB39E4"/>
    <w:rsid w:val="0EAA46E7"/>
    <w:rsid w:val="1003222D"/>
    <w:rsid w:val="153F466A"/>
    <w:rsid w:val="17687F26"/>
    <w:rsid w:val="19EF1E39"/>
    <w:rsid w:val="1D383E88"/>
    <w:rsid w:val="2078787D"/>
    <w:rsid w:val="212319E9"/>
    <w:rsid w:val="2358277E"/>
    <w:rsid w:val="24C17D1B"/>
    <w:rsid w:val="297D6C84"/>
    <w:rsid w:val="29BD066A"/>
    <w:rsid w:val="2AFF8926"/>
    <w:rsid w:val="2C463E5C"/>
    <w:rsid w:val="2D384729"/>
    <w:rsid w:val="2D98406E"/>
    <w:rsid w:val="336F335B"/>
    <w:rsid w:val="3427389B"/>
    <w:rsid w:val="3A383D5B"/>
    <w:rsid w:val="3AC32D03"/>
    <w:rsid w:val="3BB22568"/>
    <w:rsid w:val="3BF7092E"/>
    <w:rsid w:val="3C887988"/>
    <w:rsid w:val="3D9B7EBB"/>
    <w:rsid w:val="41AF35AE"/>
    <w:rsid w:val="43C83D3E"/>
    <w:rsid w:val="4540200A"/>
    <w:rsid w:val="46287884"/>
    <w:rsid w:val="4A366133"/>
    <w:rsid w:val="4E742775"/>
    <w:rsid w:val="4EE158FB"/>
    <w:rsid w:val="4FF252C9"/>
    <w:rsid w:val="54D7461B"/>
    <w:rsid w:val="55580498"/>
    <w:rsid w:val="56755D21"/>
    <w:rsid w:val="58571F84"/>
    <w:rsid w:val="5AB43822"/>
    <w:rsid w:val="5AFE5623"/>
    <w:rsid w:val="5B2F1E55"/>
    <w:rsid w:val="5C574996"/>
    <w:rsid w:val="61566EAA"/>
    <w:rsid w:val="65523879"/>
    <w:rsid w:val="66A028BD"/>
    <w:rsid w:val="67BF990B"/>
    <w:rsid w:val="67D27347"/>
    <w:rsid w:val="6B6C41CA"/>
    <w:rsid w:val="6FBF19A7"/>
    <w:rsid w:val="70F30585"/>
    <w:rsid w:val="749B7DB5"/>
    <w:rsid w:val="77BB0C11"/>
    <w:rsid w:val="7EDF6FBC"/>
    <w:rsid w:val="7F54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Hyperlink"/>
    <w:basedOn w:val="a0"/>
    <w:qFormat/>
    <w:rPr>
      <w:color w:val="333333"/>
      <w:u w:val="none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16"/>
      <w:szCs w:val="16"/>
      <w:shd w:val="clear" w:color="auto" w:fill="CC0000"/>
    </w:rPr>
  </w:style>
  <w:style w:type="paragraph" w:styleId="a9">
    <w:name w:val="Balloon Text"/>
    <w:basedOn w:val="a"/>
    <w:link w:val="Char"/>
    <w:rsid w:val="003B511D"/>
    <w:rPr>
      <w:sz w:val="18"/>
      <w:szCs w:val="18"/>
    </w:rPr>
  </w:style>
  <w:style w:type="character" w:customStyle="1" w:styleId="Char">
    <w:name w:val="批注框文本 Char"/>
    <w:basedOn w:val="a0"/>
    <w:link w:val="a9"/>
    <w:rsid w:val="003B511D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Hyperlink"/>
    <w:basedOn w:val="a0"/>
    <w:qFormat/>
    <w:rPr>
      <w:color w:val="333333"/>
      <w:u w:val="none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16"/>
      <w:szCs w:val="16"/>
      <w:shd w:val="clear" w:color="auto" w:fill="CC0000"/>
    </w:rPr>
  </w:style>
  <w:style w:type="paragraph" w:styleId="a9">
    <w:name w:val="Balloon Text"/>
    <w:basedOn w:val="a"/>
    <w:link w:val="Char"/>
    <w:rsid w:val="003B511D"/>
    <w:rPr>
      <w:sz w:val="18"/>
      <w:szCs w:val="18"/>
    </w:rPr>
  </w:style>
  <w:style w:type="character" w:customStyle="1" w:styleId="Char">
    <w:name w:val="批注框文本 Char"/>
    <w:basedOn w:val="a0"/>
    <w:link w:val="a9"/>
    <w:rsid w:val="003B511D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4768</Words>
  <Characters>422</Characters>
  <Application>Microsoft Office Word</Application>
  <DocSecurity>0</DocSecurity>
  <Lines>3</Lines>
  <Paragraphs>10</Paragraphs>
  <ScaleCrop>false</ScaleCrop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base</cp:lastModifiedBy>
  <cp:revision>2</cp:revision>
  <cp:lastPrinted>2021-03-04T03:27:00Z</cp:lastPrinted>
  <dcterms:created xsi:type="dcterms:W3CDTF">2021-03-04T03:32:00Z</dcterms:created>
  <dcterms:modified xsi:type="dcterms:W3CDTF">2021-03-04T03:32:00Z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