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6CB1">
      <w:pPr>
        <w:widowControl/>
        <w:spacing w:line="570" w:lineRule="exact"/>
        <w:jc w:val="center"/>
        <w:rPr>
          <w:rFonts w:ascii="方正小标宋简体" w:hAnsi="宋体" w:eastAsia="方正小标宋简体" w:cs="Arial"/>
          <w:b/>
          <w:bCs/>
          <w:color w:val="auto"/>
          <w:sz w:val="44"/>
          <w:szCs w:val="44"/>
        </w:rPr>
      </w:pPr>
    </w:p>
    <w:p w14:paraId="3A7358A0">
      <w:pPr>
        <w:widowControl/>
        <w:spacing w:line="570" w:lineRule="exact"/>
        <w:jc w:val="center"/>
        <w:rPr>
          <w:rFonts w:ascii="方正小标宋简体" w:hAnsi="宋体" w:eastAsia="方正小标宋简体" w:cs="Arial"/>
          <w:b/>
          <w:bCs/>
          <w:color w:val="auto"/>
          <w:sz w:val="44"/>
          <w:szCs w:val="44"/>
        </w:rPr>
      </w:pPr>
    </w:p>
    <w:p w14:paraId="13A48DD8">
      <w:pPr>
        <w:widowControl/>
        <w:spacing w:line="570" w:lineRule="exact"/>
        <w:jc w:val="center"/>
        <w:rPr>
          <w:rFonts w:ascii="方正小标宋简体" w:hAnsi="宋体" w:eastAsia="方正小标宋简体" w:cs="Arial"/>
          <w:b/>
          <w:bCs/>
          <w:color w:val="auto"/>
          <w:sz w:val="44"/>
          <w:szCs w:val="44"/>
        </w:rPr>
      </w:pPr>
    </w:p>
    <w:p w14:paraId="0DC2AC79">
      <w:pPr>
        <w:widowControl/>
        <w:spacing w:line="570" w:lineRule="exact"/>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承德应用技术职业学院</w:t>
      </w:r>
    </w:p>
    <w:p w14:paraId="329893C9">
      <w:pPr>
        <w:widowControl/>
        <w:spacing w:line="570" w:lineRule="exact"/>
        <w:jc w:val="center"/>
        <w:rPr>
          <w:rFonts w:ascii="方正小标宋简体" w:hAnsi="宋体" w:eastAsia="方正小标宋简体" w:cs="Arial"/>
          <w:b/>
          <w:bCs/>
          <w:color w:val="auto"/>
          <w:sz w:val="44"/>
          <w:szCs w:val="44"/>
        </w:rPr>
      </w:pPr>
      <w:r>
        <w:rPr>
          <w:rFonts w:hint="eastAsia" w:asciiTheme="majorEastAsia" w:hAnsiTheme="majorEastAsia" w:eastAsiaTheme="majorEastAsia" w:cstheme="majorEastAsia"/>
          <w:b/>
          <w:bCs/>
          <w:color w:val="auto"/>
          <w:sz w:val="44"/>
          <w:szCs w:val="44"/>
        </w:rPr>
        <w:t>202</w:t>
      </w:r>
      <w:r>
        <w:rPr>
          <w:rFonts w:hint="eastAsia" w:asciiTheme="majorEastAsia" w:hAnsiTheme="majorEastAsia" w:eastAsiaTheme="majorEastAsia" w:cstheme="majorEastAsia"/>
          <w:b/>
          <w:bCs/>
          <w:color w:val="auto"/>
          <w:sz w:val="44"/>
          <w:szCs w:val="44"/>
          <w:lang w:val="en-US" w:eastAsia="zh-CN"/>
        </w:rPr>
        <w:t>3</w:t>
      </w:r>
      <w:r>
        <w:rPr>
          <w:rFonts w:hint="eastAsia" w:asciiTheme="majorEastAsia" w:hAnsiTheme="majorEastAsia" w:eastAsiaTheme="majorEastAsia" w:cstheme="majorEastAsia"/>
          <w:b/>
          <w:bCs/>
          <w:color w:val="auto"/>
          <w:sz w:val="44"/>
          <w:szCs w:val="44"/>
        </w:rPr>
        <w:t>年预算绩效部门重点评价档案</w:t>
      </w:r>
    </w:p>
    <w:p w14:paraId="1ACA0A17">
      <w:pPr>
        <w:widowControl/>
        <w:jc w:val="center"/>
        <w:rPr>
          <w:rFonts w:ascii="宋体" w:hAnsi="宋体" w:eastAsia="宋体" w:cs="Arial"/>
          <w:b/>
          <w:bCs/>
          <w:color w:val="auto"/>
          <w:sz w:val="36"/>
          <w:szCs w:val="36"/>
        </w:rPr>
      </w:pPr>
    </w:p>
    <w:p w14:paraId="639515F7">
      <w:pPr>
        <w:widowControl/>
        <w:jc w:val="center"/>
        <w:rPr>
          <w:rFonts w:ascii="宋体" w:hAnsi="宋体" w:eastAsia="宋体" w:cs="Arial"/>
          <w:b/>
          <w:bCs/>
          <w:color w:val="auto"/>
          <w:sz w:val="36"/>
          <w:szCs w:val="36"/>
        </w:rPr>
      </w:pPr>
    </w:p>
    <w:p w14:paraId="5D1CB0F7">
      <w:pPr>
        <w:widowControl/>
        <w:jc w:val="center"/>
        <w:rPr>
          <w:rFonts w:ascii="宋体" w:hAnsi="宋体" w:eastAsia="宋体" w:cs="Arial"/>
          <w:b/>
          <w:bCs/>
          <w:color w:val="auto"/>
          <w:sz w:val="36"/>
          <w:szCs w:val="36"/>
        </w:rPr>
      </w:pPr>
      <w:bookmarkStart w:id="4" w:name="_GoBack"/>
      <w:bookmarkEnd w:id="4"/>
    </w:p>
    <w:p w14:paraId="0C48AFE1">
      <w:pPr>
        <w:widowControl/>
        <w:jc w:val="center"/>
        <w:rPr>
          <w:rFonts w:ascii="宋体" w:hAnsi="宋体" w:eastAsia="宋体" w:cs="Arial"/>
          <w:b/>
          <w:bCs/>
          <w:color w:val="auto"/>
          <w:sz w:val="36"/>
          <w:szCs w:val="36"/>
        </w:rPr>
      </w:pPr>
    </w:p>
    <w:p w14:paraId="7D300526">
      <w:pPr>
        <w:widowControl/>
        <w:jc w:val="center"/>
        <w:rPr>
          <w:rFonts w:ascii="宋体" w:hAnsi="宋体" w:eastAsia="宋体" w:cs="Arial"/>
          <w:b/>
          <w:bCs/>
          <w:color w:val="auto"/>
          <w:sz w:val="36"/>
          <w:szCs w:val="36"/>
        </w:rPr>
      </w:pPr>
    </w:p>
    <w:p w14:paraId="27A5D387">
      <w:pPr>
        <w:widowControl/>
        <w:jc w:val="center"/>
        <w:rPr>
          <w:rFonts w:ascii="宋体" w:hAnsi="宋体" w:eastAsia="宋体" w:cs="Arial"/>
          <w:b/>
          <w:bCs/>
          <w:color w:val="auto"/>
          <w:sz w:val="36"/>
          <w:szCs w:val="36"/>
        </w:rPr>
      </w:pPr>
    </w:p>
    <w:p w14:paraId="55F8EB85">
      <w:pPr>
        <w:widowControl/>
        <w:jc w:val="center"/>
        <w:rPr>
          <w:rFonts w:ascii="宋体" w:hAnsi="宋体" w:eastAsia="宋体" w:cs="Arial"/>
          <w:b/>
          <w:bCs/>
          <w:color w:val="auto"/>
          <w:sz w:val="36"/>
          <w:szCs w:val="36"/>
        </w:rPr>
      </w:pPr>
    </w:p>
    <w:p w14:paraId="3B4A552B">
      <w:pPr>
        <w:widowControl/>
        <w:jc w:val="center"/>
        <w:rPr>
          <w:rFonts w:ascii="宋体" w:hAnsi="宋体" w:eastAsia="宋体" w:cs="Arial"/>
          <w:b/>
          <w:bCs/>
          <w:color w:val="auto"/>
          <w:sz w:val="36"/>
          <w:szCs w:val="36"/>
        </w:rPr>
      </w:pPr>
    </w:p>
    <w:p w14:paraId="7F437B68">
      <w:pPr>
        <w:widowControl/>
        <w:rPr>
          <w:rFonts w:hint="eastAsia" w:ascii="微软雅黑" w:hAnsi="微软雅黑" w:eastAsia="微软雅黑" w:cs="经典黑体简"/>
          <w:bCs/>
          <w:color w:val="auto"/>
          <w:sz w:val="32"/>
          <w:szCs w:val="32"/>
          <w:lang w:eastAsia="zh-CN"/>
        </w:rPr>
      </w:pPr>
      <w:r>
        <w:rPr>
          <w:rFonts w:hint="eastAsia" w:ascii="微软雅黑" w:hAnsi="微软雅黑" w:eastAsia="微软雅黑" w:cs="经典黑体简"/>
          <w:bCs/>
          <w:color w:val="auto"/>
          <w:sz w:val="32"/>
          <w:szCs w:val="32"/>
        </w:rPr>
        <w:t>评价项目名称：</w:t>
      </w:r>
      <w:r>
        <w:rPr>
          <w:rFonts w:hint="eastAsia" w:ascii="微软雅黑" w:hAnsi="微软雅黑" w:eastAsia="微软雅黑" w:cs="经典黑体简"/>
          <w:bCs/>
          <w:color w:val="auto"/>
          <w:sz w:val="32"/>
          <w:szCs w:val="32"/>
          <w:lang w:val="en-US" w:eastAsia="zh-CN"/>
        </w:rPr>
        <w:t>2022年</w:t>
      </w:r>
      <w:r>
        <w:rPr>
          <w:rFonts w:hint="eastAsia" w:ascii="微软雅黑" w:hAnsi="微软雅黑" w:eastAsia="微软雅黑" w:cs="经典黑体简"/>
          <w:bCs/>
          <w:color w:val="auto"/>
          <w:sz w:val="32"/>
          <w:szCs w:val="32"/>
          <w:lang w:eastAsia="zh-CN"/>
        </w:rPr>
        <w:t>中央现代职业教育质量提升项目</w:t>
      </w:r>
    </w:p>
    <w:p w14:paraId="254B66DC">
      <w:pPr>
        <w:widowControl/>
        <w:jc w:val="left"/>
        <w:rPr>
          <w:rFonts w:hint="eastAsia" w:ascii="微软雅黑" w:hAnsi="微软雅黑" w:eastAsia="微软雅黑" w:cs="经典黑体简"/>
          <w:bCs/>
          <w:color w:val="auto"/>
          <w:sz w:val="32"/>
          <w:szCs w:val="32"/>
          <w:lang w:eastAsia="zh-CN"/>
        </w:rPr>
      </w:pPr>
      <w:r>
        <w:rPr>
          <w:rFonts w:hint="eastAsia" w:ascii="微软雅黑" w:hAnsi="微软雅黑" w:eastAsia="微软雅黑" w:cs="经典黑体简"/>
          <w:bCs/>
          <w:color w:val="auto"/>
          <w:sz w:val="32"/>
          <w:szCs w:val="32"/>
        </w:rPr>
        <w:t>评价科室名称：</w:t>
      </w:r>
      <w:r>
        <w:rPr>
          <w:rFonts w:hint="eastAsia" w:ascii="微软雅黑" w:hAnsi="微软雅黑" w:eastAsia="微软雅黑" w:cs="经典黑体简"/>
          <w:bCs/>
          <w:color w:val="auto"/>
          <w:sz w:val="32"/>
          <w:szCs w:val="32"/>
          <w:lang w:eastAsia="zh-CN"/>
        </w:rPr>
        <w:t>财务处</w:t>
      </w:r>
    </w:p>
    <w:p w14:paraId="5FF1F776">
      <w:pPr>
        <w:widowControl/>
        <w:jc w:val="left"/>
        <w:rPr>
          <w:rFonts w:ascii="微软雅黑" w:hAnsi="微软雅黑" w:eastAsia="微软雅黑" w:cs="经典黑体简"/>
          <w:bCs/>
          <w:color w:val="auto"/>
          <w:sz w:val="32"/>
          <w:szCs w:val="32"/>
        </w:rPr>
      </w:pPr>
    </w:p>
    <w:p w14:paraId="27FE2EE8">
      <w:pPr>
        <w:widowControl/>
        <w:jc w:val="left"/>
        <w:rPr>
          <w:rFonts w:ascii="微软雅黑" w:hAnsi="微软雅黑" w:eastAsia="微软雅黑" w:cs="经典黑体简"/>
          <w:bCs/>
          <w:color w:val="auto"/>
          <w:sz w:val="32"/>
          <w:szCs w:val="32"/>
        </w:rPr>
      </w:pPr>
    </w:p>
    <w:p w14:paraId="48B8C04F">
      <w:pPr>
        <w:widowControl/>
        <w:jc w:val="center"/>
        <w:rPr>
          <w:rFonts w:ascii="微软雅黑" w:hAnsi="微软雅黑" w:eastAsia="微软雅黑" w:cs="经典黑体简"/>
          <w:bCs/>
          <w:color w:val="auto"/>
          <w:sz w:val="32"/>
          <w:szCs w:val="32"/>
        </w:rPr>
      </w:pPr>
      <w:r>
        <w:rPr>
          <w:rFonts w:hint="eastAsia" w:ascii="微软雅黑" w:hAnsi="微软雅黑" w:eastAsia="微软雅黑" w:cs="经典黑体简"/>
          <w:bCs/>
          <w:color w:val="auto"/>
          <w:sz w:val="32"/>
          <w:szCs w:val="32"/>
        </w:rPr>
        <w:t>202</w:t>
      </w:r>
      <w:r>
        <w:rPr>
          <w:rFonts w:hint="eastAsia" w:ascii="微软雅黑" w:hAnsi="微软雅黑" w:eastAsia="微软雅黑" w:cs="经典黑体简"/>
          <w:bCs/>
          <w:color w:val="auto"/>
          <w:sz w:val="32"/>
          <w:szCs w:val="32"/>
          <w:lang w:val="en-US" w:eastAsia="zh-CN"/>
        </w:rPr>
        <w:t>3</w:t>
      </w:r>
      <w:r>
        <w:rPr>
          <w:rFonts w:hint="eastAsia" w:ascii="微软雅黑" w:hAnsi="微软雅黑" w:eastAsia="微软雅黑" w:cs="经典黑体简"/>
          <w:bCs/>
          <w:color w:val="auto"/>
          <w:sz w:val="32"/>
          <w:szCs w:val="32"/>
        </w:rPr>
        <w:t>年</w:t>
      </w:r>
      <w:r>
        <w:rPr>
          <w:rFonts w:hint="eastAsia" w:ascii="微软雅黑" w:hAnsi="微软雅黑" w:eastAsia="微软雅黑" w:cs="经典黑体简"/>
          <w:bCs/>
          <w:color w:val="auto"/>
          <w:sz w:val="32"/>
          <w:szCs w:val="32"/>
          <w:lang w:val="en-US" w:eastAsia="zh-CN"/>
        </w:rPr>
        <w:t>6</w:t>
      </w:r>
      <w:r>
        <w:rPr>
          <w:rFonts w:hint="eastAsia" w:ascii="微软雅黑" w:hAnsi="微软雅黑" w:eastAsia="微软雅黑" w:cs="经典黑体简"/>
          <w:bCs/>
          <w:color w:val="auto"/>
          <w:sz w:val="32"/>
          <w:szCs w:val="32"/>
        </w:rPr>
        <w:t>月</w:t>
      </w:r>
      <w:r>
        <w:rPr>
          <w:rFonts w:hint="eastAsia" w:ascii="微软雅黑" w:hAnsi="微软雅黑" w:eastAsia="微软雅黑" w:cs="经典黑体简"/>
          <w:bCs/>
          <w:color w:val="auto"/>
          <w:sz w:val="32"/>
          <w:szCs w:val="32"/>
          <w:lang w:val="en-US" w:eastAsia="zh-CN"/>
        </w:rPr>
        <w:t>30</w:t>
      </w:r>
      <w:r>
        <w:rPr>
          <w:rFonts w:hint="eastAsia" w:ascii="微软雅黑" w:hAnsi="微软雅黑" w:eastAsia="微软雅黑" w:cs="经典黑体简"/>
          <w:bCs/>
          <w:color w:val="auto"/>
          <w:sz w:val="32"/>
          <w:szCs w:val="32"/>
        </w:rPr>
        <w:t>日</w:t>
      </w:r>
    </w:p>
    <w:p w14:paraId="2186A05D">
      <w:pPr>
        <w:widowControl/>
        <w:jc w:val="center"/>
        <w:rPr>
          <w:rFonts w:ascii="宋体" w:hAnsi="宋体" w:eastAsia="宋体" w:cs="Arial"/>
          <w:b/>
          <w:bCs/>
          <w:color w:val="auto"/>
          <w:sz w:val="36"/>
          <w:szCs w:val="36"/>
        </w:rPr>
      </w:pPr>
      <w:r>
        <w:rPr>
          <w:rFonts w:ascii="宋体" w:hAnsi="宋体" w:eastAsia="宋体" w:cs="Arial"/>
          <w:b/>
          <w:bCs/>
          <w:color w:val="auto"/>
          <w:sz w:val="36"/>
          <w:szCs w:val="36"/>
        </w:rPr>
        <w:br w:type="page"/>
      </w:r>
    </w:p>
    <w:p w14:paraId="742D51E8">
      <w:pPr>
        <w:widowControl/>
        <w:spacing w:line="570" w:lineRule="exact"/>
        <w:jc w:val="center"/>
        <w:rPr>
          <w:rFonts w:ascii="方正小标宋简体" w:hAnsi="宋体" w:eastAsia="方正小标宋简体" w:cs="Arial"/>
          <w:b/>
          <w:bCs/>
          <w:color w:val="auto"/>
          <w:sz w:val="44"/>
          <w:szCs w:val="44"/>
        </w:rPr>
      </w:pPr>
    </w:p>
    <w:p w14:paraId="017118FB">
      <w:pPr>
        <w:widowControl/>
        <w:spacing w:line="570" w:lineRule="exact"/>
        <w:jc w:val="center"/>
        <w:rPr>
          <w:rFonts w:ascii="方正小标宋简体" w:hAnsi="宋体" w:eastAsia="方正小标宋简体" w:cs="Arial"/>
          <w:b/>
          <w:bCs/>
          <w:color w:val="auto"/>
          <w:sz w:val="44"/>
          <w:szCs w:val="44"/>
        </w:rPr>
      </w:pPr>
    </w:p>
    <w:p w14:paraId="25EC88EE">
      <w:pPr>
        <w:widowControl/>
        <w:spacing w:line="570" w:lineRule="exact"/>
        <w:jc w:val="center"/>
        <w:rPr>
          <w:rFonts w:ascii="宋体" w:hAnsi="宋体" w:eastAsia="宋体" w:cs="宋体"/>
          <w:b/>
          <w:bCs/>
          <w:color w:val="auto"/>
          <w:sz w:val="44"/>
          <w:szCs w:val="44"/>
        </w:rPr>
      </w:pPr>
      <w:r>
        <w:rPr>
          <w:rFonts w:hint="eastAsia" w:ascii="宋体" w:hAnsi="宋体" w:eastAsia="宋体" w:cs="宋体"/>
          <w:b/>
          <w:bCs/>
          <w:color w:val="auto"/>
          <w:sz w:val="44"/>
          <w:szCs w:val="44"/>
        </w:rPr>
        <w:t>目  录</w:t>
      </w:r>
    </w:p>
    <w:p w14:paraId="3B7E0181">
      <w:pPr>
        <w:widowControl/>
        <w:spacing w:line="570" w:lineRule="exact"/>
        <w:jc w:val="center"/>
        <w:rPr>
          <w:rFonts w:ascii="方正小标宋简体" w:hAnsi="宋体" w:eastAsia="方正小标宋简体" w:cs="Arial"/>
          <w:b/>
          <w:bCs/>
          <w:color w:val="auto"/>
          <w:sz w:val="44"/>
          <w:szCs w:val="44"/>
        </w:rPr>
      </w:pPr>
    </w:p>
    <w:p w14:paraId="5724AE72">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一、绩效评价报告（最终稿）</w:t>
      </w:r>
    </w:p>
    <w:p w14:paraId="698E5D16">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二、绩效评价工作方案</w:t>
      </w:r>
    </w:p>
    <w:p w14:paraId="351134BC">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三、绩效评价小组人员名单</w:t>
      </w:r>
    </w:p>
    <w:p w14:paraId="7A67C657">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四、绩效评价工作底稿（含佐证材料）</w:t>
      </w:r>
    </w:p>
    <w:p w14:paraId="7239826F">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五、绩效评价报告征求意见稿（含被评价单位回执）</w:t>
      </w:r>
    </w:p>
    <w:p w14:paraId="39D0DDC7">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六、绩效评价整改通知书</w:t>
      </w:r>
    </w:p>
    <w:p w14:paraId="53E9EBE3">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七、被评价单位整改落实情况</w:t>
      </w:r>
    </w:p>
    <w:p w14:paraId="06E2BBD1">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八、主管部门复核被评价单位整改落实情况说明</w:t>
      </w:r>
    </w:p>
    <w:p w14:paraId="55048745">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九、其他材料</w:t>
      </w:r>
    </w:p>
    <w:p w14:paraId="717163E2">
      <w:pPr>
        <w:rPr>
          <w:color w:val="auto"/>
        </w:rPr>
        <w:sectPr>
          <w:pgSz w:w="11906" w:h="16838"/>
          <w:pgMar w:top="1134" w:right="1797" w:bottom="1134" w:left="1797" w:header="851" w:footer="992" w:gutter="0"/>
          <w:pgNumType w:fmt="numberInDash" w:start="1"/>
          <w:cols w:space="425" w:num="1"/>
          <w:titlePg/>
          <w:docGrid w:type="lines" w:linePitch="408" w:charSpace="0"/>
        </w:sectPr>
      </w:pPr>
      <w:r>
        <w:rPr>
          <w:color w:val="auto"/>
        </w:rPr>
        <w:br w:type="page"/>
      </w:r>
    </w:p>
    <w:p w14:paraId="2BDD0421">
      <w:pPr>
        <w:rPr>
          <w:color w:val="auto"/>
        </w:rPr>
      </w:pPr>
    </w:p>
    <w:p w14:paraId="0D5F51D6">
      <w:pPr>
        <w:widowControl/>
        <w:jc w:val="center"/>
        <w:rPr>
          <w:rFonts w:ascii="宋体" w:hAnsi="宋体" w:eastAsia="宋体" w:cs="Arial"/>
          <w:b/>
          <w:bCs/>
          <w:color w:val="auto"/>
          <w:sz w:val="44"/>
          <w:szCs w:val="44"/>
        </w:rPr>
      </w:pPr>
      <w:r>
        <w:rPr>
          <w:rFonts w:hint="eastAsia" w:ascii="宋体" w:hAnsi="宋体" w:eastAsia="宋体" w:cs="Arial"/>
          <w:b/>
          <w:bCs/>
          <w:color w:val="auto"/>
          <w:sz w:val="44"/>
          <w:szCs w:val="44"/>
        </w:rPr>
        <w:t>2022年中央现代职业教育质量提升</w:t>
      </w:r>
    </w:p>
    <w:p w14:paraId="5A666048">
      <w:pPr>
        <w:jc w:val="center"/>
        <w:rPr>
          <w:rFonts w:ascii="宋体" w:hAnsi="宋体" w:eastAsia="宋体" w:cs="Arial"/>
          <w:b/>
          <w:bCs/>
          <w:color w:val="auto"/>
          <w:sz w:val="44"/>
          <w:szCs w:val="44"/>
        </w:rPr>
      </w:pPr>
      <w:r>
        <w:rPr>
          <w:rFonts w:hint="eastAsia" w:ascii="宋体" w:hAnsi="宋体" w:eastAsia="宋体" w:cs="Arial"/>
          <w:b/>
          <w:bCs/>
          <w:color w:val="auto"/>
          <w:sz w:val="44"/>
          <w:szCs w:val="44"/>
        </w:rPr>
        <w:t>项目支出绩效评价报告</w:t>
      </w:r>
    </w:p>
    <w:p w14:paraId="55351909">
      <w:pPr>
        <w:jc w:val="center"/>
        <w:rPr>
          <w:rFonts w:ascii="仿宋_GB2312"/>
          <w:color w:val="auto"/>
          <w:szCs w:val="30"/>
        </w:rPr>
      </w:pPr>
    </w:p>
    <w:p w14:paraId="40235081">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一、项目概况</w:t>
      </w:r>
    </w:p>
    <w:p w14:paraId="3674313A">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（一）项目立项背景</w:t>
      </w:r>
    </w:p>
    <w:p w14:paraId="39ABD9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学校贯彻落实《河北省人民政府关于加快发展现代职业教育的实施意见》（冀政〔2014〕77号）和省财政厅、省教育厅、省人社厅《关于组织实施职业教育质量提升工程—改善中等职业学校办学条件的通知》（冀财教〔2015〕153号）</w:t>
      </w:r>
      <w:r>
        <w:rPr>
          <w:rFonts w:hint="eastAsia" w:ascii="Times New Roman" w:hAnsi="Times New Roman"/>
          <w:color w:val="auto"/>
          <w:kern w:val="0"/>
          <w:sz w:val="32"/>
          <w:szCs w:val="32"/>
          <w:lang w:eastAsia="zh-CN"/>
        </w:rPr>
        <w:t>、</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有关部署，推进教育质量提升工程顺利实施，规范专项经费的管理，合理有效地使用项目建设经费，保证项目建设工作的开展。</w:t>
      </w:r>
    </w:p>
    <w:p w14:paraId="736B0C37">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（二）项目主要内容</w:t>
      </w:r>
    </w:p>
    <w:p w14:paraId="2BAE0E16">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高职现代职业教育质量提升</w:t>
      </w:r>
      <w:r>
        <w:rPr>
          <w:rFonts w:hint="eastAsia" w:ascii="Times New Roman" w:hAnsi="Times New Roman"/>
          <w:color w:val="auto"/>
          <w:sz w:val="32"/>
          <w:szCs w:val="32"/>
          <w:lang w:val="en-US" w:eastAsia="zh-CN"/>
        </w:rPr>
        <w:t>资金</w:t>
      </w:r>
      <w:r>
        <w:rPr>
          <w:rFonts w:hint="eastAsia" w:ascii="仿宋_GB2312"/>
          <w:color w:val="auto"/>
          <w:sz w:val="32"/>
          <w:szCs w:val="32"/>
          <w:lang w:eastAsia="zh-CN"/>
        </w:rPr>
        <w:t>主要用于高职</w:t>
      </w:r>
      <w:r>
        <w:rPr>
          <w:rFonts w:hint="eastAsia" w:ascii="Times New Roman" w:hAnsi="Times New Roman" w:eastAsia="仿宋_GB2312"/>
          <w:color w:val="auto"/>
          <w:sz w:val="32"/>
          <w:szCs w:val="32"/>
          <w:lang w:eastAsia="zh-CN"/>
        </w:rPr>
        <w:t>改善学校办学条件、</w:t>
      </w:r>
      <w:r>
        <w:rPr>
          <w:rFonts w:hint="eastAsia"/>
          <w:color w:val="auto"/>
          <w:sz w:val="32"/>
          <w:szCs w:val="32"/>
          <w:lang w:eastAsia="zh-CN"/>
        </w:rPr>
        <w:t>教学发展</w:t>
      </w:r>
      <w:r>
        <w:rPr>
          <w:rFonts w:hint="eastAsia" w:ascii="Times New Roman" w:hAnsi="Times New Roman" w:eastAsia="仿宋_GB2312"/>
          <w:color w:val="auto"/>
          <w:sz w:val="32"/>
          <w:szCs w:val="32"/>
          <w:lang w:eastAsia="zh-CN"/>
        </w:rPr>
        <w:t>建设、产教融合校企合作、学校正常运转</w:t>
      </w:r>
      <w:r>
        <w:rPr>
          <w:rFonts w:hint="eastAsia" w:ascii="仿宋_GB2312"/>
          <w:color w:val="auto"/>
          <w:sz w:val="32"/>
          <w:szCs w:val="32"/>
        </w:rPr>
        <w:t>。</w:t>
      </w:r>
    </w:p>
    <w:p w14:paraId="52764E99">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中职现代职业教育质量提升</w:t>
      </w:r>
      <w:r>
        <w:rPr>
          <w:rFonts w:hint="eastAsia" w:ascii="Times New Roman" w:hAnsi="Times New Roman"/>
          <w:color w:val="auto"/>
          <w:sz w:val="32"/>
          <w:szCs w:val="32"/>
          <w:lang w:val="en-US" w:eastAsia="zh-CN"/>
        </w:rPr>
        <w:t>资金主要用于</w:t>
      </w:r>
      <w:r>
        <w:rPr>
          <w:rFonts w:hint="eastAsia" w:ascii="Times New Roman" w:hAnsi="Times New Roman" w:eastAsia="仿宋_GB2312"/>
          <w:color w:val="auto"/>
          <w:sz w:val="32"/>
          <w:szCs w:val="32"/>
          <w:lang w:eastAsia="zh-CN"/>
        </w:rPr>
        <w:t>“提质培优行动计划任务”和</w:t>
      </w:r>
      <w:r>
        <w:rPr>
          <w:rFonts w:hint="eastAsia" w:ascii="Times New Roman" w:hAnsi="Times New Roman" w:eastAsia="仿宋_GB2312"/>
          <w:color w:val="auto"/>
          <w:sz w:val="32"/>
          <w:szCs w:val="32"/>
        </w:rPr>
        <w:t>“120精品校”项目安排预算</w:t>
      </w:r>
      <w:r>
        <w:rPr>
          <w:rFonts w:hint="eastAsia" w:ascii="Times New Roman" w:hAnsi="Times New Roman"/>
          <w:color w:val="auto"/>
          <w:sz w:val="32"/>
          <w:szCs w:val="32"/>
          <w:lang w:eastAsia="zh-CN"/>
        </w:rPr>
        <w:t>。</w:t>
      </w:r>
    </w:p>
    <w:p w14:paraId="4350AF11">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（三）资金投入和使用情况</w:t>
      </w:r>
    </w:p>
    <w:p w14:paraId="5CDE8E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olor w:val="auto"/>
          <w:sz w:val="32"/>
          <w:szCs w:val="32"/>
          <w:lang w:val="en-US" w:eastAsia="zh-CN"/>
        </w:rPr>
        <w:t>高职现代职业教育质量提升财政拨款</w:t>
      </w:r>
      <w:r>
        <w:rPr>
          <w:rFonts w:hint="eastAsia" w:ascii="Times New Roman" w:hAnsi="Times New Roman"/>
          <w:color w:val="auto"/>
          <w:sz w:val="32"/>
          <w:szCs w:val="32"/>
          <w:lang w:val="en-US" w:eastAsia="zh-CN"/>
        </w:rPr>
        <w:t>462</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lang w:eastAsia="zh-CN"/>
        </w:rPr>
        <w:t>，截至2022年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1日，支出</w:t>
      </w:r>
      <w:r>
        <w:rPr>
          <w:rFonts w:hint="eastAsia" w:ascii="Times New Roman" w:hAnsi="Times New Roman"/>
          <w:color w:val="auto"/>
          <w:sz w:val="32"/>
          <w:szCs w:val="32"/>
          <w:lang w:val="en-US" w:eastAsia="zh-CN"/>
        </w:rPr>
        <w:t>462</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color w:val="auto"/>
          <w:kern w:val="0"/>
          <w:sz w:val="32"/>
          <w:szCs w:val="32"/>
          <w:lang w:eastAsia="zh-CN"/>
        </w:rPr>
        <w:t>该资金</w:t>
      </w:r>
      <w:r>
        <w:rPr>
          <w:rFonts w:hint="eastAsia" w:ascii="Times New Roman" w:hAnsi="Times New Roman" w:eastAsia="仿宋_GB2312"/>
          <w:color w:val="auto"/>
          <w:sz w:val="32"/>
          <w:szCs w:val="32"/>
        </w:rPr>
        <w:t>用于</w:t>
      </w:r>
      <w:r>
        <w:rPr>
          <w:rFonts w:hint="eastAsia" w:ascii="Times New Roman" w:hAnsi="Times New Roman" w:eastAsia="仿宋_GB2312"/>
          <w:color w:val="auto"/>
          <w:sz w:val="32"/>
          <w:szCs w:val="32"/>
          <w:lang w:eastAsia="zh-CN"/>
        </w:rPr>
        <w:t>改善办学条</w:t>
      </w:r>
      <w:r>
        <w:rPr>
          <w:rFonts w:hint="eastAsia" w:ascii="Times New Roman" w:hAnsi="Times New Roman" w:eastAsia="仿宋_GB2312" w:cs="Times New Roman"/>
          <w:color w:val="auto"/>
          <w:sz w:val="32"/>
          <w:szCs w:val="32"/>
          <w:lang w:eastAsia="zh-CN"/>
        </w:rPr>
        <w:t>件72.76万元（其中包括高职学前搬迁项目、南侧小广场日照测绘）；用于产教融合校企合作36.4万元（其中包括天津中德大学项目合作研发和技术服务）；用于</w:t>
      </w:r>
      <w:r>
        <w:rPr>
          <w:rFonts w:hint="eastAsia"/>
          <w:color w:val="auto"/>
          <w:sz w:val="32"/>
          <w:szCs w:val="32"/>
          <w:lang w:eastAsia="zh-CN"/>
        </w:rPr>
        <w:t>教学发展</w:t>
      </w:r>
      <w:r>
        <w:rPr>
          <w:rFonts w:hint="eastAsia" w:ascii="Times New Roman" w:hAnsi="Times New Roman" w:eastAsia="仿宋_GB2312"/>
          <w:color w:val="auto"/>
          <w:sz w:val="32"/>
          <w:szCs w:val="32"/>
          <w:lang w:eastAsia="zh-CN"/>
        </w:rPr>
        <w:t>建设</w:t>
      </w:r>
      <w:r>
        <w:rPr>
          <w:rFonts w:hint="eastAsia" w:ascii="Times New Roman" w:hAnsi="Times New Roman" w:cs="Times New Roman"/>
          <w:color w:val="auto"/>
          <w:sz w:val="32"/>
          <w:szCs w:val="32"/>
          <w:lang w:val="en-US" w:eastAsia="zh-CN"/>
        </w:rPr>
        <w:t>303</w:t>
      </w:r>
      <w:r>
        <w:rPr>
          <w:rFonts w:hint="eastAsia" w:ascii="Times New Roman" w:hAnsi="Times New Roman" w:eastAsia="仿宋_GB2312" w:cs="Times New Roman"/>
          <w:color w:val="auto"/>
          <w:sz w:val="32"/>
          <w:szCs w:val="32"/>
          <w:lang w:val="en-US" w:eastAsia="zh-CN"/>
        </w:rPr>
        <w:t>.82</w:t>
      </w:r>
      <w:r>
        <w:rPr>
          <w:rFonts w:hint="eastAsia" w:ascii="Times New Roman" w:hAnsi="Times New Roman" w:eastAsia="仿宋_GB2312" w:cs="Times New Roman"/>
          <w:color w:val="auto"/>
          <w:sz w:val="32"/>
          <w:szCs w:val="32"/>
          <w:lang w:eastAsia="zh-CN"/>
        </w:rPr>
        <w:t>万元（其中包括</w:t>
      </w:r>
      <w:r>
        <w:rPr>
          <w:rFonts w:hint="eastAsia" w:cs="Times New Roman"/>
          <w:color w:val="auto"/>
          <w:sz w:val="32"/>
          <w:szCs w:val="32"/>
          <w:lang w:eastAsia="zh-CN"/>
        </w:rPr>
        <w:t>电子资源、图书期刊采购、</w:t>
      </w:r>
      <w:r>
        <w:rPr>
          <w:rFonts w:hint="eastAsia" w:ascii="Times New Roman" w:hAnsi="Times New Roman" w:eastAsia="仿宋_GB2312" w:cs="Times New Roman"/>
          <w:color w:val="auto"/>
          <w:sz w:val="32"/>
          <w:szCs w:val="32"/>
          <w:lang w:eastAsia="zh-CN"/>
        </w:rPr>
        <w:t>中医养生保健实训室建设、四六级考场建设）；用于</w:t>
      </w:r>
      <w:r>
        <w:rPr>
          <w:rFonts w:hint="eastAsia" w:ascii="Times New Roman" w:hAnsi="Times New Roman" w:eastAsia="仿宋_GB2312"/>
          <w:color w:val="auto"/>
          <w:sz w:val="32"/>
          <w:szCs w:val="32"/>
          <w:lang w:eastAsia="zh-CN"/>
        </w:rPr>
        <w:t>学校正常运转</w:t>
      </w:r>
      <w:r>
        <w:rPr>
          <w:rFonts w:hint="eastAsia" w:ascii="Times New Roman" w:hAnsi="Times New Roman" w:eastAsia="仿宋_GB2312"/>
          <w:color w:val="auto"/>
          <w:sz w:val="32"/>
          <w:szCs w:val="32"/>
          <w:lang w:val="en-US" w:eastAsia="zh-CN"/>
        </w:rPr>
        <w:t>49.02万元</w:t>
      </w:r>
      <w:r>
        <w:rPr>
          <w:rFonts w:hint="eastAsia" w:ascii="Times New Roman" w:hAnsi="Times New Roman" w:eastAsia="仿宋_GB2312" w:cs="Times New Roman"/>
          <w:color w:val="auto"/>
          <w:sz w:val="32"/>
          <w:szCs w:val="32"/>
          <w:lang w:eastAsia="zh-CN"/>
        </w:rPr>
        <w:t>。</w:t>
      </w:r>
    </w:p>
    <w:p w14:paraId="1D41915E">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中职现代职业教育质量提升财政拨款570万元</w:t>
      </w:r>
      <w:r>
        <w:rPr>
          <w:rFonts w:hint="eastAsia" w:ascii="Times New Roman" w:hAnsi="Times New Roman" w:eastAsia="仿宋_GB2312"/>
          <w:color w:val="auto"/>
          <w:sz w:val="32"/>
          <w:szCs w:val="32"/>
          <w:lang w:eastAsia="zh-CN"/>
        </w:rPr>
        <w:t>，截至2022年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1日，支出</w:t>
      </w:r>
      <w:r>
        <w:rPr>
          <w:rFonts w:hint="eastAsia" w:ascii="Times New Roman" w:hAnsi="Times New Roman" w:eastAsia="仿宋_GB2312"/>
          <w:color w:val="auto"/>
          <w:sz w:val="32"/>
          <w:szCs w:val="32"/>
          <w:lang w:val="en-US" w:eastAsia="zh-CN"/>
        </w:rPr>
        <w:t>570</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eastAsia="仿宋_GB2312"/>
          <w:color w:val="auto"/>
          <w:kern w:val="0"/>
          <w:sz w:val="32"/>
          <w:szCs w:val="32"/>
          <w:lang w:eastAsia="zh-CN"/>
        </w:rPr>
        <w:t>该资金</w:t>
      </w:r>
      <w:r>
        <w:rPr>
          <w:rFonts w:hint="eastAsia" w:ascii="Times New Roman" w:hAnsi="Times New Roman" w:eastAsia="仿宋_GB2312"/>
          <w:color w:val="auto"/>
          <w:sz w:val="32"/>
          <w:szCs w:val="32"/>
          <w:lang w:eastAsia="zh-CN"/>
        </w:rPr>
        <w:t>用于提质培优任务</w:t>
      </w:r>
      <w:r>
        <w:rPr>
          <w:rFonts w:hint="eastAsia"/>
          <w:color w:val="auto"/>
          <w:sz w:val="32"/>
          <w:szCs w:val="32"/>
          <w:lang w:val="en-US" w:eastAsia="zh-CN"/>
        </w:rPr>
        <w:t>62万元</w:t>
      </w:r>
      <w:r>
        <w:rPr>
          <w:rFonts w:hint="eastAsia"/>
          <w:color w:val="auto"/>
          <w:sz w:val="32"/>
          <w:szCs w:val="32"/>
          <w:lang w:eastAsia="zh-CN"/>
        </w:rPr>
        <w:t>，</w:t>
      </w:r>
      <w:r>
        <w:rPr>
          <w:rFonts w:hint="eastAsia" w:ascii="Times New Roman" w:hAnsi="Times New Roman" w:eastAsia="仿宋_GB2312"/>
          <w:color w:val="auto"/>
          <w:sz w:val="32"/>
          <w:szCs w:val="32"/>
          <w:lang w:eastAsia="zh-CN"/>
        </w:rPr>
        <w:t>包括产教融合</w:t>
      </w:r>
      <w:r>
        <w:rPr>
          <w:rFonts w:hint="eastAsia"/>
          <w:color w:val="auto"/>
          <w:sz w:val="32"/>
          <w:szCs w:val="32"/>
          <w:lang w:eastAsia="zh-CN"/>
        </w:rPr>
        <w:t>及</w:t>
      </w:r>
      <w:r>
        <w:rPr>
          <w:rFonts w:hint="eastAsia" w:ascii="Times New Roman" w:hAnsi="Times New Roman" w:eastAsia="仿宋_GB2312"/>
          <w:color w:val="auto"/>
          <w:sz w:val="32"/>
          <w:szCs w:val="32"/>
          <w:lang w:eastAsia="zh-CN"/>
        </w:rPr>
        <w:t>校企合作</w:t>
      </w:r>
      <w:r>
        <w:rPr>
          <w:rFonts w:hint="eastAsia" w:ascii="Times New Roman" w:hAnsi="Times New Roman" w:eastAsia="仿宋_GB2312"/>
          <w:color w:val="auto"/>
          <w:sz w:val="32"/>
          <w:szCs w:val="32"/>
          <w:lang w:val="en-US" w:eastAsia="zh-CN"/>
        </w:rPr>
        <w:t>4万元</w:t>
      </w:r>
      <w:r>
        <w:rPr>
          <w:rFonts w:hint="eastAsia"/>
          <w:color w:val="auto"/>
          <w:sz w:val="32"/>
          <w:szCs w:val="32"/>
          <w:lang w:val="en-US" w:eastAsia="zh-CN"/>
        </w:rPr>
        <w:t>、</w:t>
      </w:r>
      <w:r>
        <w:rPr>
          <w:rFonts w:hint="eastAsia" w:ascii="Times New Roman" w:hAnsi="Times New Roman" w:eastAsia="仿宋_GB2312"/>
          <w:color w:val="auto"/>
          <w:sz w:val="32"/>
          <w:szCs w:val="32"/>
          <w:lang w:val="en-US" w:eastAsia="zh-CN"/>
        </w:rPr>
        <w:t>推行1+X证书制度购置考点设备58</w:t>
      </w:r>
      <w:r>
        <w:rPr>
          <w:rFonts w:hint="eastAsia" w:ascii="Times New Roman" w:hAnsi="Times New Roman" w:eastAsia="仿宋_GB2312"/>
          <w:color w:val="auto"/>
          <w:sz w:val="32"/>
          <w:szCs w:val="32"/>
          <w:lang w:eastAsia="zh-CN"/>
        </w:rPr>
        <w:t>万元；</w:t>
      </w:r>
      <w:r>
        <w:rPr>
          <w:rFonts w:hint="eastAsia" w:ascii="Times New Roman" w:hAnsi="Times New Roman" w:eastAsia="仿宋_GB2312"/>
          <w:color w:val="auto"/>
          <w:sz w:val="32"/>
          <w:szCs w:val="32"/>
        </w:rPr>
        <w:t>“120精品校”项目</w:t>
      </w:r>
      <w:r>
        <w:rPr>
          <w:rFonts w:hint="eastAsia" w:ascii="Times New Roman" w:hAnsi="Times New Roman" w:eastAsia="仿宋_GB2312"/>
          <w:color w:val="auto"/>
          <w:sz w:val="32"/>
          <w:szCs w:val="32"/>
          <w:lang w:eastAsia="zh-CN"/>
        </w:rPr>
        <w:t>中</w:t>
      </w:r>
      <w:r>
        <w:rPr>
          <w:rFonts w:hint="eastAsia" w:ascii="Times New Roman" w:hAnsi="Times New Roman" w:eastAsia="仿宋_GB2312"/>
          <w:color w:val="auto"/>
          <w:sz w:val="32"/>
          <w:szCs w:val="32"/>
        </w:rPr>
        <w:t>用于</w:t>
      </w:r>
      <w:r>
        <w:rPr>
          <w:rFonts w:hint="eastAsia" w:ascii="Times New Roman" w:hAnsi="Times New Roman" w:eastAsia="仿宋_GB2312"/>
          <w:color w:val="auto"/>
          <w:sz w:val="32"/>
          <w:szCs w:val="32"/>
          <w:lang w:eastAsia="zh-CN"/>
        </w:rPr>
        <w:t>改善办学条件508万元（其中包括新建电子实训室、模拟导游实训室升级改造；学前系教育技术实训室；</w:t>
      </w:r>
      <w:r>
        <w:rPr>
          <w:rFonts w:hint="eastAsia" w:ascii="Times New Roman" w:hAnsi="Times New Roman" w:eastAsia="仿宋_GB2312"/>
          <w:color w:val="auto"/>
          <w:kern w:val="0"/>
          <w:sz w:val="32"/>
          <w:szCs w:val="32"/>
        </w:rPr>
        <w:t>茶艺、建筑专业实训室及设施设备</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sz w:val="32"/>
          <w:szCs w:val="32"/>
          <w:lang w:val="en-US" w:eastAsia="zh-CN"/>
        </w:rPr>
        <w:t>办公楼、学生公寓、教学楼粉刷；阶梯教室吊顶改造；暖气地沟管路改造；图书馆及小报告厅改造等</w:t>
      </w:r>
      <w:r>
        <w:rPr>
          <w:rFonts w:hint="eastAsia" w:ascii="Times New Roman" w:hAnsi="Times New Roman" w:eastAsia="仿宋_GB2312"/>
          <w:color w:val="auto"/>
          <w:sz w:val="32"/>
          <w:szCs w:val="32"/>
          <w:lang w:eastAsia="zh-CN"/>
        </w:rPr>
        <w:t>改善办学条件</w:t>
      </w:r>
      <w:r>
        <w:rPr>
          <w:rFonts w:hint="eastAsia" w:ascii="Times New Roman" w:hAnsi="Times New Roman" w:eastAsia="仿宋_GB2312"/>
          <w:color w:val="auto"/>
          <w:sz w:val="32"/>
          <w:szCs w:val="32"/>
          <w:lang w:val="en-US" w:eastAsia="zh-CN"/>
        </w:rPr>
        <w:t>项目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w:t>
      </w:r>
    </w:p>
    <w:p w14:paraId="7244A281">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二、项目绩效目标</w:t>
      </w:r>
    </w:p>
    <w:p w14:paraId="38EDC3E4">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（一）总体绩效目标</w:t>
      </w:r>
    </w:p>
    <w:p w14:paraId="6DCB76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中央现代职业教育质量提升资金的投入，</w:t>
      </w:r>
      <w:r>
        <w:rPr>
          <w:rFonts w:hint="eastAsia" w:ascii="Times New Roman" w:hAnsi="Times New Roman" w:eastAsia="仿宋_GB2312"/>
          <w:color w:val="auto"/>
          <w:kern w:val="0"/>
          <w:sz w:val="32"/>
          <w:szCs w:val="32"/>
        </w:rPr>
        <w:t>进一步改善校内外实训基地环境和设施，补充教学仪器设备，完善教学硬件条件，优化生活附属设施，为师生提供良好安全的生活和学习环境；深化“三教”改革，不断加强师资队伍建设，教育教学水平明显提升；通过信息化校园建设，教学资源建设，结合提质培优行动计划任务建设，持续推动改革创新，提质培优、增值赋能。</w:t>
      </w:r>
    </w:p>
    <w:p w14:paraId="2224F04F">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（二）阶段性绩效目标</w:t>
      </w:r>
    </w:p>
    <w:p w14:paraId="589B7ADE">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完成中职1+x证书试点建设、实训室升级改造、暖气地沟管路改造、吊顶的改造、办公楼等的粉刷、北校区风雨操场改造等；完成高职</w:t>
      </w:r>
      <w:r>
        <w:rPr>
          <w:rFonts w:hint="eastAsia" w:ascii="Times New Roman" w:hAnsi="Times New Roman" w:eastAsia="仿宋_GB2312" w:cs="Times New Roman"/>
          <w:color w:val="auto"/>
          <w:sz w:val="32"/>
          <w:szCs w:val="32"/>
          <w:lang w:eastAsia="zh-CN"/>
        </w:rPr>
        <w:t>学前搬迁项目</w:t>
      </w:r>
      <w:r>
        <w:rPr>
          <w:rFonts w:hint="eastAsia" w:cs="Times New Roman"/>
          <w:color w:val="auto"/>
          <w:sz w:val="32"/>
          <w:szCs w:val="32"/>
          <w:lang w:eastAsia="zh-CN"/>
        </w:rPr>
        <w:t>、中医养生保健实训室建设、四六级考场建设、实训室电力改造、钟楼党史主题壁画项目等。</w:t>
      </w:r>
    </w:p>
    <w:p w14:paraId="2D979E07">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二、绩效评价工作开展情况</w:t>
      </w:r>
    </w:p>
    <w:p w14:paraId="4E74DE7B">
      <w:pPr>
        <w:spacing w:line="580" w:lineRule="exact"/>
        <w:ind w:firstLine="640"/>
        <w:rPr>
          <w:rFonts w:ascii="楷体_GB2312" w:eastAsia="楷体_GB2312"/>
          <w:b/>
          <w:color w:val="auto"/>
          <w:sz w:val="32"/>
          <w:szCs w:val="32"/>
        </w:rPr>
      </w:pPr>
      <w:r>
        <w:rPr>
          <w:rFonts w:hint="eastAsia" w:ascii="楷体_GB2312" w:eastAsia="楷体_GB2312"/>
          <w:b/>
          <w:color w:val="auto"/>
          <w:sz w:val="32"/>
          <w:szCs w:val="32"/>
        </w:rPr>
        <w:t>（一）</w:t>
      </w:r>
      <w:r>
        <w:rPr>
          <w:rFonts w:ascii="楷体_GB2312" w:eastAsia="楷体_GB2312"/>
          <w:b/>
          <w:color w:val="auto"/>
          <w:sz w:val="32"/>
          <w:szCs w:val="32"/>
        </w:rPr>
        <w:t>评价目的、对象和范围</w:t>
      </w:r>
    </w:p>
    <w:p w14:paraId="5B7F9E98">
      <w:pPr>
        <w:spacing w:line="580" w:lineRule="exact"/>
        <w:ind w:firstLine="640"/>
        <w:rPr>
          <w:color w:val="auto"/>
          <w:sz w:val="32"/>
          <w:szCs w:val="32"/>
        </w:rPr>
      </w:pPr>
      <w:r>
        <w:rPr>
          <w:rFonts w:hint="eastAsia"/>
          <w:color w:val="auto"/>
          <w:sz w:val="32"/>
          <w:szCs w:val="32"/>
        </w:rPr>
        <w:t>1. 评价目的</w:t>
      </w:r>
    </w:p>
    <w:p w14:paraId="49779E59">
      <w:pPr>
        <w:widowControl/>
        <w:ind w:firstLine="640" w:firstLineChars="200"/>
        <w:jc w:val="left"/>
        <w:rPr>
          <w:rFonts w:ascii="仿宋_GB2312"/>
          <w:color w:val="auto"/>
          <w:sz w:val="32"/>
          <w:szCs w:val="32"/>
        </w:rPr>
      </w:pPr>
      <w:r>
        <w:rPr>
          <w:rFonts w:ascii="仿宋_GB2312"/>
          <w:color w:val="auto"/>
          <w:sz w:val="32"/>
          <w:szCs w:val="32"/>
        </w:rPr>
        <w:t>本项目主要是依据财政支出绩效评价的理论与方法，结合专项资金项目的特点，按照省预算绩效管理重点突破领域的总体要求，坚持问题导向、目标导向、效果导向，分析</w:t>
      </w:r>
      <w:r>
        <w:rPr>
          <w:rFonts w:hint="eastAsia" w:ascii="仿宋_GB2312"/>
          <w:color w:val="auto"/>
          <w:sz w:val="32"/>
          <w:szCs w:val="32"/>
        </w:rPr>
        <w:t>项目</w:t>
      </w:r>
      <w:r>
        <w:rPr>
          <w:rFonts w:ascii="仿宋_GB2312"/>
          <w:color w:val="auto"/>
          <w:sz w:val="32"/>
          <w:szCs w:val="32"/>
        </w:rPr>
        <w:t>在资金管理、项目管理、绩效管理方面存在的问题，深挖症结根源，为规范预算分配，优化财政支出结构提出针对性的改进措施，并以此项目为试点，举一反三，为</w:t>
      </w:r>
      <w:r>
        <w:rPr>
          <w:rFonts w:hint="eastAsia" w:ascii="仿宋_GB2312"/>
          <w:color w:val="auto"/>
          <w:sz w:val="32"/>
          <w:szCs w:val="32"/>
        </w:rPr>
        <w:t>教育</w:t>
      </w:r>
      <w:r>
        <w:rPr>
          <w:rFonts w:ascii="仿宋_GB2312"/>
          <w:color w:val="auto"/>
          <w:sz w:val="32"/>
          <w:szCs w:val="32"/>
        </w:rPr>
        <w:t>领域其他重点项目提供资金管理和绩效管理改进思路，提升预算绩效管理水平。</w:t>
      </w:r>
    </w:p>
    <w:p w14:paraId="3E367B7E">
      <w:pPr>
        <w:spacing w:line="580" w:lineRule="exact"/>
        <w:ind w:firstLine="640"/>
        <w:rPr>
          <w:color w:val="auto"/>
          <w:sz w:val="32"/>
          <w:szCs w:val="32"/>
        </w:rPr>
      </w:pPr>
      <w:r>
        <w:rPr>
          <w:rFonts w:hint="eastAsia"/>
          <w:color w:val="auto"/>
          <w:sz w:val="32"/>
          <w:szCs w:val="32"/>
        </w:rPr>
        <w:t>2. 评价对象和范围</w:t>
      </w:r>
    </w:p>
    <w:p w14:paraId="25796C9A">
      <w:pPr>
        <w:widowControl/>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评价对象：</w:t>
      </w:r>
      <w:r>
        <w:rPr>
          <w:rFonts w:hint="eastAsia" w:ascii="仿宋_GB2312"/>
          <w:color w:val="auto"/>
          <w:sz w:val="32"/>
          <w:szCs w:val="32"/>
        </w:rPr>
        <w:t>2022年中央现代职业教育质量提升</w:t>
      </w:r>
      <w:r>
        <w:rPr>
          <w:rFonts w:hint="eastAsia" w:ascii="仿宋_GB2312"/>
          <w:color w:val="auto"/>
          <w:sz w:val="32"/>
          <w:szCs w:val="32"/>
          <w:lang w:eastAsia="zh-CN"/>
        </w:rPr>
        <w:t>项目</w:t>
      </w:r>
      <w:r>
        <w:rPr>
          <w:rFonts w:ascii="仿宋_GB2312"/>
          <w:color w:val="auto"/>
          <w:sz w:val="32"/>
          <w:szCs w:val="32"/>
        </w:rPr>
        <w:t>；</w:t>
      </w:r>
    </w:p>
    <w:p w14:paraId="4663A268">
      <w:pPr>
        <w:spacing w:line="600" w:lineRule="exact"/>
        <w:ind w:firstLine="640" w:firstLineChars="200"/>
        <w:rPr>
          <w:rFonts w:ascii="仿宋_GB2312"/>
          <w:color w:val="auto"/>
          <w:sz w:val="32"/>
          <w:szCs w:val="32"/>
        </w:rPr>
      </w:pPr>
      <w:r>
        <w:rPr>
          <w:rFonts w:hint="eastAsia" w:ascii="仿宋_GB2312"/>
          <w:color w:val="auto"/>
          <w:sz w:val="32"/>
          <w:szCs w:val="32"/>
        </w:rPr>
        <w:t>（2）</w:t>
      </w:r>
      <w:r>
        <w:rPr>
          <w:rFonts w:ascii="仿宋_GB2312"/>
          <w:color w:val="auto"/>
          <w:sz w:val="32"/>
          <w:szCs w:val="32"/>
        </w:rPr>
        <w:t>评价资金范围：</w:t>
      </w:r>
      <w:r>
        <w:rPr>
          <w:rFonts w:hint="eastAsia" w:ascii="Times New Roman" w:hAnsi="Times New Roman" w:eastAsia="仿宋_GB2312"/>
          <w:color w:val="auto"/>
          <w:sz w:val="32"/>
          <w:szCs w:val="32"/>
          <w:lang w:val="en-US" w:eastAsia="zh-CN"/>
        </w:rPr>
        <w:t>高职现代职业教育质量提升财政拨款</w:t>
      </w:r>
      <w:r>
        <w:rPr>
          <w:rFonts w:hint="eastAsia"/>
          <w:color w:val="auto"/>
          <w:sz w:val="32"/>
          <w:szCs w:val="32"/>
          <w:lang w:val="en-US" w:eastAsia="zh-CN"/>
        </w:rPr>
        <w:t>462</w:t>
      </w:r>
      <w:r>
        <w:rPr>
          <w:rFonts w:hint="eastAsia" w:ascii="Times New Roman" w:hAnsi="Times New Roman" w:eastAsia="仿宋_GB2312"/>
          <w:color w:val="auto"/>
          <w:sz w:val="32"/>
          <w:szCs w:val="32"/>
          <w:lang w:val="en-US" w:eastAsia="zh-CN"/>
        </w:rPr>
        <w:t>万元</w:t>
      </w:r>
      <w:r>
        <w:rPr>
          <w:rFonts w:hint="eastAsia" w:ascii="Times New Roman" w:hAnsi="Times New Roman"/>
          <w:color w:val="auto"/>
          <w:sz w:val="32"/>
          <w:szCs w:val="32"/>
          <w:lang w:val="en-US" w:eastAsia="zh-CN"/>
        </w:rPr>
        <w:t>、</w:t>
      </w:r>
      <w:r>
        <w:rPr>
          <w:rFonts w:hint="eastAsia" w:ascii="Times New Roman" w:hAnsi="Times New Roman" w:eastAsia="仿宋_GB2312"/>
          <w:color w:val="auto"/>
          <w:sz w:val="32"/>
          <w:szCs w:val="32"/>
          <w:lang w:val="en-US" w:eastAsia="zh-CN"/>
        </w:rPr>
        <w:t>中职现代职业教育质量提升财政拨款570万元</w:t>
      </w:r>
      <w:r>
        <w:rPr>
          <w:rFonts w:ascii="仿宋_GB2312"/>
          <w:color w:val="auto"/>
          <w:sz w:val="32"/>
          <w:szCs w:val="32"/>
        </w:rPr>
        <w:t>；</w:t>
      </w:r>
    </w:p>
    <w:p w14:paraId="246604D6">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评价时间段：20</w:t>
      </w:r>
      <w:r>
        <w:rPr>
          <w:rFonts w:hint="eastAsia" w:ascii="仿宋_GB2312"/>
          <w:color w:val="auto"/>
          <w:sz w:val="32"/>
          <w:szCs w:val="32"/>
        </w:rPr>
        <w:t>2</w:t>
      </w:r>
      <w:r>
        <w:rPr>
          <w:rFonts w:hint="eastAsia" w:ascii="仿宋_GB2312"/>
          <w:color w:val="auto"/>
          <w:sz w:val="32"/>
          <w:szCs w:val="32"/>
          <w:lang w:val="en-US" w:eastAsia="zh-CN"/>
        </w:rPr>
        <w:t>2</w:t>
      </w:r>
      <w:r>
        <w:rPr>
          <w:rFonts w:ascii="仿宋_GB2312"/>
          <w:color w:val="auto"/>
          <w:sz w:val="32"/>
          <w:szCs w:val="32"/>
        </w:rPr>
        <w:t>年1月1日至20</w:t>
      </w:r>
      <w:r>
        <w:rPr>
          <w:rFonts w:hint="eastAsia" w:ascii="仿宋_GB2312"/>
          <w:color w:val="auto"/>
          <w:sz w:val="32"/>
          <w:szCs w:val="32"/>
        </w:rPr>
        <w:t>2</w:t>
      </w:r>
      <w:r>
        <w:rPr>
          <w:rFonts w:hint="eastAsia" w:ascii="仿宋_GB2312"/>
          <w:color w:val="auto"/>
          <w:sz w:val="32"/>
          <w:szCs w:val="32"/>
          <w:lang w:val="en-US" w:eastAsia="zh-CN"/>
        </w:rPr>
        <w:t>2</w:t>
      </w:r>
      <w:r>
        <w:rPr>
          <w:rFonts w:ascii="仿宋_GB2312"/>
          <w:color w:val="auto"/>
          <w:sz w:val="32"/>
          <w:szCs w:val="32"/>
        </w:rPr>
        <w:t>年12月31日；</w:t>
      </w:r>
    </w:p>
    <w:p w14:paraId="219F1250">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评价的主要内容：项目决策情况、项目过程情况、项目产出情况、项目效益情况四个方面。</w:t>
      </w:r>
    </w:p>
    <w:p w14:paraId="07D6BC33">
      <w:pPr>
        <w:spacing w:line="580" w:lineRule="exact"/>
        <w:ind w:firstLine="640"/>
        <w:rPr>
          <w:color w:val="auto"/>
          <w:sz w:val="32"/>
          <w:szCs w:val="32"/>
        </w:rPr>
      </w:pPr>
      <w:r>
        <w:rPr>
          <w:rFonts w:hint="eastAsia" w:eastAsia="楷体"/>
          <w:b/>
          <w:bCs/>
          <w:color w:val="auto"/>
          <w:sz w:val="32"/>
          <w:szCs w:val="32"/>
        </w:rPr>
        <w:t>（二）</w:t>
      </w:r>
      <w:r>
        <w:rPr>
          <w:rFonts w:eastAsia="楷体"/>
          <w:b/>
          <w:bCs/>
          <w:color w:val="auto"/>
          <w:sz w:val="32"/>
          <w:szCs w:val="32"/>
        </w:rPr>
        <w:t>绩效评价原则、评价方法、评价依据、评价指标体系</w:t>
      </w:r>
    </w:p>
    <w:p w14:paraId="2F38F045">
      <w:pPr>
        <w:spacing w:line="600" w:lineRule="exact"/>
        <w:ind w:firstLine="640" w:firstLineChars="200"/>
        <w:rPr>
          <w:rFonts w:ascii="仿宋_GB2312"/>
          <w:color w:val="auto"/>
          <w:sz w:val="32"/>
          <w:szCs w:val="32"/>
        </w:rPr>
      </w:pPr>
      <w:r>
        <w:rPr>
          <w:rFonts w:hint="eastAsia" w:ascii="仿宋_GB2312"/>
          <w:color w:val="auto"/>
          <w:sz w:val="32"/>
          <w:szCs w:val="32"/>
        </w:rPr>
        <w:t>1. 评价原则</w:t>
      </w:r>
    </w:p>
    <w:p w14:paraId="4BF9AAAC">
      <w:pPr>
        <w:spacing w:line="600" w:lineRule="exact"/>
        <w:ind w:firstLine="640" w:firstLineChars="200"/>
        <w:rPr>
          <w:rFonts w:ascii="仿宋_GB2312"/>
          <w:color w:val="auto"/>
          <w:sz w:val="32"/>
          <w:szCs w:val="32"/>
        </w:rPr>
      </w:pPr>
      <w:r>
        <w:rPr>
          <w:rFonts w:ascii="仿宋_GB2312"/>
          <w:color w:val="auto"/>
          <w:sz w:val="32"/>
          <w:szCs w:val="32"/>
        </w:rPr>
        <w:t>对于</w:t>
      </w:r>
      <w:r>
        <w:rPr>
          <w:rFonts w:hint="eastAsia" w:ascii="仿宋_GB2312"/>
          <w:color w:val="auto"/>
          <w:sz w:val="32"/>
          <w:szCs w:val="32"/>
        </w:rPr>
        <w:t>中央现代职业教育质量提升项目</w:t>
      </w:r>
      <w:r>
        <w:rPr>
          <w:rFonts w:ascii="仿宋_GB2312"/>
          <w:color w:val="auto"/>
          <w:sz w:val="32"/>
          <w:szCs w:val="32"/>
        </w:rPr>
        <w:t>的绩效评价，根据绩效评价的基本原则，坚持公平、公正、公开的原则，坚持综合绩效评价的原则，坚持定量分析与定性分析的原则，坚持绩效评价与项目支出管理相结合的原则，坚持绩效评价贯穿于事前、事中、事后的原则，以专业的指标分析，对项目做出有理可循，有据可依的评价和建议。</w:t>
      </w:r>
    </w:p>
    <w:p w14:paraId="3C86DC95">
      <w:pPr>
        <w:spacing w:line="600" w:lineRule="exact"/>
        <w:ind w:firstLine="640" w:firstLineChars="200"/>
        <w:rPr>
          <w:rFonts w:ascii="仿宋_GB2312"/>
          <w:color w:val="auto"/>
          <w:sz w:val="32"/>
          <w:szCs w:val="32"/>
        </w:rPr>
      </w:pPr>
      <w:r>
        <w:rPr>
          <w:rFonts w:hint="eastAsia" w:ascii="仿宋_GB2312"/>
          <w:color w:val="auto"/>
          <w:sz w:val="32"/>
          <w:szCs w:val="32"/>
        </w:rPr>
        <w:t>2. 评价方法</w:t>
      </w:r>
    </w:p>
    <w:p w14:paraId="441954CD">
      <w:pPr>
        <w:spacing w:line="600" w:lineRule="exact"/>
        <w:ind w:firstLine="640" w:firstLineChars="200"/>
        <w:rPr>
          <w:rFonts w:ascii="仿宋_GB2312"/>
          <w:color w:val="auto"/>
          <w:sz w:val="32"/>
          <w:szCs w:val="32"/>
        </w:rPr>
      </w:pPr>
      <w:r>
        <w:rPr>
          <w:rFonts w:ascii="仿宋_GB2312"/>
          <w:color w:val="auto"/>
          <w:sz w:val="32"/>
          <w:szCs w:val="32"/>
        </w:rPr>
        <w:t>紧紧围绕</w:t>
      </w:r>
      <w:r>
        <w:rPr>
          <w:rFonts w:hint="eastAsia" w:ascii="仿宋_GB2312"/>
          <w:color w:val="auto"/>
          <w:sz w:val="32"/>
          <w:szCs w:val="32"/>
        </w:rPr>
        <w:t>中央现代职业教育质量提升项目</w:t>
      </w:r>
      <w:r>
        <w:rPr>
          <w:rFonts w:ascii="仿宋_GB2312"/>
          <w:color w:val="auto"/>
          <w:sz w:val="32"/>
          <w:szCs w:val="32"/>
        </w:rPr>
        <w:t>的特点，确定本次绩效评价方法。本项目绩效评价综合采用预定目标与实施效果比较法、成本效益分析法、因素分析法、现场核查法等进行评价，以对项目资金的使用过程和效果做出全面、准确和客观</w:t>
      </w:r>
      <w:r>
        <w:rPr>
          <w:rFonts w:hint="eastAsia" w:ascii="仿宋_GB2312"/>
          <w:color w:val="auto"/>
          <w:sz w:val="32"/>
          <w:szCs w:val="32"/>
          <w:lang w:eastAsia="zh-CN"/>
        </w:rPr>
        <w:t>的</w:t>
      </w:r>
      <w:r>
        <w:rPr>
          <w:rFonts w:ascii="仿宋_GB2312"/>
          <w:color w:val="auto"/>
          <w:sz w:val="32"/>
          <w:szCs w:val="32"/>
        </w:rPr>
        <w:t>评价。</w:t>
      </w:r>
    </w:p>
    <w:p w14:paraId="485DEB00">
      <w:pPr>
        <w:spacing w:line="600" w:lineRule="exact"/>
        <w:ind w:firstLine="640" w:firstLineChars="200"/>
        <w:rPr>
          <w:rFonts w:ascii="仿宋_GB2312"/>
          <w:color w:val="auto"/>
          <w:sz w:val="32"/>
          <w:szCs w:val="32"/>
        </w:rPr>
      </w:pPr>
      <w:r>
        <w:rPr>
          <w:rFonts w:ascii="仿宋_GB2312"/>
          <w:color w:val="auto"/>
          <w:sz w:val="32"/>
          <w:szCs w:val="32"/>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61986DC8">
      <w:pPr>
        <w:spacing w:line="600" w:lineRule="exact"/>
        <w:ind w:firstLine="640" w:firstLineChars="200"/>
        <w:rPr>
          <w:rFonts w:ascii="仿宋_GB2312"/>
          <w:color w:val="auto"/>
          <w:sz w:val="32"/>
          <w:szCs w:val="32"/>
        </w:rPr>
      </w:pPr>
      <w:r>
        <w:rPr>
          <w:rFonts w:ascii="仿宋_GB2312"/>
          <w:color w:val="auto"/>
          <w:sz w:val="32"/>
          <w:szCs w:val="32"/>
        </w:rPr>
        <w:t>（2）成本效益分析法。是指将一定时期内的支出与效益进行对比分析以评价绩效目标实现程度。</w:t>
      </w:r>
    </w:p>
    <w:p w14:paraId="3745EED1">
      <w:pPr>
        <w:spacing w:line="600" w:lineRule="exact"/>
        <w:ind w:firstLine="640" w:firstLineChars="200"/>
        <w:rPr>
          <w:rFonts w:ascii="仿宋_GB2312"/>
          <w:color w:val="auto"/>
          <w:sz w:val="32"/>
          <w:szCs w:val="32"/>
        </w:rPr>
      </w:pPr>
      <w:r>
        <w:rPr>
          <w:rFonts w:ascii="仿宋_GB2312"/>
          <w:color w:val="auto"/>
          <w:sz w:val="32"/>
          <w:szCs w:val="32"/>
        </w:rPr>
        <w:t>（3）因素分析法。是指通过综合分析影响绩效目标实现、实施效果的内外部因素的方法。</w:t>
      </w:r>
    </w:p>
    <w:p w14:paraId="7B1DFA6B">
      <w:pPr>
        <w:spacing w:line="600" w:lineRule="exact"/>
        <w:ind w:firstLine="640" w:firstLineChars="200"/>
        <w:rPr>
          <w:rFonts w:ascii="仿宋_GB2312"/>
          <w:color w:val="auto"/>
          <w:sz w:val="32"/>
          <w:szCs w:val="32"/>
        </w:rPr>
      </w:pPr>
      <w:r>
        <w:rPr>
          <w:rFonts w:ascii="仿宋_GB2312"/>
          <w:color w:val="auto"/>
          <w:sz w:val="32"/>
          <w:szCs w:val="32"/>
        </w:rPr>
        <w:t>（4）现场核查法。现场评价小组与项目实施的相关单位，包括各级主管单位、实施（用款）单位等进行深入沟通交流，实事求是核查其财务情况、项目管理情况和绩效表现等相关资料，对项目进行核实。</w:t>
      </w:r>
    </w:p>
    <w:p w14:paraId="75C7AA6A">
      <w:pPr>
        <w:spacing w:line="600" w:lineRule="exact"/>
        <w:ind w:firstLine="640" w:firstLineChars="200"/>
        <w:rPr>
          <w:rFonts w:ascii="仿宋_GB2312"/>
          <w:color w:val="auto"/>
          <w:sz w:val="32"/>
          <w:szCs w:val="32"/>
        </w:rPr>
      </w:pPr>
      <w:r>
        <w:rPr>
          <w:rFonts w:hint="eastAsia" w:ascii="仿宋_GB2312"/>
          <w:color w:val="auto"/>
          <w:sz w:val="32"/>
          <w:szCs w:val="32"/>
        </w:rPr>
        <w:t>3. 评价依据</w:t>
      </w:r>
    </w:p>
    <w:p w14:paraId="07180B35">
      <w:pPr>
        <w:spacing w:line="600" w:lineRule="exact"/>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《中华人民共和国预算法》；</w:t>
      </w:r>
    </w:p>
    <w:p w14:paraId="2DC7F964">
      <w:pPr>
        <w:spacing w:line="600" w:lineRule="exact"/>
        <w:ind w:firstLine="640" w:firstLineChars="200"/>
        <w:rPr>
          <w:rFonts w:ascii="仿宋_GB2312"/>
          <w:color w:val="auto"/>
          <w:sz w:val="32"/>
          <w:szCs w:val="32"/>
        </w:rPr>
      </w:pPr>
      <w:r>
        <w:rPr>
          <w:rFonts w:hint="eastAsia" w:ascii="仿宋_GB2312"/>
          <w:color w:val="auto"/>
          <w:sz w:val="32"/>
          <w:szCs w:val="32"/>
        </w:rPr>
        <w:t>（2）</w:t>
      </w:r>
      <w:r>
        <w:rPr>
          <w:rFonts w:ascii="仿宋_GB2312"/>
          <w:color w:val="auto"/>
          <w:sz w:val="32"/>
          <w:szCs w:val="32"/>
        </w:rPr>
        <w:t>《中共中央、国务院关于全面实施预算绩效管理的意见》（中发〔2018〕34号）；</w:t>
      </w:r>
    </w:p>
    <w:p w14:paraId="52BE2951">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《项目支出绩效评价管理办法》（财预〔2020〕10号）；</w:t>
      </w:r>
    </w:p>
    <w:p w14:paraId="74F62237">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《中共河北省委 河北省人民政府关于全面实施预算绩效管理的实施意见》（冀发〔2018〕54号）；</w:t>
      </w:r>
    </w:p>
    <w:p w14:paraId="4C6C3110">
      <w:pPr>
        <w:spacing w:line="600" w:lineRule="exact"/>
        <w:ind w:firstLine="640" w:firstLineChars="200"/>
        <w:rPr>
          <w:rFonts w:ascii="仿宋_GB2312"/>
          <w:color w:val="auto"/>
          <w:sz w:val="32"/>
          <w:szCs w:val="32"/>
        </w:rPr>
      </w:pPr>
      <w:r>
        <w:rPr>
          <w:rFonts w:hint="eastAsia" w:ascii="仿宋_GB2312"/>
          <w:color w:val="auto"/>
          <w:sz w:val="32"/>
          <w:szCs w:val="32"/>
        </w:rPr>
        <w:t>（5）</w:t>
      </w:r>
      <w:r>
        <w:rPr>
          <w:rFonts w:ascii="仿宋_GB2312"/>
          <w:color w:val="auto"/>
          <w:sz w:val="32"/>
          <w:szCs w:val="32"/>
        </w:rPr>
        <w:t>河北省财政厅《全面实施预算绩效管理推进工作方案》（冀财预〔2019〕21号）；</w:t>
      </w:r>
    </w:p>
    <w:p w14:paraId="549DCCC2">
      <w:pPr>
        <w:spacing w:line="600" w:lineRule="exact"/>
        <w:ind w:firstLine="640" w:firstLineChars="200"/>
        <w:rPr>
          <w:rFonts w:ascii="仿宋_GB2312"/>
          <w:color w:val="auto"/>
          <w:sz w:val="32"/>
          <w:szCs w:val="32"/>
        </w:rPr>
      </w:pPr>
      <w:r>
        <w:rPr>
          <w:rFonts w:hint="eastAsia" w:ascii="仿宋_GB2312"/>
          <w:color w:val="auto"/>
          <w:sz w:val="32"/>
          <w:szCs w:val="32"/>
        </w:rPr>
        <w:t>（6）</w:t>
      </w:r>
      <w:r>
        <w:rPr>
          <w:rFonts w:ascii="仿宋_GB2312"/>
          <w:color w:val="auto"/>
          <w:sz w:val="32"/>
          <w:szCs w:val="32"/>
        </w:rPr>
        <w:t>《关于预算绩效管理重点突破领域有关工作事项的通知》（冀财绩便函〔2020〕2号）；</w:t>
      </w:r>
    </w:p>
    <w:p w14:paraId="7A685FCD">
      <w:pPr>
        <w:spacing w:line="600" w:lineRule="exact"/>
        <w:ind w:firstLine="640" w:firstLineChars="200"/>
        <w:rPr>
          <w:rFonts w:ascii="仿宋_GB2312"/>
          <w:color w:val="auto"/>
          <w:sz w:val="32"/>
          <w:szCs w:val="32"/>
        </w:rPr>
      </w:pPr>
      <w:r>
        <w:rPr>
          <w:rFonts w:hint="eastAsia" w:ascii="仿宋_GB2312"/>
          <w:color w:val="auto"/>
          <w:sz w:val="32"/>
          <w:szCs w:val="32"/>
        </w:rPr>
        <w:t>（7）</w:t>
      </w:r>
      <w:r>
        <w:rPr>
          <w:rFonts w:ascii="仿宋_GB2312"/>
          <w:color w:val="auto"/>
          <w:sz w:val="32"/>
          <w:szCs w:val="32"/>
        </w:rPr>
        <w:t>《承德市全面实施预算绩效管理工作方案》；</w:t>
      </w:r>
    </w:p>
    <w:p w14:paraId="416DF605">
      <w:pPr>
        <w:spacing w:line="600" w:lineRule="exact"/>
        <w:ind w:firstLine="640" w:firstLineChars="200"/>
        <w:rPr>
          <w:rFonts w:ascii="仿宋_GB2312"/>
          <w:color w:val="auto"/>
          <w:sz w:val="32"/>
          <w:szCs w:val="32"/>
        </w:rPr>
      </w:pPr>
      <w:r>
        <w:rPr>
          <w:rFonts w:hint="eastAsia" w:ascii="仿宋_GB2312"/>
          <w:color w:val="auto"/>
          <w:sz w:val="32"/>
          <w:szCs w:val="32"/>
        </w:rPr>
        <w:t>（8）</w:t>
      </w:r>
      <w:r>
        <w:rPr>
          <w:rFonts w:ascii="仿宋_GB2312"/>
          <w:color w:val="auto"/>
          <w:sz w:val="32"/>
          <w:szCs w:val="32"/>
        </w:rPr>
        <w:t>《承德市市级预算绩效重点评价管理办法》；</w:t>
      </w:r>
    </w:p>
    <w:p w14:paraId="73E311D3">
      <w:pPr>
        <w:spacing w:line="600" w:lineRule="exact"/>
        <w:ind w:firstLine="640" w:firstLineChars="200"/>
        <w:rPr>
          <w:rFonts w:ascii="仿宋_GB2312"/>
          <w:color w:val="auto"/>
          <w:sz w:val="32"/>
          <w:szCs w:val="32"/>
        </w:rPr>
      </w:pPr>
      <w:r>
        <w:rPr>
          <w:rFonts w:hint="eastAsia" w:ascii="仿宋_GB2312"/>
          <w:color w:val="auto"/>
          <w:sz w:val="32"/>
          <w:szCs w:val="32"/>
        </w:rPr>
        <w:t>（9）</w:t>
      </w:r>
      <w:r>
        <w:rPr>
          <w:rFonts w:ascii="仿宋_GB2312"/>
          <w:color w:val="auto"/>
          <w:sz w:val="32"/>
          <w:szCs w:val="32"/>
        </w:rPr>
        <w:t>项目成果及其他相关资料。</w:t>
      </w:r>
    </w:p>
    <w:p w14:paraId="1D93FF28">
      <w:pPr>
        <w:spacing w:line="600" w:lineRule="exact"/>
        <w:ind w:firstLine="640" w:firstLineChars="200"/>
        <w:rPr>
          <w:rFonts w:ascii="仿宋_GB2312"/>
          <w:color w:val="auto"/>
          <w:sz w:val="32"/>
          <w:szCs w:val="32"/>
        </w:rPr>
      </w:pPr>
      <w:r>
        <w:rPr>
          <w:rFonts w:hint="eastAsia" w:ascii="仿宋_GB2312"/>
          <w:color w:val="auto"/>
          <w:sz w:val="32"/>
          <w:szCs w:val="32"/>
        </w:rPr>
        <w:t>4. 评价指标体系</w:t>
      </w:r>
    </w:p>
    <w:p w14:paraId="50059DE5">
      <w:pPr>
        <w:spacing w:line="600" w:lineRule="exact"/>
        <w:ind w:firstLine="640" w:firstLineChars="200"/>
        <w:rPr>
          <w:rFonts w:ascii="仿宋_GB2312"/>
          <w:color w:val="auto"/>
          <w:sz w:val="32"/>
          <w:szCs w:val="32"/>
        </w:rPr>
      </w:pPr>
      <w:r>
        <w:rPr>
          <w:rFonts w:hint="eastAsia" w:ascii="仿宋_GB2312"/>
          <w:color w:val="auto"/>
          <w:sz w:val="32"/>
          <w:szCs w:val="32"/>
        </w:rPr>
        <w:t>根据</w:t>
      </w:r>
      <w:r>
        <w:rPr>
          <w:rFonts w:ascii="仿宋_GB2312"/>
          <w:color w:val="auto"/>
          <w:sz w:val="32"/>
          <w:szCs w:val="32"/>
        </w:rPr>
        <w:t>财政部《项目支出绩效评价管理办法》（财预〔2020〕10号），结合</w:t>
      </w:r>
      <w:r>
        <w:rPr>
          <w:rFonts w:hint="eastAsia" w:ascii="仿宋_GB2312"/>
          <w:color w:val="auto"/>
          <w:sz w:val="32"/>
          <w:szCs w:val="32"/>
          <w:lang w:eastAsia="zh-CN"/>
        </w:rPr>
        <w:t>中央现代职业教育质量提升计划工作</w:t>
      </w:r>
      <w:r>
        <w:rPr>
          <w:rFonts w:ascii="仿宋_GB2312"/>
          <w:color w:val="auto"/>
          <w:sz w:val="32"/>
          <w:szCs w:val="32"/>
        </w:rPr>
        <w:t>目标，按照导向性、系统性、可操性的原则，设计了绩效评价指标体系</w:t>
      </w:r>
      <w:r>
        <w:rPr>
          <w:rFonts w:hint="eastAsia" w:ascii="仿宋_GB2312"/>
          <w:color w:val="auto"/>
          <w:sz w:val="32"/>
          <w:szCs w:val="32"/>
        </w:rPr>
        <w:t>。</w:t>
      </w:r>
    </w:p>
    <w:tbl>
      <w:tblPr>
        <w:tblStyle w:val="7"/>
        <w:tblW w:w="7872" w:type="dxa"/>
        <w:jc w:val="center"/>
        <w:tblLayout w:type="fixed"/>
        <w:tblCellMar>
          <w:top w:w="0" w:type="dxa"/>
          <w:left w:w="0" w:type="dxa"/>
          <w:bottom w:w="0" w:type="dxa"/>
          <w:right w:w="0" w:type="dxa"/>
        </w:tblCellMar>
      </w:tblPr>
      <w:tblGrid>
        <w:gridCol w:w="2139"/>
        <w:gridCol w:w="2036"/>
        <w:gridCol w:w="3697"/>
      </w:tblGrid>
      <w:tr w14:paraId="2209ECC1">
        <w:tblPrEx>
          <w:tblCellMar>
            <w:top w:w="0" w:type="dxa"/>
            <w:left w:w="0" w:type="dxa"/>
            <w:bottom w:w="0" w:type="dxa"/>
            <w:right w:w="0" w:type="dxa"/>
          </w:tblCellMar>
        </w:tblPrEx>
        <w:trPr>
          <w:trHeight w:val="227" w:hRule="atLeast"/>
          <w:jc w:val="center"/>
        </w:trPr>
        <w:tc>
          <w:tcPr>
            <w:tcW w:w="21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11933B">
            <w:pPr>
              <w:widowControl/>
              <w:jc w:val="center"/>
              <w:textAlignment w:val="center"/>
              <w:rPr>
                <w:rFonts w:eastAsia="宋体"/>
                <w:b/>
                <w:color w:val="auto"/>
                <w:sz w:val="18"/>
                <w:szCs w:val="18"/>
              </w:rPr>
            </w:pPr>
            <w:r>
              <w:rPr>
                <w:rFonts w:eastAsia="宋体"/>
                <w:b/>
                <w:color w:val="auto"/>
                <w:kern w:val="0"/>
                <w:sz w:val="18"/>
                <w:szCs w:val="18"/>
              </w:rPr>
              <w:t>一级指标</w:t>
            </w:r>
          </w:p>
        </w:tc>
        <w:tc>
          <w:tcPr>
            <w:tcW w:w="20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DEDE81">
            <w:pPr>
              <w:widowControl/>
              <w:jc w:val="center"/>
              <w:textAlignment w:val="center"/>
              <w:rPr>
                <w:rFonts w:eastAsia="宋体"/>
                <w:b/>
                <w:color w:val="auto"/>
                <w:sz w:val="18"/>
                <w:szCs w:val="18"/>
              </w:rPr>
            </w:pPr>
            <w:r>
              <w:rPr>
                <w:rFonts w:eastAsia="宋体"/>
                <w:b/>
                <w:color w:val="auto"/>
                <w:kern w:val="0"/>
                <w:sz w:val="18"/>
                <w:szCs w:val="18"/>
              </w:rPr>
              <w:t>二级指标</w:t>
            </w:r>
          </w:p>
        </w:tc>
        <w:tc>
          <w:tcPr>
            <w:tcW w:w="36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785974">
            <w:pPr>
              <w:widowControl/>
              <w:jc w:val="center"/>
              <w:textAlignment w:val="center"/>
              <w:rPr>
                <w:rFonts w:eastAsia="宋体"/>
                <w:b/>
                <w:color w:val="auto"/>
                <w:sz w:val="18"/>
                <w:szCs w:val="18"/>
              </w:rPr>
            </w:pPr>
            <w:r>
              <w:rPr>
                <w:rFonts w:eastAsia="宋体"/>
                <w:b/>
                <w:color w:val="auto"/>
                <w:kern w:val="0"/>
                <w:sz w:val="18"/>
                <w:szCs w:val="18"/>
              </w:rPr>
              <w:t>三级指标</w:t>
            </w:r>
          </w:p>
        </w:tc>
      </w:tr>
      <w:tr w14:paraId="7B0CF6E9">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DC9E">
            <w:pPr>
              <w:widowControl/>
              <w:jc w:val="center"/>
              <w:textAlignment w:val="center"/>
              <w:rPr>
                <w:rFonts w:eastAsia="宋体"/>
                <w:color w:val="auto"/>
                <w:kern w:val="0"/>
                <w:sz w:val="18"/>
                <w:szCs w:val="18"/>
              </w:rPr>
            </w:pPr>
            <w:r>
              <w:rPr>
                <w:rFonts w:eastAsia="宋体"/>
                <w:color w:val="auto"/>
                <w:kern w:val="0"/>
                <w:sz w:val="18"/>
                <w:szCs w:val="18"/>
              </w:rPr>
              <w:t>决策</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CC93">
            <w:pPr>
              <w:widowControl/>
              <w:jc w:val="center"/>
              <w:textAlignment w:val="center"/>
              <w:rPr>
                <w:rFonts w:eastAsia="宋体"/>
                <w:color w:val="auto"/>
                <w:kern w:val="0"/>
                <w:sz w:val="18"/>
                <w:szCs w:val="18"/>
              </w:rPr>
            </w:pPr>
            <w:r>
              <w:rPr>
                <w:rFonts w:eastAsia="宋体"/>
                <w:color w:val="auto"/>
                <w:kern w:val="0"/>
                <w:sz w:val="18"/>
                <w:szCs w:val="18"/>
              </w:rPr>
              <w:t>项目立项</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5FABD">
            <w:pPr>
              <w:widowControl/>
              <w:jc w:val="left"/>
              <w:textAlignment w:val="center"/>
              <w:rPr>
                <w:rFonts w:eastAsia="宋体"/>
                <w:color w:val="auto"/>
                <w:kern w:val="0"/>
                <w:sz w:val="18"/>
                <w:szCs w:val="18"/>
              </w:rPr>
            </w:pPr>
            <w:r>
              <w:rPr>
                <w:rFonts w:eastAsia="宋体"/>
                <w:color w:val="auto"/>
                <w:kern w:val="0"/>
                <w:sz w:val="18"/>
                <w:szCs w:val="18"/>
              </w:rPr>
              <w:t>立项依据充分性</w:t>
            </w:r>
          </w:p>
        </w:tc>
      </w:tr>
      <w:tr w14:paraId="3FEB777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B6A7">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F950">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01D9">
            <w:pPr>
              <w:widowControl/>
              <w:jc w:val="left"/>
              <w:textAlignment w:val="center"/>
              <w:rPr>
                <w:rFonts w:eastAsia="宋体"/>
                <w:color w:val="auto"/>
                <w:kern w:val="0"/>
                <w:sz w:val="18"/>
                <w:szCs w:val="18"/>
              </w:rPr>
            </w:pPr>
            <w:r>
              <w:rPr>
                <w:rFonts w:eastAsia="宋体"/>
                <w:color w:val="auto"/>
                <w:kern w:val="0"/>
                <w:sz w:val="18"/>
                <w:szCs w:val="18"/>
              </w:rPr>
              <w:t>立项程序规范性</w:t>
            </w:r>
          </w:p>
        </w:tc>
      </w:tr>
      <w:tr w14:paraId="12DCCABA">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5AA0">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94D7">
            <w:pPr>
              <w:widowControl/>
              <w:jc w:val="center"/>
              <w:textAlignment w:val="center"/>
              <w:rPr>
                <w:rFonts w:eastAsia="宋体"/>
                <w:color w:val="auto"/>
                <w:kern w:val="0"/>
                <w:sz w:val="18"/>
                <w:szCs w:val="18"/>
              </w:rPr>
            </w:pPr>
            <w:r>
              <w:rPr>
                <w:rFonts w:eastAsia="宋体"/>
                <w:color w:val="auto"/>
                <w:kern w:val="0"/>
                <w:sz w:val="18"/>
                <w:szCs w:val="18"/>
              </w:rPr>
              <w:t>绩效目标</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A845">
            <w:pPr>
              <w:widowControl/>
              <w:jc w:val="left"/>
              <w:textAlignment w:val="center"/>
              <w:rPr>
                <w:rFonts w:eastAsia="宋体"/>
                <w:color w:val="auto"/>
                <w:kern w:val="0"/>
                <w:sz w:val="18"/>
                <w:szCs w:val="18"/>
              </w:rPr>
            </w:pPr>
            <w:r>
              <w:rPr>
                <w:rFonts w:eastAsia="宋体"/>
                <w:color w:val="auto"/>
                <w:kern w:val="0"/>
                <w:sz w:val="18"/>
                <w:szCs w:val="18"/>
              </w:rPr>
              <w:t>绩效目标明确性</w:t>
            </w:r>
          </w:p>
        </w:tc>
      </w:tr>
      <w:tr w14:paraId="686100CF">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8C43">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781D">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3186">
            <w:pPr>
              <w:widowControl/>
              <w:jc w:val="left"/>
              <w:textAlignment w:val="center"/>
              <w:rPr>
                <w:rFonts w:eastAsia="宋体"/>
                <w:color w:val="auto"/>
                <w:kern w:val="0"/>
                <w:sz w:val="18"/>
                <w:szCs w:val="18"/>
              </w:rPr>
            </w:pPr>
            <w:r>
              <w:rPr>
                <w:rFonts w:eastAsia="宋体"/>
                <w:color w:val="auto"/>
                <w:kern w:val="0"/>
                <w:sz w:val="18"/>
                <w:szCs w:val="18"/>
              </w:rPr>
              <w:t>绩效指标合理性</w:t>
            </w:r>
          </w:p>
        </w:tc>
      </w:tr>
      <w:tr w14:paraId="696B1DA6">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BD6D">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1C88">
            <w:pPr>
              <w:widowControl/>
              <w:jc w:val="center"/>
              <w:textAlignment w:val="center"/>
              <w:rPr>
                <w:rFonts w:eastAsia="宋体"/>
                <w:color w:val="auto"/>
                <w:kern w:val="0"/>
                <w:sz w:val="18"/>
                <w:szCs w:val="18"/>
              </w:rPr>
            </w:pPr>
            <w:r>
              <w:rPr>
                <w:rFonts w:eastAsia="宋体"/>
                <w:color w:val="auto"/>
                <w:kern w:val="0"/>
                <w:sz w:val="18"/>
                <w:szCs w:val="18"/>
              </w:rPr>
              <w:t>资金投入</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C486">
            <w:pPr>
              <w:widowControl/>
              <w:jc w:val="left"/>
              <w:textAlignment w:val="center"/>
              <w:rPr>
                <w:rFonts w:eastAsia="宋体"/>
                <w:color w:val="auto"/>
                <w:kern w:val="0"/>
                <w:sz w:val="18"/>
                <w:szCs w:val="18"/>
              </w:rPr>
            </w:pPr>
            <w:r>
              <w:rPr>
                <w:rFonts w:eastAsia="宋体"/>
                <w:color w:val="auto"/>
                <w:kern w:val="0"/>
                <w:sz w:val="18"/>
                <w:szCs w:val="18"/>
              </w:rPr>
              <w:t>资金分配合理性</w:t>
            </w:r>
          </w:p>
        </w:tc>
      </w:tr>
      <w:tr w14:paraId="6449947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C007">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934E">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76E2">
            <w:pPr>
              <w:widowControl/>
              <w:jc w:val="left"/>
              <w:textAlignment w:val="center"/>
              <w:rPr>
                <w:rFonts w:eastAsia="宋体"/>
                <w:color w:val="auto"/>
                <w:kern w:val="0"/>
                <w:sz w:val="18"/>
                <w:szCs w:val="18"/>
              </w:rPr>
            </w:pPr>
            <w:r>
              <w:rPr>
                <w:rFonts w:eastAsia="宋体"/>
                <w:color w:val="auto"/>
                <w:kern w:val="0"/>
                <w:sz w:val="18"/>
                <w:szCs w:val="18"/>
              </w:rPr>
              <w:t>预算编制科学性</w:t>
            </w:r>
          </w:p>
        </w:tc>
      </w:tr>
      <w:tr w14:paraId="5347976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B995">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6A24">
            <w:pPr>
              <w:widowControl/>
              <w:jc w:val="center"/>
              <w:textAlignment w:val="center"/>
              <w:rPr>
                <w:rFonts w:eastAsia="宋体"/>
                <w:color w:val="auto"/>
                <w:kern w:val="0"/>
                <w:sz w:val="18"/>
                <w:szCs w:val="18"/>
              </w:rPr>
            </w:pPr>
            <w:r>
              <w:rPr>
                <w:rFonts w:eastAsia="宋体"/>
                <w:color w:val="auto"/>
                <w:kern w:val="0"/>
                <w:sz w:val="18"/>
                <w:szCs w:val="18"/>
              </w:rPr>
              <w:t>实施方案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A142">
            <w:pPr>
              <w:widowControl/>
              <w:jc w:val="left"/>
              <w:textAlignment w:val="center"/>
              <w:rPr>
                <w:rFonts w:eastAsia="宋体"/>
                <w:color w:val="auto"/>
                <w:kern w:val="0"/>
                <w:sz w:val="18"/>
                <w:szCs w:val="18"/>
              </w:rPr>
            </w:pPr>
            <w:r>
              <w:rPr>
                <w:rFonts w:eastAsia="宋体"/>
                <w:color w:val="auto"/>
                <w:kern w:val="0"/>
                <w:sz w:val="18"/>
                <w:szCs w:val="18"/>
              </w:rPr>
              <w:t>方案编制的科学性和合理性</w:t>
            </w:r>
          </w:p>
        </w:tc>
      </w:tr>
      <w:tr w14:paraId="6A70230F">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3D0B">
            <w:pPr>
              <w:widowControl/>
              <w:jc w:val="center"/>
              <w:textAlignment w:val="center"/>
              <w:rPr>
                <w:rFonts w:eastAsia="宋体"/>
                <w:color w:val="auto"/>
                <w:kern w:val="0"/>
                <w:sz w:val="18"/>
                <w:szCs w:val="18"/>
              </w:rPr>
            </w:pPr>
            <w:r>
              <w:rPr>
                <w:rFonts w:eastAsia="宋体"/>
                <w:color w:val="auto"/>
                <w:kern w:val="0"/>
                <w:sz w:val="18"/>
                <w:szCs w:val="18"/>
              </w:rPr>
              <w:t>过程</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951C">
            <w:pPr>
              <w:widowControl/>
              <w:jc w:val="center"/>
              <w:textAlignment w:val="center"/>
              <w:rPr>
                <w:rFonts w:eastAsia="宋体"/>
                <w:color w:val="auto"/>
                <w:kern w:val="0"/>
                <w:sz w:val="18"/>
                <w:szCs w:val="18"/>
              </w:rPr>
            </w:pPr>
            <w:r>
              <w:rPr>
                <w:rFonts w:eastAsia="宋体"/>
                <w:color w:val="auto"/>
                <w:kern w:val="0"/>
                <w:sz w:val="18"/>
                <w:szCs w:val="18"/>
              </w:rPr>
              <w:t>资金管理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8A366">
            <w:pPr>
              <w:widowControl/>
              <w:jc w:val="left"/>
              <w:textAlignment w:val="center"/>
              <w:rPr>
                <w:rFonts w:eastAsia="宋体"/>
                <w:color w:val="auto"/>
                <w:kern w:val="0"/>
                <w:sz w:val="18"/>
                <w:szCs w:val="18"/>
              </w:rPr>
            </w:pPr>
            <w:r>
              <w:rPr>
                <w:rFonts w:eastAsia="宋体"/>
                <w:color w:val="auto"/>
                <w:kern w:val="0"/>
                <w:sz w:val="18"/>
                <w:szCs w:val="18"/>
              </w:rPr>
              <w:t>资金在规定时间下达率</w:t>
            </w:r>
          </w:p>
        </w:tc>
      </w:tr>
      <w:tr w14:paraId="1787C3B6">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8C11">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ADE2">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705E">
            <w:pPr>
              <w:widowControl/>
              <w:jc w:val="left"/>
              <w:textAlignment w:val="center"/>
              <w:rPr>
                <w:rFonts w:eastAsia="宋体"/>
                <w:color w:val="auto"/>
                <w:kern w:val="0"/>
                <w:sz w:val="18"/>
                <w:szCs w:val="18"/>
              </w:rPr>
            </w:pPr>
            <w:r>
              <w:rPr>
                <w:rFonts w:eastAsia="宋体"/>
                <w:color w:val="auto"/>
                <w:kern w:val="0"/>
                <w:sz w:val="18"/>
                <w:szCs w:val="18"/>
              </w:rPr>
              <w:t>预算执行率</w:t>
            </w:r>
          </w:p>
        </w:tc>
      </w:tr>
      <w:tr w14:paraId="6F021F99">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3618">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9538">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4E98E">
            <w:pPr>
              <w:widowControl/>
              <w:jc w:val="left"/>
              <w:textAlignment w:val="center"/>
              <w:rPr>
                <w:rFonts w:eastAsia="宋体"/>
                <w:color w:val="auto"/>
                <w:kern w:val="0"/>
                <w:sz w:val="18"/>
                <w:szCs w:val="18"/>
              </w:rPr>
            </w:pPr>
            <w:r>
              <w:rPr>
                <w:rFonts w:eastAsia="宋体"/>
                <w:color w:val="auto"/>
                <w:kern w:val="0"/>
                <w:sz w:val="18"/>
                <w:szCs w:val="18"/>
              </w:rPr>
              <w:t>资金使用合规性</w:t>
            </w:r>
          </w:p>
        </w:tc>
      </w:tr>
      <w:tr w14:paraId="38644ED2">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1ACE">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311CF">
            <w:pPr>
              <w:widowControl/>
              <w:jc w:val="center"/>
              <w:textAlignment w:val="center"/>
              <w:rPr>
                <w:rFonts w:eastAsia="宋体"/>
                <w:color w:val="auto"/>
                <w:kern w:val="0"/>
                <w:sz w:val="18"/>
                <w:szCs w:val="18"/>
              </w:rPr>
            </w:pPr>
            <w:r>
              <w:rPr>
                <w:rFonts w:eastAsia="宋体"/>
                <w:color w:val="auto"/>
                <w:kern w:val="0"/>
                <w:sz w:val="18"/>
                <w:szCs w:val="18"/>
              </w:rPr>
              <w:t>组织实施</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2078">
            <w:pPr>
              <w:widowControl/>
              <w:jc w:val="left"/>
              <w:textAlignment w:val="center"/>
              <w:rPr>
                <w:rFonts w:eastAsia="宋体"/>
                <w:color w:val="auto"/>
                <w:kern w:val="0"/>
                <w:sz w:val="18"/>
                <w:szCs w:val="18"/>
              </w:rPr>
            </w:pPr>
            <w:r>
              <w:rPr>
                <w:rFonts w:eastAsia="宋体"/>
                <w:color w:val="auto"/>
                <w:kern w:val="0"/>
                <w:sz w:val="18"/>
                <w:szCs w:val="18"/>
              </w:rPr>
              <w:t>管理制度健全性</w:t>
            </w:r>
          </w:p>
        </w:tc>
      </w:tr>
      <w:tr w14:paraId="7E814829">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60CD">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A4D7">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030A">
            <w:pPr>
              <w:widowControl/>
              <w:jc w:val="left"/>
              <w:textAlignment w:val="center"/>
              <w:rPr>
                <w:rFonts w:eastAsia="宋体"/>
                <w:color w:val="auto"/>
                <w:kern w:val="0"/>
                <w:sz w:val="18"/>
                <w:szCs w:val="18"/>
              </w:rPr>
            </w:pPr>
            <w:r>
              <w:rPr>
                <w:rFonts w:eastAsia="宋体"/>
                <w:color w:val="auto"/>
                <w:kern w:val="0"/>
                <w:sz w:val="18"/>
                <w:szCs w:val="18"/>
              </w:rPr>
              <w:t>审核公示及时性</w:t>
            </w:r>
          </w:p>
        </w:tc>
      </w:tr>
      <w:tr w14:paraId="4A60D1D3">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01838">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6963">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6877">
            <w:pPr>
              <w:widowControl/>
              <w:jc w:val="left"/>
              <w:textAlignment w:val="center"/>
              <w:rPr>
                <w:rFonts w:eastAsia="宋体"/>
                <w:color w:val="auto"/>
                <w:kern w:val="0"/>
                <w:sz w:val="18"/>
                <w:szCs w:val="18"/>
              </w:rPr>
            </w:pPr>
            <w:r>
              <w:rPr>
                <w:rFonts w:eastAsia="宋体"/>
                <w:color w:val="auto"/>
                <w:kern w:val="0"/>
                <w:sz w:val="18"/>
                <w:szCs w:val="18"/>
              </w:rPr>
              <w:t>信息公开完整性</w:t>
            </w:r>
          </w:p>
        </w:tc>
      </w:tr>
      <w:tr w14:paraId="6E17DEF1">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321A">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0C565">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1FEA">
            <w:pPr>
              <w:widowControl/>
              <w:jc w:val="left"/>
              <w:textAlignment w:val="center"/>
              <w:rPr>
                <w:rFonts w:eastAsia="宋体"/>
                <w:color w:val="auto"/>
                <w:kern w:val="0"/>
                <w:sz w:val="18"/>
                <w:szCs w:val="18"/>
              </w:rPr>
            </w:pPr>
            <w:r>
              <w:rPr>
                <w:rFonts w:eastAsia="宋体"/>
                <w:color w:val="auto"/>
                <w:kern w:val="0"/>
                <w:sz w:val="18"/>
                <w:szCs w:val="18"/>
              </w:rPr>
              <w:t>信息录入完整性</w:t>
            </w:r>
          </w:p>
        </w:tc>
      </w:tr>
      <w:tr w14:paraId="7C511690">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48FE2">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C65E">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8867">
            <w:pPr>
              <w:widowControl/>
              <w:jc w:val="left"/>
              <w:textAlignment w:val="center"/>
              <w:rPr>
                <w:rFonts w:eastAsia="宋体"/>
                <w:color w:val="auto"/>
                <w:kern w:val="0"/>
                <w:sz w:val="18"/>
                <w:szCs w:val="18"/>
              </w:rPr>
            </w:pPr>
            <w:r>
              <w:rPr>
                <w:rFonts w:eastAsia="宋体"/>
                <w:color w:val="auto"/>
                <w:kern w:val="0"/>
                <w:sz w:val="18"/>
                <w:szCs w:val="18"/>
              </w:rPr>
              <w:t>监管有效性</w:t>
            </w:r>
          </w:p>
        </w:tc>
      </w:tr>
      <w:tr w14:paraId="41A89782">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3E5A">
            <w:pPr>
              <w:widowControl/>
              <w:jc w:val="center"/>
              <w:textAlignment w:val="center"/>
              <w:rPr>
                <w:rFonts w:eastAsia="宋体"/>
                <w:color w:val="auto"/>
                <w:kern w:val="0"/>
                <w:sz w:val="18"/>
                <w:szCs w:val="18"/>
              </w:rPr>
            </w:pPr>
            <w:r>
              <w:rPr>
                <w:rFonts w:eastAsia="宋体"/>
                <w:color w:val="auto"/>
                <w:kern w:val="0"/>
                <w:sz w:val="18"/>
                <w:szCs w:val="18"/>
              </w:rPr>
              <w:t>项目产出</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6B7D">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7570">
            <w:pPr>
              <w:widowControl/>
              <w:jc w:val="left"/>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项目完成率</w:t>
            </w:r>
          </w:p>
        </w:tc>
      </w:tr>
      <w:tr w14:paraId="18710F7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5D20">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CFA02">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7CA7">
            <w:pPr>
              <w:jc w:val="left"/>
              <w:rPr>
                <w:rFonts w:hint="eastAsia" w:eastAsia="宋体"/>
                <w:color w:val="auto"/>
                <w:kern w:val="0"/>
                <w:sz w:val="18"/>
                <w:szCs w:val="18"/>
                <w:lang w:eastAsia="zh-CN"/>
              </w:rPr>
            </w:pPr>
            <w:r>
              <w:rPr>
                <w:rFonts w:hint="eastAsia" w:eastAsia="宋体"/>
                <w:color w:val="auto"/>
                <w:kern w:val="0"/>
                <w:sz w:val="18"/>
                <w:szCs w:val="18"/>
                <w:lang w:eastAsia="zh-CN"/>
              </w:rPr>
              <w:t>完成项目数量</w:t>
            </w:r>
          </w:p>
        </w:tc>
      </w:tr>
      <w:tr w14:paraId="73E4CAB1">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3B5E">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0786">
            <w:pPr>
              <w:widowControl/>
              <w:jc w:val="center"/>
              <w:textAlignment w:val="center"/>
              <w:rPr>
                <w:rFonts w:eastAsia="宋体"/>
                <w:color w:val="auto"/>
                <w:kern w:val="0"/>
                <w:sz w:val="18"/>
                <w:szCs w:val="18"/>
              </w:rPr>
            </w:pPr>
            <w:r>
              <w:rPr>
                <w:rFonts w:eastAsia="宋体"/>
                <w:color w:val="auto"/>
                <w:kern w:val="0"/>
                <w:sz w:val="18"/>
                <w:szCs w:val="18"/>
              </w:rPr>
              <w:t>产出质量</w:t>
            </w:r>
          </w:p>
        </w:tc>
        <w:tc>
          <w:tcPr>
            <w:tcW w:w="369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DDCE7F4">
            <w:pPr>
              <w:widowControl/>
              <w:jc w:val="left"/>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项目验收通过率</w:t>
            </w:r>
          </w:p>
        </w:tc>
      </w:tr>
      <w:tr w14:paraId="4FC46613">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5A69">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AF5C">
            <w:pPr>
              <w:widowControl/>
              <w:jc w:val="center"/>
              <w:textAlignment w:val="center"/>
              <w:rPr>
                <w:rFonts w:eastAsia="宋体"/>
                <w:color w:val="auto"/>
                <w:kern w:val="0"/>
                <w:sz w:val="18"/>
                <w:szCs w:val="18"/>
              </w:rPr>
            </w:pPr>
            <w:r>
              <w:rPr>
                <w:rFonts w:eastAsia="宋体"/>
                <w:color w:val="auto"/>
                <w:kern w:val="0"/>
                <w:sz w:val="18"/>
                <w:szCs w:val="18"/>
              </w:rPr>
              <w:t>产出时效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B146">
            <w:pPr>
              <w:widowControl/>
              <w:jc w:val="left"/>
              <w:textAlignment w:val="center"/>
              <w:rPr>
                <w:rFonts w:eastAsia="宋体"/>
                <w:color w:val="auto"/>
                <w:kern w:val="0"/>
                <w:sz w:val="18"/>
                <w:szCs w:val="18"/>
              </w:rPr>
            </w:pPr>
            <w:r>
              <w:rPr>
                <w:rFonts w:hint="eastAsia" w:eastAsia="宋体"/>
                <w:color w:val="auto"/>
                <w:kern w:val="0"/>
                <w:sz w:val="18"/>
                <w:szCs w:val="18"/>
              </w:rPr>
              <w:t>年度内完成率</w:t>
            </w:r>
          </w:p>
        </w:tc>
      </w:tr>
      <w:tr w14:paraId="627D38AE">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93055">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33C9">
            <w:pPr>
              <w:widowControl/>
              <w:jc w:val="center"/>
              <w:textAlignment w:val="center"/>
              <w:rPr>
                <w:rFonts w:eastAsia="宋体"/>
                <w:color w:val="auto"/>
                <w:kern w:val="0"/>
                <w:sz w:val="18"/>
                <w:szCs w:val="18"/>
              </w:rPr>
            </w:pPr>
            <w:r>
              <w:rPr>
                <w:rFonts w:eastAsia="宋体"/>
                <w:color w:val="auto"/>
                <w:kern w:val="0"/>
                <w:sz w:val="18"/>
                <w:szCs w:val="18"/>
              </w:rPr>
              <w:t>产出成本</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3A5D">
            <w:pPr>
              <w:widowControl/>
              <w:jc w:val="left"/>
              <w:textAlignment w:val="center"/>
              <w:rPr>
                <w:rFonts w:eastAsia="宋体"/>
                <w:color w:val="auto"/>
                <w:kern w:val="0"/>
                <w:sz w:val="18"/>
                <w:szCs w:val="18"/>
              </w:rPr>
            </w:pPr>
            <w:r>
              <w:rPr>
                <w:rFonts w:hint="eastAsia" w:eastAsia="宋体"/>
                <w:color w:val="auto"/>
                <w:kern w:val="0"/>
                <w:sz w:val="18"/>
                <w:szCs w:val="18"/>
              </w:rPr>
              <w:t>项目预算金额</w:t>
            </w:r>
          </w:p>
        </w:tc>
      </w:tr>
      <w:tr w14:paraId="49E60330">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3E6E">
            <w:pPr>
              <w:widowControl/>
              <w:jc w:val="center"/>
              <w:textAlignment w:val="center"/>
              <w:rPr>
                <w:rFonts w:eastAsia="宋体"/>
                <w:color w:val="auto"/>
                <w:kern w:val="0"/>
                <w:sz w:val="18"/>
                <w:szCs w:val="18"/>
              </w:rPr>
            </w:pPr>
            <w:r>
              <w:rPr>
                <w:rFonts w:eastAsia="宋体"/>
                <w:color w:val="auto"/>
                <w:kern w:val="0"/>
                <w:sz w:val="18"/>
                <w:szCs w:val="18"/>
              </w:rPr>
              <w:t>项目效果</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5461">
            <w:pPr>
              <w:widowControl/>
              <w:jc w:val="center"/>
              <w:textAlignment w:val="center"/>
              <w:rPr>
                <w:rFonts w:eastAsia="宋体"/>
                <w:color w:val="auto"/>
                <w:kern w:val="0"/>
                <w:sz w:val="18"/>
                <w:szCs w:val="18"/>
              </w:rPr>
            </w:pPr>
            <w:r>
              <w:rPr>
                <w:rFonts w:eastAsia="宋体"/>
                <w:color w:val="auto"/>
                <w:kern w:val="0"/>
                <w:sz w:val="18"/>
                <w:szCs w:val="18"/>
              </w:rPr>
              <w:t>社会效益</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CF73">
            <w:pPr>
              <w:widowControl/>
              <w:jc w:val="left"/>
              <w:textAlignment w:val="center"/>
              <w:rPr>
                <w:rFonts w:eastAsia="宋体"/>
                <w:color w:val="auto"/>
                <w:kern w:val="0"/>
                <w:sz w:val="18"/>
                <w:szCs w:val="18"/>
              </w:rPr>
            </w:pPr>
            <w:r>
              <w:rPr>
                <w:rFonts w:hint="eastAsia" w:eastAsia="宋体"/>
                <w:color w:val="auto"/>
                <w:kern w:val="0"/>
                <w:sz w:val="18"/>
                <w:szCs w:val="18"/>
              </w:rPr>
              <w:t>服务师生，服务社会</w:t>
            </w:r>
          </w:p>
        </w:tc>
      </w:tr>
      <w:tr w14:paraId="26FFF02A">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86AF">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F92C">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D927">
            <w:pPr>
              <w:widowControl/>
              <w:jc w:val="left"/>
              <w:textAlignment w:val="center"/>
              <w:rPr>
                <w:rFonts w:eastAsia="宋体"/>
                <w:color w:val="auto"/>
                <w:kern w:val="0"/>
                <w:sz w:val="18"/>
                <w:szCs w:val="18"/>
              </w:rPr>
            </w:pPr>
            <w:r>
              <w:rPr>
                <w:rFonts w:hint="eastAsia" w:eastAsia="宋体"/>
                <w:color w:val="auto"/>
                <w:kern w:val="0"/>
                <w:sz w:val="18"/>
                <w:szCs w:val="18"/>
              </w:rPr>
              <w:t>教工满意度</w:t>
            </w:r>
          </w:p>
        </w:tc>
      </w:tr>
      <w:tr w14:paraId="2BA31F3A">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F9F2F">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C648A">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C6CE">
            <w:pPr>
              <w:widowControl/>
              <w:jc w:val="left"/>
              <w:textAlignment w:val="center"/>
              <w:rPr>
                <w:rFonts w:eastAsia="宋体"/>
                <w:color w:val="auto"/>
                <w:kern w:val="0"/>
                <w:sz w:val="18"/>
                <w:szCs w:val="18"/>
              </w:rPr>
            </w:pPr>
            <w:r>
              <w:rPr>
                <w:rFonts w:hint="eastAsia" w:eastAsia="宋体"/>
                <w:color w:val="auto"/>
                <w:kern w:val="0"/>
                <w:sz w:val="18"/>
                <w:szCs w:val="18"/>
              </w:rPr>
              <w:t>学生满意度</w:t>
            </w:r>
          </w:p>
        </w:tc>
      </w:tr>
    </w:tbl>
    <w:p w14:paraId="71027E14">
      <w:pPr>
        <w:spacing w:line="580" w:lineRule="exact"/>
        <w:ind w:firstLine="640"/>
        <w:rPr>
          <w:rFonts w:eastAsia="楷体"/>
          <w:b/>
          <w:bCs/>
          <w:color w:val="auto"/>
          <w:sz w:val="32"/>
          <w:szCs w:val="32"/>
        </w:rPr>
      </w:pPr>
      <w:bookmarkStart w:id="0" w:name="_Toc19701"/>
      <w:r>
        <w:rPr>
          <w:rFonts w:eastAsia="楷体"/>
          <w:b/>
          <w:bCs/>
          <w:color w:val="auto"/>
          <w:sz w:val="32"/>
          <w:szCs w:val="32"/>
        </w:rPr>
        <w:t>（三）绩效评价工作过程</w:t>
      </w:r>
      <w:bookmarkEnd w:id="0"/>
    </w:p>
    <w:p w14:paraId="20D083C2">
      <w:pPr>
        <w:spacing w:line="600" w:lineRule="exact"/>
        <w:ind w:firstLine="640" w:firstLineChars="200"/>
        <w:rPr>
          <w:rFonts w:ascii="仿宋_GB2312"/>
          <w:color w:val="auto"/>
          <w:sz w:val="32"/>
          <w:szCs w:val="32"/>
        </w:rPr>
      </w:pPr>
      <w:r>
        <w:rPr>
          <w:rFonts w:hint="eastAsia" w:ascii="仿宋_GB2312"/>
          <w:color w:val="auto"/>
          <w:sz w:val="32"/>
          <w:szCs w:val="32"/>
        </w:rPr>
        <w:t>1. 评价准备阶段</w:t>
      </w:r>
    </w:p>
    <w:p w14:paraId="63EEB440">
      <w:pPr>
        <w:spacing w:line="600" w:lineRule="exact"/>
        <w:ind w:firstLine="640" w:firstLineChars="200"/>
        <w:rPr>
          <w:rFonts w:ascii="仿宋_GB2312"/>
          <w:color w:val="auto"/>
          <w:sz w:val="32"/>
          <w:szCs w:val="32"/>
        </w:rPr>
      </w:pPr>
      <w:r>
        <w:rPr>
          <w:rFonts w:ascii="仿宋_GB2312"/>
          <w:color w:val="auto"/>
          <w:sz w:val="32"/>
          <w:szCs w:val="32"/>
        </w:rPr>
        <w:t>（1）收集并分析相关评价资料；</w:t>
      </w:r>
    </w:p>
    <w:p w14:paraId="431B50D0">
      <w:pPr>
        <w:spacing w:line="600" w:lineRule="exact"/>
        <w:ind w:firstLine="640" w:firstLineChars="200"/>
        <w:rPr>
          <w:rFonts w:ascii="仿宋_GB2312"/>
          <w:color w:val="auto"/>
          <w:sz w:val="32"/>
          <w:szCs w:val="32"/>
        </w:rPr>
      </w:pPr>
      <w:r>
        <w:rPr>
          <w:rFonts w:ascii="仿宋_GB2312"/>
          <w:color w:val="auto"/>
          <w:sz w:val="32"/>
          <w:szCs w:val="32"/>
        </w:rPr>
        <w:t>（2）制定绩效评价工作方案；</w:t>
      </w:r>
    </w:p>
    <w:p w14:paraId="1F428AEE">
      <w:pPr>
        <w:spacing w:line="600" w:lineRule="exact"/>
        <w:ind w:firstLine="640" w:firstLineChars="200"/>
        <w:rPr>
          <w:rFonts w:ascii="仿宋_GB2312"/>
          <w:color w:val="auto"/>
          <w:sz w:val="32"/>
          <w:szCs w:val="32"/>
        </w:rPr>
      </w:pPr>
      <w:r>
        <w:rPr>
          <w:rFonts w:ascii="仿宋_GB2312"/>
          <w:color w:val="auto"/>
          <w:sz w:val="32"/>
          <w:szCs w:val="32"/>
        </w:rPr>
        <w:t>（3）组建评价</w:t>
      </w:r>
      <w:r>
        <w:rPr>
          <w:rFonts w:hint="eastAsia" w:ascii="仿宋_GB2312"/>
          <w:color w:val="auto"/>
          <w:sz w:val="32"/>
          <w:szCs w:val="32"/>
        </w:rPr>
        <w:t>工作</w:t>
      </w:r>
      <w:r>
        <w:rPr>
          <w:rFonts w:ascii="仿宋_GB2312"/>
          <w:color w:val="auto"/>
          <w:sz w:val="32"/>
          <w:szCs w:val="32"/>
        </w:rPr>
        <w:t>小组。</w:t>
      </w:r>
    </w:p>
    <w:p w14:paraId="367EAB87">
      <w:pPr>
        <w:spacing w:line="600" w:lineRule="exact"/>
        <w:ind w:firstLine="640" w:firstLineChars="200"/>
        <w:rPr>
          <w:rFonts w:ascii="仿宋_GB2312"/>
          <w:color w:val="auto"/>
          <w:sz w:val="32"/>
          <w:szCs w:val="32"/>
        </w:rPr>
      </w:pPr>
      <w:r>
        <w:rPr>
          <w:rFonts w:ascii="仿宋_GB2312"/>
          <w:color w:val="auto"/>
          <w:sz w:val="32"/>
          <w:szCs w:val="32"/>
        </w:rPr>
        <w:t>2</w:t>
      </w:r>
      <w:r>
        <w:rPr>
          <w:rFonts w:hint="eastAsia" w:ascii="仿宋_GB2312"/>
          <w:color w:val="auto"/>
          <w:sz w:val="32"/>
          <w:szCs w:val="32"/>
        </w:rPr>
        <w:t xml:space="preserve">. </w:t>
      </w:r>
      <w:r>
        <w:rPr>
          <w:rFonts w:ascii="仿宋_GB2312"/>
          <w:color w:val="auto"/>
          <w:sz w:val="32"/>
          <w:szCs w:val="32"/>
        </w:rPr>
        <w:t>实施评价阶段</w:t>
      </w:r>
    </w:p>
    <w:p w14:paraId="4D0E7D2C">
      <w:pPr>
        <w:spacing w:line="600" w:lineRule="exact"/>
        <w:ind w:firstLine="640" w:firstLineChars="200"/>
        <w:rPr>
          <w:rFonts w:ascii="仿宋_GB2312"/>
          <w:color w:val="auto"/>
          <w:sz w:val="32"/>
          <w:szCs w:val="32"/>
        </w:rPr>
      </w:pPr>
      <w:r>
        <w:rPr>
          <w:rFonts w:ascii="仿宋_GB2312"/>
          <w:color w:val="auto"/>
          <w:sz w:val="32"/>
          <w:szCs w:val="32"/>
        </w:rPr>
        <w:t>（1）制定评价底稿材料（工作底稿、指标评分表等）；</w:t>
      </w:r>
    </w:p>
    <w:p w14:paraId="4F075239">
      <w:pPr>
        <w:spacing w:line="600" w:lineRule="exact"/>
        <w:ind w:firstLine="640" w:firstLineChars="200"/>
        <w:rPr>
          <w:rFonts w:ascii="仿宋_GB2312"/>
          <w:color w:val="auto"/>
          <w:sz w:val="32"/>
          <w:szCs w:val="32"/>
        </w:rPr>
      </w:pPr>
      <w:r>
        <w:rPr>
          <w:rFonts w:ascii="仿宋_GB2312"/>
          <w:color w:val="auto"/>
          <w:sz w:val="32"/>
          <w:szCs w:val="32"/>
        </w:rPr>
        <w:t>（2）组织综合评价，出具综合评价意见。</w:t>
      </w:r>
    </w:p>
    <w:p w14:paraId="7BE5B50C">
      <w:pPr>
        <w:spacing w:line="600" w:lineRule="exact"/>
        <w:ind w:firstLine="640" w:firstLineChars="200"/>
        <w:rPr>
          <w:rFonts w:ascii="仿宋_GB2312"/>
          <w:color w:val="auto"/>
          <w:sz w:val="32"/>
          <w:szCs w:val="32"/>
        </w:rPr>
      </w:pPr>
      <w:r>
        <w:rPr>
          <w:rFonts w:hint="eastAsia" w:ascii="仿宋_GB2312"/>
          <w:color w:val="auto"/>
          <w:sz w:val="32"/>
          <w:szCs w:val="32"/>
        </w:rPr>
        <w:t>3.出具评价报告。</w:t>
      </w:r>
    </w:p>
    <w:p w14:paraId="01097DDB">
      <w:pPr>
        <w:spacing w:line="600" w:lineRule="exact"/>
        <w:ind w:firstLine="640" w:firstLineChars="200"/>
        <w:rPr>
          <w:rFonts w:ascii="仿宋_GB2312"/>
          <w:color w:val="auto"/>
          <w:sz w:val="32"/>
          <w:szCs w:val="32"/>
        </w:rPr>
      </w:pPr>
      <w:r>
        <w:rPr>
          <w:rFonts w:hint="eastAsia" w:ascii="仿宋_GB2312"/>
          <w:color w:val="auto"/>
          <w:sz w:val="32"/>
          <w:szCs w:val="32"/>
        </w:rPr>
        <w:t>4.意见反馈。</w:t>
      </w:r>
    </w:p>
    <w:p w14:paraId="7B912275">
      <w:pPr>
        <w:spacing w:line="600" w:lineRule="exact"/>
        <w:ind w:firstLine="640" w:firstLineChars="200"/>
        <w:rPr>
          <w:rFonts w:ascii="仿宋_GB2312"/>
          <w:color w:val="auto"/>
          <w:sz w:val="32"/>
          <w:szCs w:val="32"/>
        </w:rPr>
      </w:pPr>
      <w:r>
        <w:rPr>
          <w:rFonts w:hint="eastAsia" w:ascii="黑体" w:hAnsi="黑体" w:eastAsia="黑体"/>
          <w:color w:val="auto"/>
          <w:sz w:val="32"/>
          <w:szCs w:val="32"/>
        </w:rPr>
        <w:t>三、综合评价情况及评价结论</w:t>
      </w:r>
    </w:p>
    <w:p w14:paraId="679CF340">
      <w:pPr>
        <w:spacing w:line="600" w:lineRule="exact"/>
        <w:ind w:firstLine="640" w:firstLineChars="200"/>
        <w:rPr>
          <w:rFonts w:ascii="仿宋_GB2312"/>
          <w:color w:val="auto"/>
          <w:sz w:val="32"/>
          <w:szCs w:val="32"/>
        </w:rPr>
      </w:pPr>
      <w:r>
        <w:rPr>
          <w:rFonts w:ascii="仿宋_GB2312"/>
          <w:color w:val="auto"/>
          <w:sz w:val="32"/>
          <w:szCs w:val="32"/>
        </w:rPr>
        <w:t>根据</w:t>
      </w:r>
      <w:r>
        <w:rPr>
          <w:rFonts w:hint="eastAsia" w:ascii="仿宋_GB2312"/>
          <w:color w:val="auto"/>
          <w:sz w:val="32"/>
          <w:szCs w:val="32"/>
          <w:lang w:eastAsia="zh-CN"/>
        </w:rPr>
        <w:t>学校的</w:t>
      </w:r>
      <w:r>
        <w:rPr>
          <w:rFonts w:hint="eastAsia" w:ascii="仿宋_GB2312"/>
          <w:color w:val="auto"/>
          <w:sz w:val="32"/>
          <w:szCs w:val="32"/>
        </w:rPr>
        <w:t>调研情况</w:t>
      </w:r>
      <w:r>
        <w:rPr>
          <w:rFonts w:ascii="仿宋_GB2312"/>
          <w:color w:val="auto"/>
          <w:sz w:val="32"/>
          <w:szCs w:val="32"/>
        </w:rPr>
        <w:t>，依据项目支出绩效评价指标体系，综合评定“</w:t>
      </w:r>
      <w:r>
        <w:rPr>
          <w:rFonts w:hint="eastAsia" w:ascii="仿宋_GB2312"/>
          <w:color w:val="auto"/>
          <w:sz w:val="32"/>
          <w:szCs w:val="32"/>
        </w:rPr>
        <w:t>2022年中央现代职业教育质量提升</w:t>
      </w:r>
      <w:r>
        <w:rPr>
          <w:rFonts w:hint="eastAsia" w:ascii="仿宋_GB2312"/>
          <w:color w:val="auto"/>
          <w:sz w:val="32"/>
          <w:szCs w:val="32"/>
          <w:lang w:eastAsia="zh-CN"/>
        </w:rPr>
        <w:t>项目</w:t>
      </w:r>
      <w:r>
        <w:rPr>
          <w:rFonts w:ascii="仿宋_GB2312"/>
          <w:color w:val="auto"/>
          <w:sz w:val="32"/>
          <w:szCs w:val="32"/>
        </w:rPr>
        <w:t>”绩效评价得分为</w:t>
      </w:r>
      <w:r>
        <w:rPr>
          <w:rFonts w:hint="eastAsia" w:ascii="仿宋_GB2312"/>
          <w:color w:val="auto"/>
          <w:sz w:val="32"/>
          <w:szCs w:val="32"/>
          <w:highlight w:val="none"/>
          <w:lang w:val="en-US" w:eastAsia="zh-CN"/>
        </w:rPr>
        <w:t>99</w:t>
      </w:r>
      <w:r>
        <w:rPr>
          <w:rFonts w:hint="eastAsia" w:ascii="仿宋_GB2312"/>
          <w:color w:val="auto"/>
          <w:sz w:val="32"/>
          <w:szCs w:val="32"/>
          <w:highlight w:val="none"/>
        </w:rPr>
        <w:t>.00</w:t>
      </w:r>
      <w:r>
        <w:rPr>
          <w:rFonts w:ascii="仿宋_GB2312"/>
          <w:color w:val="auto"/>
          <w:sz w:val="32"/>
          <w:szCs w:val="32"/>
        </w:rPr>
        <w:t>分，绩效等级为“</w:t>
      </w:r>
      <w:r>
        <w:rPr>
          <w:rFonts w:hint="eastAsia" w:ascii="仿宋_GB2312"/>
          <w:color w:val="auto"/>
          <w:sz w:val="32"/>
          <w:szCs w:val="32"/>
        </w:rPr>
        <w:t>优</w:t>
      </w:r>
      <w:r>
        <w:rPr>
          <w:rFonts w:ascii="仿宋_GB2312"/>
          <w:color w:val="auto"/>
          <w:sz w:val="32"/>
          <w:szCs w:val="32"/>
        </w:rPr>
        <w:t>”（一级指标得分情况如表</w:t>
      </w:r>
      <w:r>
        <w:rPr>
          <w:rFonts w:hint="eastAsia" w:ascii="仿宋_GB2312"/>
          <w:color w:val="auto"/>
          <w:sz w:val="32"/>
          <w:szCs w:val="32"/>
        </w:rPr>
        <w:t>1</w:t>
      </w:r>
      <w:r>
        <w:rPr>
          <w:rFonts w:ascii="仿宋_GB2312"/>
          <w:color w:val="auto"/>
          <w:sz w:val="32"/>
          <w:szCs w:val="32"/>
        </w:rPr>
        <w:t>所示，具体评价得分情况详见附件）。从评价结果看，</w:t>
      </w:r>
      <w:r>
        <w:rPr>
          <w:rFonts w:hint="eastAsia" w:ascii="仿宋_GB2312"/>
          <w:color w:val="auto"/>
          <w:sz w:val="32"/>
          <w:szCs w:val="32"/>
        </w:rPr>
        <w:t>2022年中央现代职业教育质量提升</w:t>
      </w:r>
      <w:r>
        <w:rPr>
          <w:rFonts w:hint="eastAsia" w:ascii="仿宋_GB2312"/>
          <w:color w:val="auto"/>
          <w:sz w:val="32"/>
          <w:szCs w:val="32"/>
          <w:lang w:eastAsia="zh-CN"/>
        </w:rPr>
        <w:t>项目</w:t>
      </w:r>
      <w:r>
        <w:rPr>
          <w:rFonts w:ascii="仿宋_GB2312"/>
          <w:color w:val="auto"/>
          <w:sz w:val="32"/>
          <w:szCs w:val="32"/>
        </w:rPr>
        <w:t>总体绩效良好，但在项目管理</w:t>
      </w:r>
      <w:r>
        <w:rPr>
          <w:rFonts w:hint="eastAsia" w:ascii="仿宋_GB2312"/>
          <w:color w:val="auto"/>
          <w:sz w:val="32"/>
          <w:szCs w:val="32"/>
        </w:rPr>
        <w:t>、统计核算</w:t>
      </w:r>
      <w:r>
        <w:rPr>
          <w:rFonts w:ascii="仿宋_GB2312"/>
          <w:color w:val="auto"/>
          <w:sz w:val="32"/>
          <w:szCs w:val="32"/>
        </w:rPr>
        <w:t>等方面还需要进一步改进和提升。</w:t>
      </w:r>
    </w:p>
    <w:p w14:paraId="63D4630E">
      <w:pPr>
        <w:pStyle w:val="12"/>
        <w:ind w:firstLine="482" w:firstLineChars="200"/>
        <w:jc w:val="center"/>
        <w:rPr>
          <w:rFonts w:ascii="Times New Roman" w:cs="Times New Roman"/>
          <w:b/>
          <w:color w:val="auto"/>
        </w:rPr>
      </w:pPr>
      <w:r>
        <w:rPr>
          <w:rFonts w:ascii="Times New Roman" w:cs="Times New Roman"/>
          <w:b/>
          <w:color w:val="auto"/>
        </w:rPr>
        <w:t>表</w:t>
      </w:r>
      <w:r>
        <w:rPr>
          <w:rFonts w:hint="eastAsia" w:ascii="Times New Roman" w:cs="Times New Roman"/>
          <w:b/>
          <w:color w:val="auto"/>
        </w:rPr>
        <w:t xml:space="preserve">1 </w:t>
      </w:r>
      <w:r>
        <w:rPr>
          <w:rFonts w:ascii="Times New Roman" w:cs="Times New Roman"/>
          <w:b/>
          <w:color w:val="auto"/>
        </w:rPr>
        <w:t xml:space="preserve">评价情况总表 </w:t>
      </w:r>
    </w:p>
    <w:tbl>
      <w:tblPr>
        <w:tblStyle w:val="8"/>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8"/>
        <w:gridCol w:w="1993"/>
        <w:gridCol w:w="1875"/>
        <w:gridCol w:w="1982"/>
      </w:tblGrid>
      <w:tr w14:paraId="3B37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4207D1AE">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一级指标</w:t>
            </w:r>
          </w:p>
        </w:tc>
        <w:tc>
          <w:tcPr>
            <w:tcW w:w="1993" w:type="dxa"/>
            <w:shd w:val="clear" w:color="auto" w:fill="FFFFFF" w:themeFill="background1"/>
            <w:vAlign w:val="center"/>
          </w:tcPr>
          <w:p w14:paraId="77F5F995">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指标分值</w:t>
            </w:r>
          </w:p>
        </w:tc>
        <w:tc>
          <w:tcPr>
            <w:tcW w:w="1875" w:type="dxa"/>
            <w:shd w:val="clear" w:color="auto" w:fill="FFFFFF" w:themeFill="background1"/>
            <w:vAlign w:val="center"/>
          </w:tcPr>
          <w:p w14:paraId="002DC204">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评价得分</w:t>
            </w:r>
          </w:p>
        </w:tc>
        <w:tc>
          <w:tcPr>
            <w:tcW w:w="1982" w:type="dxa"/>
            <w:shd w:val="clear" w:color="auto" w:fill="FFFFFF" w:themeFill="background1"/>
            <w:vAlign w:val="center"/>
          </w:tcPr>
          <w:p w14:paraId="34AB3893">
            <w:pPr>
              <w:spacing w:line="360" w:lineRule="exact"/>
              <w:jc w:val="center"/>
              <w:rPr>
                <w:rFonts w:ascii="仿宋_GB2312" w:hAnsiTheme="minorHAnsi" w:cstheme="minorBidi"/>
                <w:bCs/>
                <w:color w:val="auto"/>
                <w:kern w:val="0"/>
                <w:sz w:val="24"/>
              </w:rPr>
            </w:pPr>
            <w:r>
              <w:rPr>
                <w:rFonts w:hint="eastAsia" w:ascii="仿宋_GB2312" w:hAnsiTheme="minorHAnsi" w:cstheme="minorBidi"/>
                <w:bCs/>
                <w:color w:val="auto"/>
                <w:kern w:val="0"/>
                <w:sz w:val="24"/>
              </w:rPr>
              <w:t>得分率</w:t>
            </w:r>
          </w:p>
        </w:tc>
      </w:tr>
      <w:tr w14:paraId="7A36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5982597B">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一、项目决策</w:t>
            </w:r>
          </w:p>
        </w:tc>
        <w:tc>
          <w:tcPr>
            <w:tcW w:w="1993" w:type="dxa"/>
            <w:shd w:val="clear" w:color="auto" w:fill="FFFFFF" w:themeFill="background1"/>
            <w:vAlign w:val="center"/>
          </w:tcPr>
          <w:p w14:paraId="47F3F340">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875" w:type="dxa"/>
            <w:shd w:val="clear" w:color="auto" w:fill="FFFFFF" w:themeFill="background1"/>
            <w:vAlign w:val="center"/>
          </w:tcPr>
          <w:p w14:paraId="7040B4E8">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982" w:type="dxa"/>
            <w:shd w:val="clear" w:color="auto" w:fill="FFFFFF" w:themeFill="background1"/>
            <w:vAlign w:val="center"/>
          </w:tcPr>
          <w:p w14:paraId="21B4DFC2">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1A09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774CC722">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二、项目过程</w:t>
            </w:r>
          </w:p>
        </w:tc>
        <w:tc>
          <w:tcPr>
            <w:tcW w:w="1993" w:type="dxa"/>
            <w:shd w:val="clear" w:color="auto" w:fill="FFFFFF" w:themeFill="background1"/>
            <w:vAlign w:val="center"/>
          </w:tcPr>
          <w:p w14:paraId="4B881BBC">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25</w:t>
            </w:r>
          </w:p>
        </w:tc>
        <w:tc>
          <w:tcPr>
            <w:tcW w:w="1875" w:type="dxa"/>
            <w:shd w:val="clear" w:color="auto" w:fill="FFFFFF" w:themeFill="background1"/>
            <w:vAlign w:val="center"/>
          </w:tcPr>
          <w:p w14:paraId="24E754B2">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24</w:t>
            </w:r>
          </w:p>
        </w:tc>
        <w:tc>
          <w:tcPr>
            <w:tcW w:w="1982" w:type="dxa"/>
            <w:shd w:val="clear" w:color="auto" w:fill="FFFFFF" w:themeFill="background1"/>
            <w:vAlign w:val="center"/>
          </w:tcPr>
          <w:p w14:paraId="6E858BA2">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96</w:t>
            </w:r>
            <w:r>
              <w:rPr>
                <w:rFonts w:hint="eastAsia" w:ascii="仿宋_GB2312" w:eastAsia="仿宋_GB2312" w:cs="Times New Roman" w:hAnsiTheme="minorHAnsi"/>
                <w:bCs/>
                <w:color w:val="auto"/>
              </w:rPr>
              <w:t>%</w:t>
            </w:r>
          </w:p>
        </w:tc>
      </w:tr>
      <w:tr w14:paraId="755E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438C128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三、项目产出</w:t>
            </w:r>
          </w:p>
        </w:tc>
        <w:tc>
          <w:tcPr>
            <w:tcW w:w="1993" w:type="dxa"/>
            <w:shd w:val="clear" w:color="auto" w:fill="FFFFFF" w:themeFill="background1"/>
            <w:vAlign w:val="center"/>
          </w:tcPr>
          <w:p w14:paraId="6C5767E8">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40</w:t>
            </w:r>
          </w:p>
        </w:tc>
        <w:tc>
          <w:tcPr>
            <w:tcW w:w="1875" w:type="dxa"/>
            <w:shd w:val="clear" w:color="auto" w:fill="FFFFFF" w:themeFill="background1"/>
            <w:vAlign w:val="center"/>
          </w:tcPr>
          <w:p w14:paraId="2FA62DD0">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40</w:t>
            </w:r>
          </w:p>
        </w:tc>
        <w:tc>
          <w:tcPr>
            <w:tcW w:w="1982" w:type="dxa"/>
            <w:shd w:val="clear" w:color="auto" w:fill="FFFFFF" w:themeFill="background1"/>
            <w:vAlign w:val="center"/>
          </w:tcPr>
          <w:p w14:paraId="062DD826">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470C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4FEBB013">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四、项目效益</w:t>
            </w:r>
          </w:p>
        </w:tc>
        <w:tc>
          <w:tcPr>
            <w:tcW w:w="1993" w:type="dxa"/>
            <w:shd w:val="clear" w:color="auto" w:fill="FFFFFF" w:themeFill="background1"/>
            <w:vAlign w:val="center"/>
          </w:tcPr>
          <w:p w14:paraId="0C5DC19A">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875" w:type="dxa"/>
            <w:shd w:val="clear" w:color="auto" w:fill="FFFFFF" w:themeFill="background1"/>
            <w:vAlign w:val="center"/>
          </w:tcPr>
          <w:p w14:paraId="28536B8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982" w:type="dxa"/>
            <w:shd w:val="clear" w:color="auto" w:fill="FFFFFF" w:themeFill="background1"/>
            <w:vAlign w:val="center"/>
          </w:tcPr>
          <w:p w14:paraId="41D77AE1">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287C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88" w:type="dxa"/>
            <w:shd w:val="clear" w:color="auto" w:fill="FFFFFF" w:themeFill="background1"/>
            <w:vAlign w:val="center"/>
          </w:tcPr>
          <w:p w14:paraId="0AB1961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评价总得分</w:t>
            </w:r>
          </w:p>
        </w:tc>
        <w:tc>
          <w:tcPr>
            <w:tcW w:w="1993" w:type="dxa"/>
            <w:shd w:val="clear" w:color="auto" w:fill="FFFFFF" w:themeFill="background1"/>
            <w:vAlign w:val="center"/>
          </w:tcPr>
          <w:p w14:paraId="78AFB808">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c>
          <w:tcPr>
            <w:tcW w:w="1875" w:type="dxa"/>
            <w:shd w:val="clear" w:color="auto" w:fill="FFFFFF" w:themeFill="background1"/>
            <w:vAlign w:val="center"/>
          </w:tcPr>
          <w:p w14:paraId="75E57F6A">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99</w:t>
            </w:r>
          </w:p>
        </w:tc>
        <w:tc>
          <w:tcPr>
            <w:tcW w:w="1982" w:type="dxa"/>
            <w:shd w:val="clear" w:color="auto" w:fill="FFFFFF" w:themeFill="background1"/>
            <w:vAlign w:val="center"/>
          </w:tcPr>
          <w:p w14:paraId="7FADC1ED">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99</w:t>
            </w:r>
            <w:r>
              <w:rPr>
                <w:rFonts w:hint="eastAsia" w:ascii="仿宋_GB2312" w:eastAsia="仿宋_GB2312" w:cs="Times New Roman" w:hAnsiTheme="minorHAnsi"/>
                <w:bCs/>
                <w:color w:val="auto"/>
              </w:rPr>
              <w:t>%</w:t>
            </w:r>
          </w:p>
        </w:tc>
      </w:tr>
    </w:tbl>
    <w:p w14:paraId="3E63508D">
      <w:pPr>
        <w:spacing w:line="600" w:lineRule="exact"/>
        <w:ind w:firstLine="640" w:firstLineChars="200"/>
        <w:outlineLvl w:val="0"/>
        <w:rPr>
          <w:rFonts w:eastAsia="黑体"/>
          <w:color w:val="auto"/>
          <w:sz w:val="32"/>
          <w:szCs w:val="32"/>
        </w:rPr>
      </w:pPr>
      <w:bookmarkStart w:id="1" w:name="_Toc9149"/>
      <w:r>
        <w:rPr>
          <w:rFonts w:hint="eastAsia" w:eastAsia="黑体"/>
          <w:color w:val="auto"/>
          <w:sz w:val="32"/>
          <w:szCs w:val="32"/>
        </w:rPr>
        <w:t>四</w:t>
      </w:r>
      <w:r>
        <w:rPr>
          <w:rFonts w:eastAsia="黑体"/>
          <w:color w:val="auto"/>
          <w:sz w:val="32"/>
          <w:szCs w:val="32"/>
        </w:rPr>
        <w:t>、绩效评价指标分析</w:t>
      </w:r>
      <w:bookmarkEnd w:id="1"/>
    </w:p>
    <w:p w14:paraId="42BFFF69">
      <w:pPr>
        <w:spacing w:line="600" w:lineRule="exact"/>
        <w:ind w:firstLine="643" w:firstLineChars="200"/>
        <w:outlineLvl w:val="1"/>
        <w:rPr>
          <w:rFonts w:ascii="楷体_GB2312" w:eastAsia="楷体_GB2312"/>
          <w:b/>
          <w:bCs/>
          <w:color w:val="auto"/>
          <w:sz w:val="32"/>
          <w:szCs w:val="32"/>
        </w:rPr>
      </w:pPr>
      <w:bookmarkStart w:id="2" w:name="_Toc26848"/>
      <w:r>
        <w:rPr>
          <w:rFonts w:hint="eastAsia" w:ascii="楷体_GB2312" w:eastAsia="楷体_GB2312"/>
          <w:b/>
          <w:bCs/>
          <w:color w:val="auto"/>
          <w:sz w:val="32"/>
          <w:szCs w:val="32"/>
        </w:rPr>
        <w:t>（一）项目</w:t>
      </w:r>
      <w:bookmarkEnd w:id="2"/>
      <w:r>
        <w:rPr>
          <w:rFonts w:hint="eastAsia" w:ascii="楷体_GB2312" w:eastAsia="楷体_GB2312"/>
          <w:b/>
          <w:bCs/>
          <w:color w:val="auto"/>
          <w:sz w:val="32"/>
          <w:szCs w:val="32"/>
        </w:rPr>
        <w:t>决策情况</w:t>
      </w:r>
    </w:p>
    <w:p w14:paraId="7F85CAD4">
      <w:pPr>
        <w:spacing w:line="600" w:lineRule="exact"/>
        <w:ind w:firstLine="640" w:firstLineChars="200"/>
        <w:rPr>
          <w:rFonts w:ascii="仿宋_GB2312"/>
          <w:color w:val="auto"/>
          <w:sz w:val="32"/>
          <w:szCs w:val="32"/>
        </w:rPr>
      </w:pPr>
      <w:r>
        <w:rPr>
          <w:rFonts w:hint="eastAsia" w:ascii="仿宋_GB2312"/>
          <w:color w:val="auto"/>
          <w:sz w:val="32"/>
          <w:szCs w:val="32"/>
        </w:rPr>
        <w:t>该项目严格落实</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仿宋_GB2312"/>
          <w:color w:val="auto"/>
          <w:sz w:val="32"/>
          <w:szCs w:val="32"/>
        </w:rPr>
        <w:t>，项目立项充分，</w:t>
      </w:r>
      <w:r>
        <w:rPr>
          <w:rFonts w:ascii="仿宋_GB2312"/>
          <w:color w:val="auto"/>
          <w:sz w:val="32"/>
          <w:szCs w:val="32"/>
        </w:rPr>
        <w:t>绩效目标明确。</w:t>
      </w:r>
      <w:r>
        <w:rPr>
          <w:rFonts w:hint="eastAsia" w:ascii="仿宋_GB2312"/>
          <w:color w:val="auto"/>
          <w:sz w:val="32"/>
          <w:szCs w:val="32"/>
        </w:rPr>
        <w:t>资金投入按照我院</w:t>
      </w:r>
      <w:r>
        <w:rPr>
          <w:rFonts w:hint="eastAsia" w:ascii="仿宋_GB2312"/>
          <w:color w:val="auto"/>
          <w:sz w:val="32"/>
          <w:szCs w:val="32"/>
          <w:lang w:eastAsia="zh-CN"/>
        </w:rPr>
        <w:t>实际需求</w:t>
      </w:r>
      <w:r>
        <w:rPr>
          <w:rFonts w:hint="eastAsia" w:ascii="仿宋_GB2312"/>
          <w:color w:val="auto"/>
          <w:sz w:val="32"/>
          <w:szCs w:val="32"/>
        </w:rPr>
        <w:t>，项目任务书制定了具体的分配方案。</w:t>
      </w:r>
    </w:p>
    <w:p w14:paraId="413E66E7">
      <w:pPr>
        <w:spacing w:line="600" w:lineRule="exact"/>
        <w:ind w:firstLine="643" w:firstLineChars="200"/>
        <w:outlineLvl w:val="1"/>
        <w:rPr>
          <w:rFonts w:ascii="楷体_GB2312" w:eastAsia="楷体_GB2312"/>
          <w:b/>
          <w:bCs/>
          <w:color w:val="auto"/>
          <w:sz w:val="32"/>
          <w:szCs w:val="32"/>
        </w:rPr>
      </w:pPr>
      <w:r>
        <w:rPr>
          <w:rFonts w:hint="eastAsia" w:ascii="楷体_GB2312" w:eastAsia="楷体_GB2312"/>
          <w:b/>
          <w:bCs/>
          <w:color w:val="auto"/>
          <w:sz w:val="32"/>
          <w:szCs w:val="32"/>
        </w:rPr>
        <w:t>（二） 项目</w:t>
      </w:r>
      <w:r>
        <w:rPr>
          <w:rFonts w:ascii="楷体_GB2312" w:eastAsia="楷体_GB2312"/>
          <w:b/>
          <w:bCs/>
          <w:color w:val="auto"/>
          <w:sz w:val="32"/>
          <w:szCs w:val="32"/>
        </w:rPr>
        <w:t>过程</w:t>
      </w:r>
      <w:r>
        <w:rPr>
          <w:rFonts w:hint="eastAsia" w:ascii="楷体_GB2312" w:eastAsia="楷体_GB2312"/>
          <w:b/>
          <w:bCs/>
          <w:color w:val="auto"/>
          <w:sz w:val="32"/>
          <w:szCs w:val="32"/>
        </w:rPr>
        <w:t>情况</w:t>
      </w:r>
    </w:p>
    <w:p w14:paraId="2E5FE177">
      <w:pPr>
        <w:spacing w:line="600" w:lineRule="exact"/>
        <w:ind w:firstLine="640" w:firstLineChars="200"/>
        <w:rPr>
          <w:rFonts w:ascii="仿宋_GB2312"/>
          <w:color w:val="auto"/>
          <w:sz w:val="32"/>
          <w:szCs w:val="32"/>
        </w:rPr>
      </w:pPr>
      <w:r>
        <w:rPr>
          <w:rFonts w:ascii="仿宋_GB2312"/>
          <w:color w:val="auto"/>
          <w:sz w:val="32"/>
          <w:szCs w:val="32"/>
        </w:rPr>
        <w:t>包括资金管理和组织</w:t>
      </w:r>
      <w:r>
        <w:rPr>
          <w:rFonts w:hint="eastAsia" w:ascii="仿宋_GB2312"/>
          <w:color w:val="auto"/>
          <w:sz w:val="32"/>
          <w:szCs w:val="32"/>
        </w:rPr>
        <w:t>管理</w:t>
      </w:r>
      <w:r>
        <w:rPr>
          <w:rFonts w:ascii="仿宋_GB2312"/>
          <w:color w:val="auto"/>
          <w:sz w:val="32"/>
          <w:szCs w:val="32"/>
        </w:rPr>
        <w:t>2个二级指标，指标总分25分，评价得分</w:t>
      </w:r>
      <w:r>
        <w:rPr>
          <w:rFonts w:hint="eastAsia" w:ascii="仿宋_GB2312"/>
          <w:color w:val="auto"/>
          <w:sz w:val="32"/>
          <w:szCs w:val="32"/>
        </w:rPr>
        <w:t>2</w:t>
      </w:r>
      <w:r>
        <w:rPr>
          <w:rFonts w:hint="eastAsia" w:ascii="仿宋_GB2312"/>
          <w:color w:val="auto"/>
          <w:sz w:val="32"/>
          <w:szCs w:val="32"/>
          <w:lang w:val="en-US" w:eastAsia="zh-CN"/>
        </w:rPr>
        <w:t>4</w:t>
      </w:r>
      <w:r>
        <w:rPr>
          <w:rFonts w:ascii="仿宋_GB2312"/>
          <w:color w:val="auto"/>
          <w:sz w:val="32"/>
          <w:szCs w:val="32"/>
        </w:rPr>
        <w:t>分，得分率</w:t>
      </w:r>
      <w:r>
        <w:rPr>
          <w:rFonts w:hint="eastAsia" w:ascii="仿宋_GB2312"/>
          <w:color w:val="auto"/>
          <w:sz w:val="32"/>
          <w:szCs w:val="32"/>
          <w:lang w:val="en-US" w:eastAsia="zh-CN"/>
        </w:rPr>
        <w:t>96</w:t>
      </w:r>
      <w:r>
        <w:rPr>
          <w:rFonts w:ascii="仿宋_GB2312"/>
          <w:color w:val="auto"/>
          <w:sz w:val="32"/>
          <w:szCs w:val="32"/>
        </w:rPr>
        <w:t>%，总体上，项目在过程方面绩效表现</w:t>
      </w:r>
      <w:r>
        <w:rPr>
          <w:rFonts w:hint="eastAsia" w:ascii="仿宋_GB2312"/>
          <w:color w:val="auto"/>
          <w:sz w:val="32"/>
          <w:szCs w:val="32"/>
        </w:rPr>
        <w:t>良好</w:t>
      </w:r>
      <w:r>
        <w:rPr>
          <w:rFonts w:ascii="仿宋_GB2312"/>
          <w:color w:val="auto"/>
          <w:sz w:val="32"/>
          <w:szCs w:val="32"/>
        </w:rPr>
        <w:t>。</w:t>
      </w:r>
    </w:p>
    <w:p w14:paraId="6C10DDB0">
      <w:pPr>
        <w:spacing w:line="600" w:lineRule="exact"/>
        <w:ind w:firstLine="640" w:firstLineChars="200"/>
        <w:rPr>
          <w:rFonts w:ascii="仿宋_GB2312"/>
          <w:color w:val="auto"/>
          <w:sz w:val="32"/>
          <w:szCs w:val="32"/>
        </w:rPr>
      </w:pPr>
      <w:r>
        <w:rPr>
          <w:rFonts w:hint="eastAsia" w:ascii="仿宋_GB2312"/>
          <w:color w:val="auto"/>
          <w:sz w:val="32"/>
          <w:szCs w:val="32"/>
        </w:rPr>
        <w:t>资金下达方面，中央现代职业教育质量提升项目</w:t>
      </w:r>
      <w:r>
        <w:rPr>
          <w:rFonts w:hint="eastAsia" w:ascii="仿宋_GB2312"/>
          <w:color w:val="auto"/>
          <w:sz w:val="32"/>
          <w:szCs w:val="32"/>
          <w:lang w:eastAsia="zh-CN"/>
        </w:rPr>
        <w:t>下达资金</w:t>
      </w:r>
      <w:r>
        <w:rPr>
          <w:rFonts w:hint="eastAsia" w:ascii="仿宋_GB2312"/>
          <w:color w:val="auto"/>
          <w:sz w:val="32"/>
          <w:szCs w:val="32"/>
          <w:lang w:val="en-US" w:eastAsia="zh-CN"/>
        </w:rPr>
        <w:t>1032万元</w:t>
      </w:r>
      <w:r>
        <w:rPr>
          <w:rFonts w:ascii="仿宋_GB2312"/>
          <w:color w:val="auto"/>
          <w:sz w:val="32"/>
          <w:szCs w:val="32"/>
        </w:rPr>
        <w:t>，资金下达率100%，到位资金总额</w:t>
      </w:r>
      <w:r>
        <w:rPr>
          <w:rFonts w:hint="eastAsia" w:ascii="仿宋_GB2312"/>
          <w:color w:val="auto"/>
          <w:sz w:val="32"/>
          <w:szCs w:val="32"/>
          <w:lang w:val="en-US" w:eastAsia="zh-CN"/>
        </w:rPr>
        <w:t>1032万元</w:t>
      </w:r>
      <w:r>
        <w:rPr>
          <w:rFonts w:ascii="仿宋_GB2312"/>
          <w:color w:val="auto"/>
          <w:sz w:val="32"/>
          <w:szCs w:val="32"/>
        </w:rPr>
        <w:t>，资金到位率100%</w:t>
      </w:r>
      <w:r>
        <w:rPr>
          <w:rFonts w:hint="eastAsia" w:ascii="仿宋_GB2312"/>
          <w:color w:val="auto"/>
          <w:sz w:val="32"/>
          <w:szCs w:val="32"/>
        </w:rPr>
        <w:t>；</w:t>
      </w:r>
      <w:r>
        <w:rPr>
          <w:rFonts w:ascii="仿宋_GB2312"/>
          <w:color w:val="auto"/>
          <w:sz w:val="32"/>
          <w:szCs w:val="32"/>
        </w:rPr>
        <w:t>预算执行</w:t>
      </w:r>
      <w:r>
        <w:rPr>
          <w:rFonts w:hint="eastAsia" w:ascii="仿宋_GB2312"/>
          <w:color w:val="auto"/>
          <w:sz w:val="32"/>
          <w:szCs w:val="32"/>
        </w:rPr>
        <w:t>完毕；</w:t>
      </w:r>
      <w:r>
        <w:rPr>
          <w:rFonts w:ascii="仿宋_GB2312"/>
          <w:color w:val="auto"/>
          <w:sz w:val="32"/>
          <w:szCs w:val="32"/>
        </w:rPr>
        <w:t>资金使用合规性方面，总体来看，本项目资金支出能按照财政部门预算计划执行，未发现虚列项目支出、截留、挤占、挪用项目资金情况，支出规范性基本合理</w:t>
      </w:r>
      <w:r>
        <w:rPr>
          <w:rFonts w:hint="eastAsia" w:ascii="仿宋_GB2312"/>
          <w:color w:val="auto"/>
          <w:sz w:val="32"/>
          <w:szCs w:val="32"/>
        </w:rPr>
        <w:t>；</w:t>
      </w:r>
      <w:r>
        <w:rPr>
          <w:rFonts w:ascii="仿宋_GB2312"/>
          <w:color w:val="auto"/>
          <w:sz w:val="32"/>
          <w:szCs w:val="32"/>
        </w:rPr>
        <w:t>管理制度方面，</w:t>
      </w:r>
      <w:r>
        <w:rPr>
          <w:rFonts w:hint="eastAsia" w:ascii="仿宋_GB2312"/>
          <w:color w:val="auto"/>
          <w:sz w:val="32"/>
          <w:szCs w:val="32"/>
        </w:rPr>
        <w:t>能够</w:t>
      </w:r>
      <w:r>
        <w:rPr>
          <w:rFonts w:ascii="仿宋_GB2312"/>
          <w:color w:val="auto"/>
          <w:sz w:val="32"/>
          <w:szCs w:val="32"/>
        </w:rPr>
        <w:t>建立健全财务及业务管理规章制度</w:t>
      </w:r>
      <w:r>
        <w:rPr>
          <w:rFonts w:hint="eastAsia" w:ascii="仿宋_GB2312"/>
          <w:color w:val="auto"/>
          <w:sz w:val="32"/>
          <w:szCs w:val="32"/>
        </w:rPr>
        <w:t>，按照制度进行资金审核和拨付。</w:t>
      </w:r>
      <w:r>
        <w:rPr>
          <w:rFonts w:ascii="仿宋_GB2312"/>
          <w:color w:val="auto"/>
          <w:sz w:val="32"/>
          <w:szCs w:val="32"/>
        </w:rPr>
        <w:t>总体上，相关制度执行较好</w:t>
      </w:r>
      <w:r>
        <w:rPr>
          <w:rFonts w:hint="eastAsia" w:ascii="仿宋_GB2312"/>
          <w:color w:val="auto"/>
          <w:sz w:val="32"/>
          <w:szCs w:val="32"/>
        </w:rPr>
        <w:t>。</w:t>
      </w:r>
    </w:p>
    <w:p w14:paraId="69541B57">
      <w:pPr>
        <w:spacing w:line="600" w:lineRule="exact"/>
        <w:ind w:firstLine="643" w:firstLineChars="200"/>
        <w:outlineLvl w:val="1"/>
        <w:rPr>
          <w:rFonts w:ascii="楷体_GB2312" w:eastAsia="楷体_GB2312"/>
          <w:b/>
          <w:bCs/>
          <w:color w:val="auto"/>
          <w:sz w:val="32"/>
          <w:szCs w:val="32"/>
        </w:rPr>
      </w:pPr>
      <w:r>
        <w:rPr>
          <w:rFonts w:hint="eastAsia" w:ascii="楷体_GB2312" w:eastAsia="楷体_GB2312"/>
          <w:b/>
          <w:bCs/>
          <w:color w:val="auto"/>
          <w:sz w:val="32"/>
          <w:szCs w:val="32"/>
        </w:rPr>
        <w:t>（三）</w:t>
      </w:r>
      <w:r>
        <w:rPr>
          <w:rFonts w:ascii="楷体_GB2312" w:eastAsia="楷体_GB2312"/>
          <w:b/>
          <w:bCs/>
          <w:color w:val="auto"/>
          <w:sz w:val="32"/>
          <w:szCs w:val="32"/>
        </w:rPr>
        <w:t>项目产出</w:t>
      </w:r>
      <w:r>
        <w:rPr>
          <w:rFonts w:hint="eastAsia" w:ascii="楷体_GB2312" w:eastAsia="楷体_GB2312"/>
          <w:b/>
          <w:bCs/>
          <w:color w:val="auto"/>
          <w:sz w:val="32"/>
          <w:szCs w:val="32"/>
        </w:rPr>
        <w:t>情况</w:t>
      </w:r>
    </w:p>
    <w:p w14:paraId="3BCC82E5">
      <w:pPr>
        <w:spacing w:line="600" w:lineRule="exact"/>
        <w:ind w:firstLine="640" w:firstLineChars="200"/>
        <w:rPr>
          <w:rFonts w:ascii="仿宋_GB2312"/>
          <w:color w:val="auto"/>
          <w:sz w:val="32"/>
          <w:szCs w:val="32"/>
        </w:rPr>
      </w:pPr>
      <w:r>
        <w:rPr>
          <w:rFonts w:ascii="仿宋_GB2312"/>
          <w:color w:val="auto"/>
          <w:sz w:val="32"/>
          <w:szCs w:val="32"/>
        </w:rPr>
        <w:t>主要包括数量、质量、时效、成本4个方面，共计</w:t>
      </w:r>
      <w:r>
        <w:rPr>
          <w:rFonts w:hint="eastAsia" w:ascii="仿宋_GB2312"/>
          <w:color w:val="auto"/>
          <w:sz w:val="32"/>
          <w:szCs w:val="32"/>
        </w:rPr>
        <w:t>6</w:t>
      </w:r>
      <w:r>
        <w:rPr>
          <w:rFonts w:ascii="仿宋_GB2312"/>
          <w:color w:val="auto"/>
          <w:sz w:val="32"/>
          <w:szCs w:val="32"/>
        </w:rPr>
        <w:t>个三级指标，指标总分</w:t>
      </w:r>
      <w:r>
        <w:rPr>
          <w:rFonts w:hint="eastAsia" w:ascii="仿宋_GB2312"/>
          <w:color w:val="auto"/>
          <w:sz w:val="32"/>
          <w:szCs w:val="32"/>
        </w:rPr>
        <w:t>40</w:t>
      </w:r>
      <w:r>
        <w:rPr>
          <w:rFonts w:ascii="仿宋_GB2312"/>
          <w:color w:val="auto"/>
          <w:sz w:val="32"/>
          <w:szCs w:val="32"/>
        </w:rPr>
        <w:t>分，评价得分</w:t>
      </w:r>
      <w:r>
        <w:rPr>
          <w:rFonts w:hint="eastAsia" w:ascii="仿宋_GB2312"/>
          <w:color w:val="auto"/>
          <w:sz w:val="32"/>
          <w:szCs w:val="32"/>
        </w:rPr>
        <w:t>40</w:t>
      </w:r>
      <w:r>
        <w:rPr>
          <w:rFonts w:ascii="仿宋_GB2312"/>
          <w:color w:val="auto"/>
          <w:sz w:val="32"/>
          <w:szCs w:val="32"/>
        </w:rPr>
        <w:t>分，得分率</w:t>
      </w:r>
      <w:r>
        <w:rPr>
          <w:rFonts w:hint="eastAsia" w:ascii="仿宋_GB2312"/>
          <w:color w:val="auto"/>
          <w:sz w:val="32"/>
          <w:szCs w:val="32"/>
        </w:rPr>
        <w:t>100</w:t>
      </w:r>
      <w:r>
        <w:rPr>
          <w:rFonts w:ascii="仿宋_GB2312"/>
          <w:color w:val="auto"/>
          <w:sz w:val="32"/>
          <w:szCs w:val="32"/>
        </w:rPr>
        <w:t>%，总体上</w:t>
      </w:r>
      <w:r>
        <w:rPr>
          <w:rFonts w:hint="eastAsia" w:ascii="仿宋_GB2312"/>
          <w:color w:val="auto"/>
          <w:sz w:val="32"/>
          <w:szCs w:val="32"/>
        </w:rPr>
        <w:t>完成预定绩效目标</w:t>
      </w:r>
      <w:r>
        <w:rPr>
          <w:rFonts w:ascii="仿宋_GB2312"/>
          <w:color w:val="auto"/>
          <w:sz w:val="32"/>
          <w:szCs w:val="32"/>
        </w:rPr>
        <w:t>。</w:t>
      </w:r>
    </w:p>
    <w:p w14:paraId="10321C16">
      <w:pPr>
        <w:spacing w:line="600" w:lineRule="exact"/>
        <w:ind w:firstLine="640" w:firstLineChars="200"/>
        <w:rPr>
          <w:rFonts w:hint="eastAsia" w:ascii="仿宋_GB2312"/>
          <w:color w:val="auto"/>
          <w:sz w:val="32"/>
          <w:szCs w:val="32"/>
        </w:rPr>
      </w:pPr>
      <w:r>
        <w:rPr>
          <w:rFonts w:hint="eastAsia" w:ascii="仿宋_GB2312"/>
          <w:color w:val="auto"/>
          <w:sz w:val="32"/>
          <w:szCs w:val="32"/>
        </w:rPr>
        <w:t>产出数量、产出质量、产出时效和产出成本方面全部达标。产出数量</w:t>
      </w:r>
      <w:r>
        <w:rPr>
          <w:rFonts w:hint="eastAsia" w:ascii="仿宋_GB2312"/>
          <w:color w:val="auto"/>
          <w:sz w:val="32"/>
          <w:szCs w:val="32"/>
          <w:lang w:eastAsia="zh-CN"/>
        </w:rPr>
        <w:t>项目完成率</w:t>
      </w:r>
      <w:r>
        <w:rPr>
          <w:rFonts w:hint="eastAsia" w:ascii="仿宋_GB2312"/>
          <w:color w:val="auto"/>
          <w:sz w:val="32"/>
          <w:szCs w:val="32"/>
          <w:lang w:val="en-US" w:eastAsia="zh-CN"/>
        </w:rPr>
        <w:t>100%，完成小项目数量大于10个</w:t>
      </w:r>
      <w:r>
        <w:rPr>
          <w:rFonts w:hint="eastAsia" w:ascii="仿宋_GB2312"/>
          <w:color w:val="auto"/>
          <w:sz w:val="32"/>
          <w:szCs w:val="32"/>
        </w:rPr>
        <w:t>；产出质量</w:t>
      </w:r>
      <w:r>
        <w:rPr>
          <w:rFonts w:hint="eastAsia" w:ascii="仿宋_GB2312"/>
          <w:color w:val="auto"/>
          <w:sz w:val="32"/>
          <w:szCs w:val="32"/>
          <w:lang w:eastAsia="zh-CN"/>
        </w:rPr>
        <w:t>项目验收通过率</w:t>
      </w:r>
      <w:r>
        <w:rPr>
          <w:rFonts w:hint="eastAsia" w:ascii="仿宋_GB2312"/>
          <w:color w:val="auto"/>
          <w:sz w:val="32"/>
          <w:szCs w:val="32"/>
          <w:lang w:val="en-US" w:eastAsia="zh-CN"/>
        </w:rPr>
        <w:t>100%</w:t>
      </w:r>
      <w:r>
        <w:rPr>
          <w:rFonts w:hint="eastAsia" w:ascii="仿宋_GB2312"/>
          <w:color w:val="auto"/>
          <w:sz w:val="32"/>
          <w:szCs w:val="32"/>
        </w:rPr>
        <w:t>；产出时效指标学院在202</w:t>
      </w:r>
      <w:r>
        <w:rPr>
          <w:rFonts w:hint="eastAsia" w:ascii="仿宋_GB2312"/>
          <w:color w:val="auto"/>
          <w:sz w:val="32"/>
          <w:szCs w:val="32"/>
          <w:lang w:val="en-US" w:eastAsia="zh-CN"/>
        </w:rPr>
        <w:t>2</w:t>
      </w:r>
      <w:r>
        <w:rPr>
          <w:rFonts w:hint="eastAsia" w:ascii="仿宋_GB2312"/>
          <w:color w:val="auto"/>
          <w:sz w:val="32"/>
          <w:szCs w:val="32"/>
        </w:rPr>
        <w:t>年度完成现代职业教育质量</w:t>
      </w:r>
      <w:r>
        <w:rPr>
          <w:rFonts w:hint="eastAsia" w:ascii="仿宋_GB2312"/>
          <w:color w:val="auto"/>
          <w:sz w:val="32"/>
          <w:szCs w:val="32"/>
          <w:lang w:eastAsia="zh-CN"/>
        </w:rPr>
        <w:t>提升项目</w:t>
      </w:r>
      <w:r>
        <w:rPr>
          <w:rFonts w:hint="eastAsia" w:ascii="仿宋_GB2312"/>
          <w:color w:val="auto"/>
          <w:sz w:val="32"/>
          <w:szCs w:val="32"/>
        </w:rPr>
        <w:t>；产出成本</w:t>
      </w:r>
      <w:r>
        <w:rPr>
          <w:rFonts w:hint="eastAsia" w:ascii="仿宋_GB2312"/>
          <w:color w:val="auto"/>
          <w:sz w:val="32"/>
          <w:szCs w:val="32"/>
          <w:lang w:val="en-US" w:eastAsia="zh-CN"/>
        </w:rPr>
        <w:t>1032</w:t>
      </w:r>
      <w:r>
        <w:rPr>
          <w:rFonts w:hint="eastAsia" w:ascii="仿宋_GB2312"/>
          <w:color w:val="auto"/>
          <w:sz w:val="32"/>
          <w:szCs w:val="32"/>
        </w:rPr>
        <w:t>万元。</w:t>
      </w:r>
    </w:p>
    <w:p w14:paraId="2EE3BB60">
      <w:pPr>
        <w:spacing w:line="600" w:lineRule="exact"/>
        <w:ind w:firstLine="964" w:firstLineChars="300"/>
        <w:rPr>
          <w:rFonts w:ascii="楷体_GB2312" w:eastAsia="楷体_GB2312"/>
          <w:b/>
          <w:bCs/>
          <w:color w:val="auto"/>
          <w:sz w:val="32"/>
          <w:szCs w:val="32"/>
        </w:rPr>
      </w:pPr>
      <w:r>
        <w:rPr>
          <w:rFonts w:hint="eastAsia" w:ascii="楷体_GB2312" w:eastAsia="楷体_GB2312"/>
          <w:b/>
          <w:bCs/>
          <w:color w:val="auto"/>
          <w:sz w:val="32"/>
          <w:szCs w:val="32"/>
        </w:rPr>
        <w:t>（四）</w:t>
      </w:r>
      <w:r>
        <w:rPr>
          <w:rFonts w:ascii="楷体_GB2312" w:eastAsia="楷体_GB2312"/>
          <w:b/>
          <w:bCs/>
          <w:color w:val="auto"/>
          <w:sz w:val="32"/>
          <w:szCs w:val="32"/>
        </w:rPr>
        <w:t>项目效益</w:t>
      </w:r>
      <w:r>
        <w:rPr>
          <w:rFonts w:hint="eastAsia" w:ascii="楷体_GB2312" w:eastAsia="楷体_GB2312"/>
          <w:b/>
          <w:bCs/>
          <w:color w:val="auto"/>
          <w:sz w:val="32"/>
          <w:szCs w:val="32"/>
        </w:rPr>
        <w:t>情况</w:t>
      </w:r>
    </w:p>
    <w:p w14:paraId="44DFBA64">
      <w:pPr>
        <w:spacing w:line="600" w:lineRule="exact"/>
        <w:ind w:firstLine="640" w:firstLineChars="200"/>
        <w:rPr>
          <w:rFonts w:ascii="仿宋_GB2312"/>
          <w:color w:val="auto"/>
          <w:sz w:val="32"/>
          <w:szCs w:val="32"/>
        </w:rPr>
      </w:pPr>
      <w:r>
        <w:rPr>
          <w:rFonts w:ascii="仿宋_GB2312"/>
          <w:color w:val="auto"/>
          <w:sz w:val="32"/>
          <w:szCs w:val="32"/>
        </w:rPr>
        <w:t>主要包括社会效益、</w:t>
      </w:r>
      <w:r>
        <w:rPr>
          <w:rFonts w:hint="eastAsia" w:ascii="仿宋_GB2312"/>
          <w:color w:val="auto"/>
          <w:sz w:val="32"/>
          <w:szCs w:val="32"/>
        </w:rPr>
        <w:t>服务对象</w:t>
      </w:r>
      <w:r>
        <w:rPr>
          <w:rFonts w:ascii="仿宋_GB2312"/>
          <w:color w:val="auto"/>
          <w:sz w:val="32"/>
          <w:szCs w:val="32"/>
        </w:rPr>
        <w:t>满意度</w:t>
      </w:r>
      <w:r>
        <w:rPr>
          <w:rFonts w:hint="eastAsia" w:ascii="仿宋_GB2312"/>
          <w:color w:val="auto"/>
          <w:sz w:val="32"/>
          <w:szCs w:val="32"/>
        </w:rPr>
        <w:t>2</w:t>
      </w:r>
      <w:r>
        <w:rPr>
          <w:rFonts w:ascii="仿宋_GB2312"/>
          <w:color w:val="auto"/>
          <w:sz w:val="32"/>
          <w:szCs w:val="32"/>
        </w:rPr>
        <w:t>个方面，共</w:t>
      </w:r>
      <w:r>
        <w:rPr>
          <w:rFonts w:hint="eastAsia" w:ascii="仿宋_GB2312"/>
          <w:color w:val="auto"/>
          <w:sz w:val="32"/>
          <w:szCs w:val="32"/>
        </w:rPr>
        <w:t>3</w:t>
      </w:r>
      <w:r>
        <w:rPr>
          <w:rFonts w:ascii="仿宋_GB2312"/>
          <w:color w:val="auto"/>
          <w:sz w:val="32"/>
          <w:szCs w:val="32"/>
        </w:rPr>
        <w:t>个三级指标，指标总分</w:t>
      </w:r>
      <w:r>
        <w:rPr>
          <w:rFonts w:hint="eastAsia" w:ascii="仿宋_GB2312"/>
          <w:color w:val="auto"/>
          <w:sz w:val="32"/>
          <w:szCs w:val="32"/>
        </w:rPr>
        <w:t>20</w:t>
      </w:r>
      <w:r>
        <w:rPr>
          <w:rFonts w:ascii="仿宋_GB2312"/>
          <w:color w:val="auto"/>
          <w:sz w:val="32"/>
          <w:szCs w:val="32"/>
        </w:rPr>
        <w:t>分，评价得分</w:t>
      </w:r>
      <w:r>
        <w:rPr>
          <w:rFonts w:hint="eastAsia" w:ascii="仿宋_GB2312"/>
          <w:color w:val="auto"/>
          <w:sz w:val="32"/>
          <w:szCs w:val="32"/>
        </w:rPr>
        <w:t>20</w:t>
      </w:r>
      <w:r>
        <w:rPr>
          <w:rFonts w:ascii="仿宋_GB2312"/>
          <w:color w:val="auto"/>
          <w:sz w:val="32"/>
          <w:szCs w:val="32"/>
        </w:rPr>
        <w:t>分，得分率</w:t>
      </w:r>
      <w:r>
        <w:rPr>
          <w:rFonts w:hint="eastAsia" w:ascii="仿宋_GB2312"/>
          <w:color w:val="auto"/>
          <w:sz w:val="32"/>
          <w:szCs w:val="32"/>
        </w:rPr>
        <w:t>100</w:t>
      </w:r>
      <w:r>
        <w:rPr>
          <w:rFonts w:ascii="仿宋_GB2312"/>
          <w:color w:val="auto"/>
          <w:sz w:val="32"/>
          <w:szCs w:val="32"/>
        </w:rPr>
        <w:t>%</w:t>
      </w:r>
      <w:r>
        <w:rPr>
          <w:rFonts w:hint="eastAsia" w:ascii="仿宋_GB2312"/>
          <w:color w:val="auto"/>
          <w:sz w:val="32"/>
          <w:szCs w:val="32"/>
        </w:rPr>
        <w:t>，</w:t>
      </w:r>
      <w:r>
        <w:rPr>
          <w:rFonts w:ascii="仿宋_GB2312"/>
          <w:color w:val="auto"/>
          <w:sz w:val="32"/>
          <w:szCs w:val="32"/>
        </w:rPr>
        <w:t>总体上</w:t>
      </w:r>
      <w:r>
        <w:rPr>
          <w:rFonts w:hint="eastAsia" w:ascii="仿宋_GB2312"/>
          <w:color w:val="auto"/>
          <w:sz w:val="32"/>
          <w:szCs w:val="32"/>
        </w:rPr>
        <w:t>完成预定绩效目标。</w:t>
      </w:r>
    </w:p>
    <w:p w14:paraId="7975A33C">
      <w:pPr>
        <w:spacing w:line="600" w:lineRule="exact"/>
        <w:ind w:firstLine="640" w:firstLineChars="200"/>
        <w:rPr>
          <w:rFonts w:ascii="仿宋_GB2312"/>
          <w:color w:val="auto"/>
          <w:sz w:val="32"/>
          <w:szCs w:val="32"/>
        </w:rPr>
      </w:pPr>
      <w:r>
        <w:rPr>
          <w:rFonts w:ascii="仿宋_GB2312"/>
          <w:color w:val="auto"/>
          <w:sz w:val="32"/>
          <w:szCs w:val="32"/>
        </w:rPr>
        <w:t>针对服务对象进行了满意度调查，总体来说，满意度为</w:t>
      </w:r>
      <w:r>
        <w:rPr>
          <w:rFonts w:hint="eastAsia" w:ascii="仿宋_GB2312"/>
          <w:color w:val="auto"/>
          <w:sz w:val="32"/>
          <w:szCs w:val="32"/>
        </w:rPr>
        <w:t>100</w:t>
      </w:r>
      <w:r>
        <w:rPr>
          <w:rFonts w:ascii="仿宋_GB2312"/>
          <w:color w:val="auto"/>
          <w:sz w:val="32"/>
          <w:szCs w:val="32"/>
        </w:rPr>
        <w:t>%，社会反映良好</w:t>
      </w:r>
      <w:r>
        <w:rPr>
          <w:rFonts w:hint="eastAsia" w:ascii="仿宋_GB2312"/>
          <w:color w:val="auto"/>
          <w:sz w:val="32"/>
          <w:szCs w:val="32"/>
        </w:rPr>
        <w:t>。</w:t>
      </w:r>
    </w:p>
    <w:p w14:paraId="1E2B128F">
      <w:pPr>
        <w:spacing w:line="600" w:lineRule="exact"/>
        <w:ind w:firstLine="640" w:firstLineChars="200"/>
        <w:outlineLvl w:val="0"/>
        <w:rPr>
          <w:rFonts w:eastAsia="黑体"/>
          <w:color w:val="auto"/>
          <w:sz w:val="32"/>
          <w:szCs w:val="32"/>
        </w:rPr>
      </w:pPr>
      <w:r>
        <w:rPr>
          <w:rFonts w:hint="eastAsia" w:eastAsia="黑体"/>
          <w:color w:val="auto"/>
          <w:sz w:val="32"/>
          <w:szCs w:val="32"/>
        </w:rPr>
        <w:t>五</w:t>
      </w:r>
      <w:r>
        <w:rPr>
          <w:rFonts w:eastAsia="黑体"/>
          <w:color w:val="auto"/>
          <w:sz w:val="32"/>
          <w:szCs w:val="32"/>
        </w:rPr>
        <w:t>、主要经验及做法</w:t>
      </w:r>
    </w:p>
    <w:p w14:paraId="50BF9F3E">
      <w:pPr>
        <w:spacing w:line="60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（一）主要经验及做法</w:t>
      </w:r>
    </w:p>
    <w:p w14:paraId="3E9FD4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sz w:val="32"/>
          <w:szCs w:val="32"/>
          <w:lang w:val="en-US" w:eastAsia="zh-CN"/>
        </w:rPr>
        <w:t>高职教育质量提升资金投入：实训室及四六级考场的建设是我院</w:t>
      </w:r>
      <w:r>
        <w:rPr>
          <w:rFonts w:hint="eastAsia" w:ascii="Times New Roman" w:hAnsi="Times New Roman" w:eastAsia="仿宋_GB2312" w:cs="Times New Roman"/>
          <w:color w:val="auto"/>
          <w:sz w:val="32"/>
          <w:szCs w:val="32"/>
          <w:lang w:eastAsia="zh-CN"/>
        </w:rPr>
        <w:t>积极服务学生、满足学生需求的重要举措。这对促进我校不断提升教学水平、促进学生综合素质发展将发挥重要的促进作用；搬迁项目的开展</w:t>
      </w:r>
      <w:r>
        <w:rPr>
          <w:rFonts w:hint="eastAsia" w:ascii="Times New Roman" w:hAnsi="Times New Roman" w:eastAsia="仿宋_GB2312"/>
          <w:color w:val="auto"/>
          <w:kern w:val="0"/>
          <w:sz w:val="32"/>
          <w:szCs w:val="32"/>
        </w:rPr>
        <w:t>为教师办公提供了良好的环境</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宿舍改造效果更加明显，为2022级新生提供了优良的住宿条件，</w:t>
      </w:r>
      <w:r>
        <w:rPr>
          <w:rFonts w:hint="eastAsia" w:ascii="Times New Roman" w:hAnsi="Times New Roman" w:eastAsia="仿宋_GB2312"/>
          <w:color w:val="auto"/>
          <w:kern w:val="0"/>
          <w:sz w:val="32"/>
          <w:szCs w:val="32"/>
          <w:lang w:eastAsia="zh-CN"/>
        </w:rPr>
        <w:t>有效地支撑了</w:t>
      </w:r>
      <w:r>
        <w:rPr>
          <w:rFonts w:hint="eastAsia" w:ascii="Times New Roman" w:hAnsi="Times New Roman" w:eastAsia="仿宋_GB2312"/>
          <w:color w:val="auto"/>
          <w:kern w:val="0"/>
          <w:sz w:val="32"/>
          <w:szCs w:val="32"/>
        </w:rPr>
        <w:t>系部教学实训工作，保障了教育教学的顺利开展</w:t>
      </w:r>
      <w:r>
        <w:rPr>
          <w:rFonts w:hint="eastAsia" w:ascii="Times New Roman" w:hAnsi="Times New Roman" w:eastAsia="仿宋_GB2312"/>
          <w:color w:val="auto"/>
          <w:kern w:val="0"/>
          <w:sz w:val="32"/>
          <w:szCs w:val="32"/>
          <w:lang w:eastAsia="zh-CN"/>
        </w:rPr>
        <w:t>；图书及电子资源的购置在满足学生专业需求的同时，有利于开阔学生视野、促使学生全面发展。</w:t>
      </w:r>
    </w:p>
    <w:p w14:paraId="6EA390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2"/>
          <w:szCs w:val="32"/>
          <w:lang w:val="en-US" w:eastAsia="zh-CN"/>
        </w:rPr>
        <w:t>中职教育质量提升资金投入</w:t>
      </w:r>
      <w:r>
        <w:rPr>
          <w:rFonts w:hint="eastAsia" w:ascii="Times New Roman" w:hAnsi="Times New Roman" w:eastAsia="仿宋_GB2312"/>
          <w:color w:val="auto"/>
          <w:kern w:val="0"/>
          <w:sz w:val="32"/>
          <w:szCs w:val="32"/>
          <w:lang w:val="en-US" w:eastAsia="zh-CN"/>
        </w:rPr>
        <w:t>：2022年学校在专业建设方面，实施优质专业建设，共有7个省有骨干专业，并申报成功1个省级特色专业；师资建设方面，3个省级教师创新团队，培养有河北省教学名师1名，河北省骨干教师4人，11名市级骨干教师，建成1个省级、2个市级双师型名师工作室，成功认定177名双师型教师，其中高级58名，中级57名，初级62名，占比73.1%；持续推进课程改革，建有国家级资源库3个，并配套开发在线精品课7门，编写新形态教材6部，扎实推进思政课程与课程思政，教育教学质量明显提升。</w:t>
      </w:r>
    </w:p>
    <w:p w14:paraId="0589EA53">
      <w:pPr>
        <w:spacing w:line="600" w:lineRule="exact"/>
        <w:ind w:firstLine="640" w:firstLineChars="200"/>
        <w:outlineLvl w:val="0"/>
        <w:rPr>
          <w:rFonts w:eastAsia="黑体"/>
          <w:color w:val="auto"/>
          <w:sz w:val="32"/>
          <w:szCs w:val="32"/>
        </w:rPr>
      </w:pPr>
      <w:r>
        <w:rPr>
          <w:rFonts w:hint="eastAsia" w:eastAsia="黑体"/>
          <w:color w:val="auto"/>
          <w:sz w:val="32"/>
          <w:szCs w:val="32"/>
        </w:rPr>
        <w:t>（二）存在的问题及原因分析</w:t>
      </w:r>
    </w:p>
    <w:p w14:paraId="066E1231">
      <w:pPr>
        <w:spacing w:line="600" w:lineRule="exact"/>
        <w:ind w:firstLine="640" w:firstLineChars="200"/>
        <w:rPr>
          <w:rFonts w:ascii="仿宋_GB2312"/>
          <w:color w:val="auto"/>
          <w:sz w:val="32"/>
          <w:szCs w:val="32"/>
        </w:rPr>
      </w:pPr>
      <w:r>
        <w:rPr>
          <w:rFonts w:ascii="仿宋_GB2312"/>
          <w:color w:val="auto"/>
          <w:sz w:val="32"/>
          <w:szCs w:val="32"/>
        </w:rPr>
        <w:t>信息公开不到位。资金信息公开内容不够全面</w:t>
      </w:r>
      <w:r>
        <w:rPr>
          <w:rFonts w:hint="eastAsia" w:ascii="仿宋_GB2312"/>
          <w:color w:val="auto"/>
          <w:sz w:val="32"/>
          <w:szCs w:val="32"/>
        </w:rPr>
        <w:t>，</w:t>
      </w:r>
      <w:r>
        <w:rPr>
          <w:rFonts w:ascii="仿宋_GB2312"/>
          <w:color w:val="auto"/>
          <w:sz w:val="32"/>
          <w:szCs w:val="32"/>
        </w:rPr>
        <w:t>未能通过多种渠道向社会公开</w:t>
      </w:r>
      <w:r>
        <w:rPr>
          <w:rFonts w:hint="eastAsia" w:ascii="仿宋_GB2312"/>
          <w:color w:val="auto"/>
          <w:sz w:val="32"/>
          <w:szCs w:val="32"/>
        </w:rPr>
        <w:t>项目总体目标、工作任务完成情况、资金使用和预算安排情况。</w:t>
      </w:r>
    </w:p>
    <w:p w14:paraId="0A66F219">
      <w:pPr>
        <w:spacing w:line="580" w:lineRule="exact"/>
        <w:ind w:firstLine="640" w:firstLineChars="200"/>
        <w:outlineLvl w:val="0"/>
        <w:rPr>
          <w:rFonts w:eastAsia="黑体"/>
          <w:color w:val="auto"/>
          <w:sz w:val="32"/>
          <w:szCs w:val="32"/>
        </w:rPr>
      </w:pPr>
      <w:bookmarkStart w:id="3" w:name="_Toc25710"/>
      <w:r>
        <w:rPr>
          <w:rFonts w:hint="eastAsia" w:eastAsia="黑体"/>
          <w:color w:val="auto"/>
          <w:sz w:val="32"/>
          <w:szCs w:val="32"/>
        </w:rPr>
        <w:t>六</w:t>
      </w:r>
      <w:r>
        <w:rPr>
          <w:rFonts w:eastAsia="黑体"/>
          <w:color w:val="auto"/>
          <w:sz w:val="32"/>
          <w:szCs w:val="32"/>
        </w:rPr>
        <w:t>、有关建议</w:t>
      </w:r>
      <w:bookmarkEnd w:id="3"/>
    </w:p>
    <w:p w14:paraId="02E2C742">
      <w:pPr>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学校未来需要：</w:t>
      </w:r>
      <w:r>
        <w:rPr>
          <w:rFonts w:hint="eastAsia" w:ascii="Times New Roman" w:hAnsi="Times New Roman" w:eastAsia="仿宋_GB2312"/>
          <w:color w:val="auto"/>
          <w:sz w:val="32"/>
          <w:szCs w:val="32"/>
        </w:rPr>
        <w:t>一是</w:t>
      </w:r>
      <w:r>
        <w:rPr>
          <w:rFonts w:hint="eastAsia" w:ascii="Times New Roman" w:hAnsi="Times New Roman" w:eastAsia="仿宋_GB2312"/>
          <w:color w:val="auto"/>
          <w:sz w:val="32"/>
          <w:szCs w:val="32"/>
          <w:lang w:eastAsia="zh-CN"/>
        </w:rPr>
        <w:t>完善</w:t>
      </w:r>
      <w:r>
        <w:rPr>
          <w:rFonts w:hint="eastAsia" w:ascii="Times New Roman" w:hAnsi="Times New Roman" w:eastAsia="仿宋_GB2312"/>
          <w:color w:val="auto"/>
          <w:sz w:val="32"/>
          <w:szCs w:val="32"/>
        </w:rPr>
        <w:t>具体的项目管理制度绩效跟踪措施，随时实行动态管理。二是看资金使用情况，资金到位要与项目进度匹配。预算执行进度按期进行，保证资金使用效果。三是最终要看绩效目标实现的效果和程度。</w:t>
      </w:r>
    </w:p>
    <w:p w14:paraId="145773DA">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七、其他需要说明的问题</w:t>
      </w:r>
    </w:p>
    <w:p w14:paraId="0864528C">
      <w:pPr>
        <w:spacing w:line="600" w:lineRule="exact"/>
        <w:ind w:firstLine="640" w:firstLineChars="200"/>
        <w:rPr>
          <w:rFonts w:ascii="仿宋_GB2312"/>
          <w:color w:val="auto"/>
          <w:sz w:val="32"/>
          <w:szCs w:val="32"/>
        </w:rPr>
      </w:pPr>
      <w:r>
        <w:rPr>
          <w:rFonts w:hint="eastAsia" w:ascii="仿宋_GB2312"/>
          <w:color w:val="auto"/>
          <w:sz w:val="32"/>
          <w:szCs w:val="32"/>
        </w:rPr>
        <w:t>无</w:t>
      </w:r>
    </w:p>
    <w:p w14:paraId="0966FF90">
      <w:pPr>
        <w:widowControl/>
        <w:spacing w:line="480" w:lineRule="exact"/>
        <w:textAlignment w:val="center"/>
        <w:rPr>
          <w:rFonts w:ascii="仿宋_GB2312"/>
          <w:color w:val="auto"/>
          <w:sz w:val="32"/>
          <w:szCs w:val="32"/>
        </w:rPr>
      </w:pPr>
    </w:p>
    <w:p w14:paraId="4683BCE2">
      <w:pPr>
        <w:widowControl/>
        <w:spacing w:line="480" w:lineRule="exact"/>
        <w:textAlignment w:val="center"/>
        <w:rPr>
          <w:rFonts w:ascii="仿宋_GB2312"/>
          <w:b/>
          <w:color w:val="auto"/>
          <w:kern w:val="0"/>
          <w:sz w:val="32"/>
          <w:szCs w:val="32"/>
        </w:rPr>
        <w:sectPr>
          <w:footerReference r:id="rId3" w:type="default"/>
          <w:pgSz w:w="11906" w:h="16838"/>
          <w:pgMar w:top="1134" w:right="1797" w:bottom="1134" w:left="1797" w:header="851" w:footer="992" w:gutter="0"/>
          <w:pgNumType w:start="1"/>
          <w:cols w:space="425" w:num="1"/>
          <w:docGrid w:type="lines" w:linePitch="312" w:charSpace="0"/>
        </w:sectPr>
      </w:pPr>
      <w:r>
        <w:rPr>
          <w:rFonts w:ascii="仿宋_GB2312"/>
          <w:color w:val="auto"/>
          <w:sz w:val="32"/>
          <w:szCs w:val="32"/>
        </w:rPr>
        <w:t>附件：评价指标体系评分表</w:t>
      </w:r>
    </w:p>
    <w:p w14:paraId="7C3A50A0">
      <w:pPr>
        <w:widowControl/>
        <w:jc w:val="left"/>
        <w:rPr>
          <w:rFonts w:ascii="仿宋_GB2312"/>
          <w:b/>
          <w:color w:val="auto"/>
          <w:kern w:val="0"/>
          <w:sz w:val="32"/>
          <w:szCs w:val="32"/>
        </w:rPr>
      </w:pPr>
      <w:r>
        <w:rPr>
          <w:rFonts w:hint="eastAsia" w:ascii="仿宋_GB2312"/>
          <w:b/>
          <w:color w:val="auto"/>
          <w:kern w:val="0"/>
          <w:sz w:val="32"/>
          <w:szCs w:val="32"/>
        </w:rPr>
        <w:t>附件：</w:t>
      </w:r>
    </w:p>
    <w:p w14:paraId="4F6B130D">
      <w:pPr>
        <w:autoSpaceDE w:val="0"/>
        <w:autoSpaceDN w:val="0"/>
        <w:adjustRightInd w:val="0"/>
        <w:jc w:val="center"/>
        <w:rPr>
          <w:b/>
          <w:color w:val="auto"/>
          <w:sz w:val="32"/>
          <w:szCs w:val="32"/>
        </w:rPr>
      </w:pPr>
      <w:r>
        <w:rPr>
          <w:rFonts w:hint="eastAsia"/>
          <w:b/>
          <w:color w:val="auto"/>
          <w:sz w:val="32"/>
          <w:szCs w:val="32"/>
        </w:rPr>
        <w:t>2022年中央现代职业教育质量提升项目</w:t>
      </w:r>
      <w:r>
        <w:rPr>
          <w:b/>
          <w:color w:val="auto"/>
          <w:sz w:val="32"/>
          <w:szCs w:val="32"/>
        </w:rPr>
        <w:t>评价指标体系评分表</w:t>
      </w:r>
    </w:p>
    <w:tbl>
      <w:tblPr>
        <w:tblStyle w:val="7"/>
        <w:tblW w:w="10776" w:type="dxa"/>
        <w:jc w:val="center"/>
        <w:tblLayout w:type="fixed"/>
        <w:tblCellMar>
          <w:top w:w="0" w:type="dxa"/>
          <w:left w:w="0" w:type="dxa"/>
          <w:bottom w:w="0" w:type="dxa"/>
          <w:right w:w="0" w:type="dxa"/>
        </w:tblCellMar>
      </w:tblPr>
      <w:tblGrid>
        <w:gridCol w:w="1078"/>
        <w:gridCol w:w="1128"/>
        <w:gridCol w:w="2464"/>
        <w:gridCol w:w="427"/>
        <w:gridCol w:w="3038"/>
        <w:gridCol w:w="1933"/>
        <w:gridCol w:w="708"/>
      </w:tblGrid>
      <w:tr w14:paraId="056F8F7E">
        <w:tblPrEx>
          <w:tblCellMar>
            <w:top w:w="0" w:type="dxa"/>
            <w:left w:w="0" w:type="dxa"/>
            <w:bottom w:w="0" w:type="dxa"/>
            <w:right w:w="0" w:type="dxa"/>
          </w:tblCellMar>
        </w:tblPrEx>
        <w:trPr>
          <w:trHeight w:val="90" w:hRule="atLeast"/>
          <w:jc w:val="center"/>
        </w:trPr>
        <w:tc>
          <w:tcPr>
            <w:tcW w:w="10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A064A8">
            <w:pPr>
              <w:widowControl/>
              <w:jc w:val="center"/>
              <w:textAlignment w:val="center"/>
              <w:rPr>
                <w:rFonts w:eastAsia="宋体"/>
                <w:b/>
                <w:color w:val="auto"/>
                <w:sz w:val="18"/>
                <w:szCs w:val="18"/>
              </w:rPr>
            </w:pPr>
            <w:r>
              <w:rPr>
                <w:rFonts w:eastAsia="宋体"/>
                <w:b/>
                <w:color w:val="auto"/>
                <w:kern w:val="0"/>
                <w:sz w:val="18"/>
                <w:szCs w:val="18"/>
              </w:rPr>
              <w:t>一级指标</w:t>
            </w:r>
          </w:p>
        </w:tc>
        <w:tc>
          <w:tcPr>
            <w:tcW w:w="11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47AA48">
            <w:pPr>
              <w:widowControl/>
              <w:jc w:val="center"/>
              <w:textAlignment w:val="center"/>
              <w:rPr>
                <w:rFonts w:eastAsia="宋体"/>
                <w:b/>
                <w:color w:val="auto"/>
                <w:sz w:val="18"/>
                <w:szCs w:val="18"/>
              </w:rPr>
            </w:pPr>
            <w:r>
              <w:rPr>
                <w:rFonts w:eastAsia="宋体"/>
                <w:b/>
                <w:color w:val="auto"/>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C0FE0A">
            <w:pPr>
              <w:widowControl/>
              <w:jc w:val="center"/>
              <w:textAlignment w:val="center"/>
              <w:rPr>
                <w:rFonts w:eastAsia="宋体"/>
                <w:b/>
                <w:color w:val="auto"/>
                <w:sz w:val="18"/>
                <w:szCs w:val="18"/>
              </w:rPr>
            </w:pPr>
            <w:r>
              <w:rPr>
                <w:rFonts w:eastAsia="宋体"/>
                <w:b/>
                <w:color w:val="auto"/>
                <w:kern w:val="0"/>
                <w:sz w:val="18"/>
                <w:szCs w:val="18"/>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AE14">
            <w:pPr>
              <w:widowControl/>
              <w:jc w:val="center"/>
              <w:textAlignment w:val="center"/>
              <w:rPr>
                <w:rFonts w:eastAsia="宋体"/>
                <w:b/>
                <w:color w:val="auto"/>
                <w:sz w:val="18"/>
                <w:szCs w:val="18"/>
              </w:rPr>
            </w:pPr>
            <w:r>
              <w:rPr>
                <w:rFonts w:eastAsia="宋体"/>
                <w:b/>
                <w:color w:val="auto"/>
                <w:kern w:val="0"/>
                <w:sz w:val="18"/>
                <w:szCs w:val="18"/>
              </w:rPr>
              <w:t>分值</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418E">
            <w:pPr>
              <w:widowControl/>
              <w:jc w:val="center"/>
              <w:textAlignment w:val="center"/>
              <w:rPr>
                <w:rFonts w:eastAsia="宋体"/>
                <w:b/>
                <w:color w:val="auto"/>
                <w:sz w:val="18"/>
                <w:szCs w:val="18"/>
              </w:rPr>
            </w:pPr>
            <w:r>
              <w:rPr>
                <w:rFonts w:eastAsia="宋体"/>
                <w:b/>
                <w:color w:val="auto"/>
                <w:kern w:val="0"/>
                <w:sz w:val="18"/>
                <w:szCs w:val="18"/>
              </w:rPr>
              <w:t>指标解释</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410A">
            <w:pPr>
              <w:widowControl/>
              <w:jc w:val="center"/>
              <w:textAlignment w:val="center"/>
              <w:rPr>
                <w:rFonts w:eastAsia="宋体"/>
                <w:b/>
                <w:color w:val="auto"/>
                <w:sz w:val="18"/>
                <w:szCs w:val="18"/>
              </w:rPr>
            </w:pPr>
            <w:r>
              <w:rPr>
                <w:rFonts w:eastAsia="宋体"/>
                <w:b/>
                <w:color w:val="auto"/>
                <w:kern w:val="0"/>
                <w:sz w:val="18"/>
                <w:szCs w:val="18"/>
              </w:rPr>
              <w:t>评价标准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EB68">
            <w:pPr>
              <w:widowControl/>
              <w:jc w:val="center"/>
              <w:textAlignment w:val="center"/>
              <w:rPr>
                <w:rFonts w:eastAsia="宋体"/>
                <w:b/>
                <w:color w:val="auto"/>
                <w:sz w:val="18"/>
                <w:szCs w:val="18"/>
              </w:rPr>
            </w:pPr>
            <w:r>
              <w:rPr>
                <w:rFonts w:eastAsia="宋体"/>
                <w:b/>
                <w:color w:val="auto"/>
                <w:kern w:val="0"/>
                <w:sz w:val="18"/>
                <w:szCs w:val="18"/>
              </w:rPr>
              <w:t>评分</w:t>
            </w:r>
          </w:p>
        </w:tc>
      </w:tr>
      <w:tr w14:paraId="62003522">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D747">
            <w:pPr>
              <w:widowControl/>
              <w:jc w:val="center"/>
              <w:textAlignment w:val="center"/>
              <w:rPr>
                <w:rFonts w:eastAsia="宋体"/>
                <w:color w:val="auto"/>
                <w:kern w:val="0"/>
                <w:sz w:val="18"/>
                <w:szCs w:val="18"/>
              </w:rPr>
            </w:pPr>
            <w:r>
              <w:rPr>
                <w:rFonts w:eastAsia="宋体"/>
                <w:color w:val="auto"/>
                <w:kern w:val="0"/>
                <w:sz w:val="18"/>
                <w:szCs w:val="18"/>
              </w:rPr>
              <w:t>决策</w:t>
            </w:r>
          </w:p>
          <w:p w14:paraId="3572705D">
            <w:pPr>
              <w:widowControl/>
              <w:jc w:val="center"/>
              <w:textAlignment w:val="center"/>
              <w:rPr>
                <w:rFonts w:eastAsia="宋体"/>
                <w:color w:val="auto"/>
                <w:kern w:val="0"/>
                <w:sz w:val="18"/>
                <w:szCs w:val="18"/>
              </w:rPr>
            </w:pPr>
            <w:r>
              <w:rPr>
                <w:rFonts w:eastAsia="宋体"/>
                <w:color w:val="auto"/>
                <w:kern w:val="0"/>
                <w:sz w:val="18"/>
                <w:szCs w:val="18"/>
              </w:rPr>
              <w:t>（1</w:t>
            </w:r>
            <w:r>
              <w:rPr>
                <w:rFonts w:hint="eastAsia" w:eastAsia="宋体"/>
                <w:color w:val="auto"/>
                <w:kern w:val="0"/>
                <w:sz w:val="18"/>
                <w:szCs w:val="18"/>
              </w:rPr>
              <w:t>5</w:t>
            </w:r>
            <w:r>
              <w:rPr>
                <w:rFonts w:eastAsia="宋体"/>
                <w:color w:val="auto"/>
                <w:kern w:val="0"/>
                <w:sz w:val="18"/>
                <w:szCs w:val="18"/>
              </w:rPr>
              <w:t>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3C793">
            <w:pPr>
              <w:widowControl/>
              <w:jc w:val="center"/>
              <w:textAlignment w:val="center"/>
              <w:rPr>
                <w:rFonts w:eastAsia="宋体"/>
                <w:color w:val="auto"/>
                <w:kern w:val="0"/>
                <w:sz w:val="18"/>
                <w:szCs w:val="18"/>
              </w:rPr>
            </w:pPr>
            <w:r>
              <w:rPr>
                <w:rFonts w:eastAsia="宋体"/>
                <w:color w:val="auto"/>
                <w:kern w:val="0"/>
                <w:sz w:val="18"/>
                <w:szCs w:val="18"/>
              </w:rPr>
              <w:t>项目立项</w:t>
            </w:r>
          </w:p>
          <w:p w14:paraId="0061926B">
            <w:pPr>
              <w:widowControl/>
              <w:jc w:val="center"/>
              <w:textAlignment w:val="center"/>
              <w:rPr>
                <w:rFonts w:eastAsia="宋体"/>
                <w:color w:val="auto"/>
                <w:kern w:val="0"/>
                <w:sz w:val="18"/>
                <w:szCs w:val="18"/>
              </w:rPr>
            </w:pPr>
            <w:r>
              <w:rPr>
                <w:rFonts w:eastAsia="宋体"/>
                <w:color w:val="auto"/>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B30D">
            <w:pPr>
              <w:widowControl/>
              <w:jc w:val="center"/>
              <w:textAlignment w:val="center"/>
              <w:rPr>
                <w:rFonts w:eastAsia="宋体"/>
                <w:color w:val="auto"/>
                <w:kern w:val="0"/>
                <w:sz w:val="18"/>
                <w:szCs w:val="18"/>
              </w:rPr>
            </w:pPr>
            <w:r>
              <w:rPr>
                <w:rFonts w:eastAsia="宋体"/>
                <w:color w:val="auto"/>
                <w:kern w:val="0"/>
                <w:sz w:val="18"/>
                <w:szCs w:val="18"/>
              </w:rPr>
              <w:t>立项依据充分性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EDF1">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CB3E">
            <w:pPr>
              <w:widowControl/>
              <w:textAlignment w:val="center"/>
              <w:rPr>
                <w:rFonts w:eastAsia="宋体"/>
                <w:color w:val="auto"/>
                <w:kern w:val="0"/>
                <w:sz w:val="18"/>
                <w:szCs w:val="18"/>
              </w:rPr>
            </w:pPr>
            <w:r>
              <w:rPr>
                <w:rFonts w:eastAsia="宋体"/>
                <w:color w:val="auto"/>
                <w:kern w:val="0"/>
                <w:sz w:val="18"/>
                <w:szCs w:val="18"/>
              </w:rPr>
              <w:t>项目立项是否符合法律法规，相关政策、发展规划以及部门职责，用以反映和考核项目立项依据情况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3BC6">
            <w:pPr>
              <w:widowControl/>
              <w:spacing w:line="240" w:lineRule="exact"/>
              <w:textAlignment w:val="center"/>
              <w:rPr>
                <w:rFonts w:eastAsia="宋体"/>
                <w:color w:val="auto"/>
                <w:kern w:val="0"/>
                <w:sz w:val="18"/>
                <w:szCs w:val="18"/>
              </w:rPr>
            </w:pPr>
            <w:r>
              <w:rPr>
                <w:rFonts w:eastAsia="宋体"/>
                <w:color w:val="auto"/>
                <w:kern w:val="0"/>
                <w:sz w:val="18"/>
                <w:szCs w:val="18"/>
              </w:rPr>
              <w:t>符合法律法规，相关政策、发展规划以及部门职责，得</w:t>
            </w:r>
            <w:r>
              <w:rPr>
                <w:rFonts w:hint="eastAsia" w:eastAsia="宋体"/>
                <w:color w:val="auto"/>
                <w:kern w:val="0"/>
                <w:sz w:val="18"/>
                <w:szCs w:val="18"/>
              </w:rPr>
              <w:t>2</w:t>
            </w:r>
            <w:r>
              <w:rPr>
                <w:rFonts w:eastAsia="宋体"/>
                <w:color w:val="auto"/>
                <w:kern w:val="0"/>
                <w:sz w:val="18"/>
                <w:szCs w:val="18"/>
              </w:rPr>
              <w:t>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55FA8">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5183C32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3DE4">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2045E">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D6AD">
            <w:pPr>
              <w:widowControl/>
              <w:jc w:val="center"/>
              <w:textAlignment w:val="center"/>
              <w:rPr>
                <w:rFonts w:eastAsia="宋体"/>
                <w:color w:val="auto"/>
                <w:kern w:val="0"/>
                <w:sz w:val="18"/>
                <w:szCs w:val="18"/>
              </w:rPr>
            </w:pPr>
            <w:r>
              <w:rPr>
                <w:rFonts w:eastAsia="宋体"/>
                <w:color w:val="auto"/>
                <w:kern w:val="0"/>
                <w:sz w:val="18"/>
                <w:szCs w:val="18"/>
              </w:rPr>
              <w:t>立项程序规范性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B9F5">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174E">
            <w:pPr>
              <w:widowControl/>
              <w:textAlignment w:val="center"/>
              <w:rPr>
                <w:rFonts w:eastAsia="宋体"/>
                <w:color w:val="auto"/>
                <w:kern w:val="0"/>
                <w:sz w:val="18"/>
                <w:szCs w:val="18"/>
              </w:rPr>
            </w:pPr>
            <w:r>
              <w:rPr>
                <w:rFonts w:eastAsia="宋体"/>
                <w:color w:val="auto"/>
                <w:kern w:val="0"/>
                <w:sz w:val="18"/>
                <w:szCs w:val="18"/>
              </w:rPr>
              <w:t xml:space="preserve">项目是否有明确、齐全的项目申报依据、申报文本、批复文件，项目是否必要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7326">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有明确、齐全的项目申报依据、申报文本、批复文件，得2分</w:t>
            </w:r>
            <w:r>
              <w:rPr>
                <w:rFonts w:hint="eastAsia" w:eastAsia="宋体"/>
                <w:color w:val="auto"/>
                <w:kern w:val="0"/>
                <w:sz w:val="18"/>
                <w:szCs w:val="18"/>
                <w:lang w:eastAsia="zh-CN"/>
              </w:rPr>
              <w:t>；</w:t>
            </w:r>
          </w:p>
          <w:p w14:paraId="74E0EFC5">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 xml:space="preserve">项目申报依据、申报文本、批复文件不齐全不得分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5D50">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00C00682">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BF46">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40F8">
            <w:pPr>
              <w:widowControl/>
              <w:jc w:val="center"/>
              <w:textAlignment w:val="center"/>
              <w:rPr>
                <w:rFonts w:eastAsia="宋体"/>
                <w:color w:val="auto"/>
                <w:kern w:val="0"/>
                <w:sz w:val="18"/>
                <w:szCs w:val="18"/>
              </w:rPr>
            </w:pPr>
            <w:r>
              <w:rPr>
                <w:rFonts w:eastAsia="宋体"/>
                <w:color w:val="auto"/>
                <w:kern w:val="0"/>
                <w:sz w:val="18"/>
                <w:szCs w:val="18"/>
              </w:rPr>
              <w:t>绩效目标</w:t>
            </w:r>
          </w:p>
          <w:p w14:paraId="5C35DAF7">
            <w:pPr>
              <w:widowControl/>
              <w:jc w:val="center"/>
              <w:textAlignment w:val="center"/>
              <w:rPr>
                <w:rFonts w:eastAsia="宋体"/>
                <w:color w:val="auto"/>
                <w:kern w:val="0"/>
                <w:sz w:val="18"/>
                <w:szCs w:val="18"/>
              </w:rPr>
            </w:pPr>
            <w:r>
              <w:rPr>
                <w:rFonts w:eastAsia="宋体"/>
                <w:color w:val="auto"/>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64FA">
            <w:pPr>
              <w:widowControl/>
              <w:jc w:val="center"/>
              <w:textAlignment w:val="center"/>
              <w:rPr>
                <w:rFonts w:eastAsia="宋体"/>
                <w:color w:val="auto"/>
                <w:kern w:val="0"/>
                <w:sz w:val="18"/>
                <w:szCs w:val="18"/>
              </w:rPr>
            </w:pPr>
            <w:r>
              <w:rPr>
                <w:rFonts w:eastAsia="宋体"/>
                <w:color w:val="auto"/>
                <w:kern w:val="0"/>
                <w:sz w:val="18"/>
                <w:szCs w:val="18"/>
              </w:rPr>
              <w:t>绩效目标明确性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99BD">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AA5B">
            <w:pPr>
              <w:widowControl/>
              <w:textAlignment w:val="center"/>
              <w:rPr>
                <w:rFonts w:eastAsia="宋体"/>
                <w:color w:val="auto"/>
                <w:kern w:val="0"/>
                <w:sz w:val="18"/>
                <w:szCs w:val="18"/>
              </w:rPr>
            </w:pPr>
            <w:r>
              <w:rPr>
                <w:rFonts w:eastAsia="宋体"/>
                <w:color w:val="auto"/>
                <w:kern w:val="0"/>
                <w:sz w:val="18"/>
                <w:szCs w:val="18"/>
              </w:rPr>
              <w:t>项目单位是否设置项目总体绩效目标和阶段目标，项目总体绩效目标是否与本行业中长期发展规划密切相关 ，项目阶段性绩效目标与单位的年度计划相关</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E43F">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设置的绩效目标明确、合理，与项目单位职责密切相关得2分；</w:t>
            </w:r>
          </w:p>
          <w:p w14:paraId="7A5A4338">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设置的绩效目标较为合理，与项目单位职责相关得1分；</w:t>
            </w:r>
          </w:p>
          <w:p w14:paraId="21AB1B49">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 xml:space="preserve">设置了绩效目标，但目标不够明确、不够合理或未设置绩效目标不得分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B8D0">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213AEEA1">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411A">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93643">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986A0">
            <w:pPr>
              <w:widowControl/>
              <w:jc w:val="center"/>
              <w:textAlignment w:val="center"/>
              <w:rPr>
                <w:rFonts w:eastAsia="宋体"/>
                <w:color w:val="auto"/>
                <w:kern w:val="0"/>
                <w:sz w:val="18"/>
                <w:szCs w:val="18"/>
              </w:rPr>
            </w:pPr>
            <w:r>
              <w:rPr>
                <w:rFonts w:eastAsia="宋体"/>
                <w:color w:val="auto"/>
                <w:kern w:val="0"/>
                <w:sz w:val="18"/>
                <w:szCs w:val="18"/>
              </w:rPr>
              <w:t>绩效指标合理性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26F7">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5801">
            <w:pPr>
              <w:widowControl/>
              <w:textAlignment w:val="center"/>
              <w:rPr>
                <w:rFonts w:eastAsia="宋体"/>
                <w:color w:val="auto"/>
                <w:kern w:val="0"/>
                <w:sz w:val="18"/>
                <w:szCs w:val="18"/>
              </w:rPr>
            </w:pPr>
            <w:r>
              <w:rPr>
                <w:rFonts w:eastAsia="宋体"/>
                <w:color w:val="auto"/>
                <w:kern w:val="0"/>
                <w:sz w:val="18"/>
                <w:szCs w:val="18"/>
              </w:rPr>
              <w:t xml:space="preserve">依据绩效目标设定的绩效指标是否清晰、细化、可衡量等，用以反映和考核项目绩效指标的设置情况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B4E92">
            <w:pPr>
              <w:widowControl/>
              <w:spacing w:line="240" w:lineRule="exact"/>
              <w:textAlignment w:val="center"/>
              <w:rPr>
                <w:rFonts w:eastAsia="宋体"/>
                <w:color w:val="auto"/>
                <w:kern w:val="0"/>
                <w:sz w:val="18"/>
                <w:szCs w:val="18"/>
              </w:rPr>
            </w:pPr>
            <w:r>
              <w:rPr>
                <w:rFonts w:eastAsia="宋体"/>
                <w:color w:val="auto"/>
                <w:kern w:val="0"/>
                <w:sz w:val="18"/>
                <w:szCs w:val="18"/>
              </w:rPr>
              <w:t xml:space="preserve">指标清晰、细化、可衡量得2分，否则不得分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9A50">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783BC406">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CA32">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B157">
            <w:pPr>
              <w:widowControl/>
              <w:jc w:val="center"/>
              <w:textAlignment w:val="center"/>
              <w:rPr>
                <w:rFonts w:eastAsia="宋体"/>
                <w:color w:val="auto"/>
                <w:kern w:val="0"/>
                <w:sz w:val="18"/>
                <w:szCs w:val="18"/>
              </w:rPr>
            </w:pPr>
            <w:r>
              <w:rPr>
                <w:rFonts w:eastAsia="宋体"/>
                <w:color w:val="auto"/>
                <w:kern w:val="0"/>
                <w:sz w:val="18"/>
                <w:szCs w:val="18"/>
              </w:rPr>
              <w:t>资金投入（4分）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5C1E">
            <w:pPr>
              <w:widowControl/>
              <w:jc w:val="center"/>
              <w:textAlignment w:val="center"/>
              <w:rPr>
                <w:rFonts w:eastAsia="宋体"/>
                <w:color w:val="auto"/>
                <w:kern w:val="0"/>
                <w:sz w:val="18"/>
                <w:szCs w:val="18"/>
              </w:rPr>
            </w:pPr>
            <w:r>
              <w:rPr>
                <w:rFonts w:eastAsia="宋体"/>
                <w:color w:val="auto"/>
                <w:kern w:val="0"/>
                <w:sz w:val="18"/>
                <w:szCs w:val="18"/>
              </w:rPr>
              <w:t>资金分配合理性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5CF5">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B68374">
            <w:pPr>
              <w:widowControl/>
              <w:textAlignment w:val="center"/>
              <w:rPr>
                <w:rFonts w:eastAsia="宋体"/>
                <w:color w:val="auto"/>
                <w:kern w:val="0"/>
                <w:sz w:val="18"/>
                <w:szCs w:val="18"/>
              </w:rPr>
            </w:pPr>
            <w:r>
              <w:rPr>
                <w:rFonts w:eastAsia="宋体"/>
                <w:color w:val="auto"/>
                <w:kern w:val="0"/>
                <w:sz w:val="18"/>
                <w:szCs w:val="18"/>
              </w:rPr>
              <w:t>项目预算资金分配是否有测算依据，与补助单位或地方实际是否相适应，用以反映和考核项目预算资金分配的科学性、合理性情况。</w:t>
            </w:r>
          </w:p>
        </w:tc>
        <w:tc>
          <w:tcPr>
            <w:tcW w:w="19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B076829">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分配测算依据充分，依据实际情况和现行补贴标准进行编制得2分；</w:t>
            </w:r>
          </w:p>
          <w:p w14:paraId="7FA2B14B">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 xml:space="preserve">子项未依据现行补贴标准或未结合历史数据等编制预算，每项扣1分，扣完为止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D7CB">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71955E16">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DA8F">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71ED">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4548">
            <w:pPr>
              <w:widowControl/>
              <w:jc w:val="center"/>
              <w:textAlignment w:val="center"/>
              <w:rPr>
                <w:rFonts w:eastAsia="宋体"/>
                <w:color w:val="auto"/>
                <w:kern w:val="0"/>
                <w:sz w:val="18"/>
                <w:szCs w:val="18"/>
              </w:rPr>
            </w:pPr>
            <w:r>
              <w:rPr>
                <w:rFonts w:eastAsia="宋体"/>
                <w:color w:val="auto"/>
                <w:kern w:val="0"/>
                <w:sz w:val="18"/>
                <w:szCs w:val="18"/>
              </w:rPr>
              <w:t>预算编制科学性</w:t>
            </w:r>
          </w:p>
        </w:tc>
        <w:tc>
          <w:tcPr>
            <w:tcW w:w="4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68D7492">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9E147">
            <w:pPr>
              <w:widowControl/>
              <w:textAlignment w:val="center"/>
              <w:rPr>
                <w:rFonts w:eastAsia="宋体"/>
                <w:color w:val="auto"/>
                <w:kern w:val="0"/>
                <w:sz w:val="18"/>
                <w:szCs w:val="18"/>
              </w:rPr>
            </w:pPr>
            <w:r>
              <w:rPr>
                <w:rFonts w:eastAsia="宋体"/>
                <w:color w:val="auto"/>
                <w:kern w:val="0"/>
                <w:sz w:val="18"/>
                <w:szCs w:val="18"/>
              </w:rPr>
              <w:t>项目预算编制是否经过科学论证、有明确标准，资金额度与年度目标是否相适应，用以反映和考核项目预算编制的科学性、合理性情况。</w:t>
            </w:r>
          </w:p>
        </w:tc>
        <w:tc>
          <w:tcPr>
            <w:tcW w:w="19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67DEB">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预算编制经过科学论证，测算依据充分，资金额度与年度目标相适应的得2分，</w:t>
            </w:r>
          </w:p>
          <w:p w14:paraId="48ABDFA0">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预算编制科学性、合理性不足的，视情况酌情评分。</w:t>
            </w:r>
          </w:p>
        </w:tc>
        <w:tc>
          <w:tcPr>
            <w:tcW w:w="70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1D48816">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07E51525">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0BAE">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33141">
            <w:pPr>
              <w:widowControl/>
              <w:jc w:val="center"/>
              <w:textAlignment w:val="center"/>
              <w:rPr>
                <w:rFonts w:eastAsia="宋体"/>
                <w:color w:val="auto"/>
                <w:kern w:val="0"/>
                <w:sz w:val="18"/>
                <w:szCs w:val="18"/>
              </w:rPr>
            </w:pPr>
            <w:r>
              <w:rPr>
                <w:rFonts w:eastAsia="宋体"/>
                <w:color w:val="auto"/>
                <w:kern w:val="0"/>
                <w:sz w:val="18"/>
                <w:szCs w:val="18"/>
              </w:rPr>
              <w:t>实施方案（</w:t>
            </w:r>
            <w:r>
              <w:rPr>
                <w:rFonts w:hint="eastAsia" w:eastAsia="宋体"/>
                <w:color w:val="auto"/>
                <w:kern w:val="0"/>
                <w:sz w:val="18"/>
                <w:szCs w:val="18"/>
              </w:rPr>
              <w:t>3</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CABC">
            <w:pPr>
              <w:widowControl/>
              <w:jc w:val="center"/>
              <w:textAlignment w:val="center"/>
              <w:rPr>
                <w:rFonts w:eastAsia="宋体"/>
                <w:color w:val="auto"/>
                <w:kern w:val="0"/>
                <w:sz w:val="18"/>
                <w:szCs w:val="18"/>
              </w:rPr>
            </w:pPr>
            <w:r>
              <w:rPr>
                <w:rFonts w:eastAsia="宋体"/>
                <w:color w:val="auto"/>
                <w:kern w:val="0"/>
                <w:sz w:val="18"/>
                <w:szCs w:val="18"/>
              </w:rPr>
              <w:t>方案编制的科学性和合理性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7B727">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F5CE">
            <w:pPr>
              <w:widowControl/>
              <w:textAlignment w:val="center"/>
              <w:rPr>
                <w:rFonts w:eastAsia="宋体"/>
                <w:color w:val="auto"/>
                <w:kern w:val="0"/>
                <w:sz w:val="18"/>
                <w:szCs w:val="18"/>
              </w:rPr>
            </w:pPr>
            <w:r>
              <w:rPr>
                <w:rFonts w:eastAsia="宋体"/>
                <w:color w:val="auto"/>
                <w:kern w:val="0"/>
                <w:sz w:val="18"/>
                <w:szCs w:val="18"/>
              </w:rPr>
              <w:t>方案编制是否科学合理，论证批复手续是否齐全</w:t>
            </w:r>
          </w:p>
        </w:tc>
        <w:tc>
          <w:tcPr>
            <w:tcW w:w="19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E387C">
            <w:pPr>
              <w:widowControl/>
              <w:spacing w:line="240" w:lineRule="exact"/>
              <w:textAlignment w:val="center"/>
              <w:rPr>
                <w:rFonts w:eastAsia="宋体"/>
                <w:color w:val="auto"/>
                <w:kern w:val="0"/>
                <w:sz w:val="18"/>
                <w:szCs w:val="18"/>
              </w:rPr>
            </w:pPr>
            <w:r>
              <w:rPr>
                <w:rFonts w:eastAsia="宋体"/>
                <w:color w:val="auto"/>
                <w:kern w:val="0"/>
                <w:sz w:val="18"/>
                <w:szCs w:val="18"/>
              </w:rPr>
              <w:t>实施方案编制科学、合理、相关论证批复手续齐全得</w:t>
            </w:r>
            <w:r>
              <w:rPr>
                <w:rFonts w:hint="eastAsia" w:eastAsia="宋体"/>
                <w:color w:val="auto"/>
                <w:kern w:val="0"/>
                <w:sz w:val="18"/>
                <w:szCs w:val="18"/>
              </w:rPr>
              <w:t>3</w:t>
            </w:r>
            <w:r>
              <w:rPr>
                <w:rFonts w:eastAsia="宋体"/>
                <w:color w:val="auto"/>
                <w:kern w:val="0"/>
                <w:sz w:val="18"/>
                <w:szCs w:val="18"/>
              </w:rPr>
              <w:t>分，其他情况不得分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F518">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3992A2B2">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B61BA">
            <w:pPr>
              <w:widowControl/>
              <w:jc w:val="center"/>
              <w:textAlignment w:val="center"/>
              <w:rPr>
                <w:rFonts w:eastAsia="宋体"/>
                <w:color w:val="auto"/>
                <w:kern w:val="0"/>
                <w:sz w:val="18"/>
                <w:szCs w:val="18"/>
              </w:rPr>
            </w:pPr>
            <w:r>
              <w:rPr>
                <w:rFonts w:eastAsia="宋体"/>
                <w:color w:val="auto"/>
                <w:kern w:val="0"/>
                <w:sz w:val="18"/>
                <w:szCs w:val="18"/>
              </w:rPr>
              <w:t>过程（25分）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96A32">
            <w:pPr>
              <w:widowControl/>
              <w:jc w:val="center"/>
              <w:textAlignment w:val="center"/>
              <w:rPr>
                <w:rFonts w:eastAsia="宋体"/>
                <w:color w:val="auto"/>
                <w:kern w:val="0"/>
                <w:sz w:val="18"/>
                <w:szCs w:val="18"/>
              </w:rPr>
            </w:pPr>
            <w:r>
              <w:rPr>
                <w:rFonts w:eastAsia="宋体"/>
                <w:color w:val="auto"/>
                <w:kern w:val="0"/>
                <w:sz w:val="18"/>
                <w:szCs w:val="18"/>
              </w:rPr>
              <w:t>资金管理（12分）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CC6D8">
            <w:pPr>
              <w:widowControl/>
              <w:jc w:val="center"/>
              <w:textAlignment w:val="center"/>
              <w:rPr>
                <w:rFonts w:eastAsia="宋体"/>
                <w:color w:val="auto"/>
                <w:kern w:val="0"/>
                <w:sz w:val="18"/>
                <w:szCs w:val="18"/>
              </w:rPr>
            </w:pPr>
            <w:r>
              <w:rPr>
                <w:rFonts w:eastAsia="宋体"/>
                <w:color w:val="auto"/>
                <w:kern w:val="0"/>
                <w:sz w:val="18"/>
                <w:szCs w:val="18"/>
              </w:rPr>
              <w:t>资金在规定时间下达率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5AA1">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D9FC">
            <w:pPr>
              <w:widowControl/>
              <w:textAlignment w:val="center"/>
              <w:rPr>
                <w:rFonts w:eastAsia="宋体"/>
                <w:color w:val="auto"/>
                <w:kern w:val="0"/>
                <w:sz w:val="18"/>
                <w:szCs w:val="18"/>
              </w:rPr>
            </w:pPr>
            <w:r>
              <w:rPr>
                <w:rFonts w:eastAsia="宋体"/>
                <w:color w:val="auto"/>
                <w:kern w:val="0"/>
                <w:sz w:val="18"/>
                <w:szCs w:val="18"/>
              </w:rPr>
              <w:t>规定时间内实际到位资金与计划到位资金的比率，用以反映资金下达情况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D81E">
            <w:pPr>
              <w:widowControl/>
              <w:spacing w:line="240" w:lineRule="exact"/>
              <w:textAlignment w:val="center"/>
              <w:rPr>
                <w:rFonts w:eastAsia="宋体"/>
                <w:color w:val="auto"/>
                <w:kern w:val="0"/>
                <w:sz w:val="18"/>
                <w:szCs w:val="18"/>
              </w:rPr>
            </w:pPr>
            <w:r>
              <w:rPr>
                <w:rFonts w:eastAsia="宋体"/>
                <w:color w:val="auto"/>
                <w:kern w:val="0"/>
                <w:sz w:val="18"/>
                <w:szCs w:val="18"/>
              </w:rPr>
              <w:t xml:space="preserve">资金下达率为100%得2分，否则不得分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0E1F">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1C727EED">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1E64">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49F3">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0C87">
            <w:pPr>
              <w:widowControl/>
              <w:jc w:val="center"/>
              <w:textAlignment w:val="center"/>
              <w:rPr>
                <w:rFonts w:eastAsia="宋体"/>
                <w:color w:val="auto"/>
                <w:kern w:val="0"/>
                <w:sz w:val="18"/>
                <w:szCs w:val="18"/>
              </w:rPr>
            </w:pPr>
            <w:r>
              <w:rPr>
                <w:rFonts w:eastAsia="宋体"/>
                <w:color w:val="auto"/>
                <w:kern w:val="0"/>
                <w:sz w:val="18"/>
                <w:szCs w:val="18"/>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20FF">
            <w:pPr>
              <w:widowControl/>
              <w:jc w:val="center"/>
              <w:textAlignment w:val="center"/>
              <w:rPr>
                <w:rFonts w:eastAsia="宋体"/>
                <w:color w:val="auto"/>
                <w:kern w:val="0"/>
                <w:sz w:val="18"/>
                <w:szCs w:val="18"/>
              </w:rPr>
            </w:pPr>
            <w:r>
              <w:rPr>
                <w:rFonts w:eastAsia="宋体"/>
                <w:color w:val="auto"/>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6C19">
            <w:pPr>
              <w:widowControl/>
              <w:textAlignment w:val="center"/>
              <w:rPr>
                <w:rFonts w:eastAsia="宋体"/>
                <w:color w:val="auto"/>
                <w:kern w:val="0"/>
                <w:sz w:val="18"/>
                <w:szCs w:val="18"/>
              </w:rPr>
            </w:pPr>
            <w:r>
              <w:rPr>
                <w:rFonts w:eastAsia="宋体"/>
                <w:color w:val="auto"/>
                <w:kern w:val="0"/>
                <w:sz w:val="18"/>
                <w:szCs w:val="18"/>
              </w:rPr>
              <w:t>用以反映和考核资金的实际执行情况。预算执行率 =（实际支出金额/年度预算金额）×100%</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282C">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预算执行率≥90%得4分；</w:t>
            </w:r>
          </w:p>
          <w:p w14:paraId="7B6E808D">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85%≤预算执行率&lt;90%得3分；</w:t>
            </w:r>
          </w:p>
          <w:p w14:paraId="03DA386A">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80%≤预算执行率&lt;85%得2分；</w:t>
            </w:r>
          </w:p>
          <w:p w14:paraId="3D1382FD">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75%≤预算执行率&lt;80%得1分；</w:t>
            </w:r>
          </w:p>
          <w:p w14:paraId="272C8B2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⑤</w:t>
            </w:r>
            <w:r>
              <w:rPr>
                <w:rFonts w:eastAsia="宋体"/>
                <w:color w:val="auto"/>
                <w:kern w:val="0"/>
                <w:sz w:val="18"/>
                <w:szCs w:val="18"/>
              </w:rPr>
              <w:t xml:space="preserve">预算执行率＜75%，不得分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0830">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4</w:t>
            </w:r>
          </w:p>
        </w:tc>
      </w:tr>
      <w:tr w14:paraId="3A819F7B">
        <w:tblPrEx>
          <w:tblCellMar>
            <w:top w:w="0" w:type="dxa"/>
            <w:left w:w="0" w:type="dxa"/>
            <w:bottom w:w="0" w:type="dxa"/>
            <w:right w:w="0" w:type="dxa"/>
          </w:tblCellMar>
        </w:tblPrEx>
        <w:trPr>
          <w:trHeight w:val="169"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71A3">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D3A8E">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B5722">
            <w:pPr>
              <w:widowControl/>
              <w:jc w:val="center"/>
              <w:textAlignment w:val="center"/>
              <w:rPr>
                <w:rFonts w:eastAsia="宋体"/>
                <w:color w:val="auto"/>
                <w:kern w:val="0"/>
                <w:sz w:val="18"/>
                <w:szCs w:val="18"/>
              </w:rPr>
            </w:pPr>
            <w:r>
              <w:rPr>
                <w:rFonts w:eastAsia="宋体"/>
                <w:color w:val="auto"/>
                <w:kern w:val="0"/>
                <w:sz w:val="18"/>
                <w:szCs w:val="18"/>
              </w:rPr>
              <w:t>资金使用合规性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67F12">
            <w:pPr>
              <w:widowControl/>
              <w:jc w:val="center"/>
              <w:textAlignment w:val="center"/>
              <w:rPr>
                <w:rFonts w:eastAsia="宋体"/>
                <w:color w:val="auto"/>
                <w:kern w:val="0"/>
                <w:sz w:val="18"/>
                <w:szCs w:val="18"/>
              </w:rPr>
            </w:pPr>
            <w:r>
              <w:rPr>
                <w:rFonts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4A400">
            <w:pPr>
              <w:widowControl/>
              <w:textAlignment w:val="center"/>
              <w:rPr>
                <w:rFonts w:eastAsia="宋体"/>
                <w:color w:val="auto"/>
                <w:kern w:val="0"/>
                <w:sz w:val="18"/>
                <w:szCs w:val="18"/>
              </w:rPr>
            </w:pPr>
            <w:r>
              <w:rPr>
                <w:rFonts w:eastAsia="宋体"/>
                <w:color w:val="auto"/>
                <w:kern w:val="0"/>
                <w:sz w:val="18"/>
                <w:szCs w:val="18"/>
              </w:rPr>
              <w:t xml:space="preserve">项目资金使用是否符合相关的财务管理制度规定，用以反映和考核项目资金的规范运行情况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9F23">
            <w:pPr>
              <w:widowControl/>
              <w:spacing w:line="240" w:lineRule="exact"/>
              <w:textAlignment w:val="center"/>
              <w:rPr>
                <w:rFonts w:eastAsia="宋体"/>
                <w:color w:val="auto"/>
                <w:kern w:val="0"/>
                <w:sz w:val="18"/>
                <w:szCs w:val="18"/>
              </w:rPr>
            </w:pPr>
            <w:r>
              <w:rPr>
                <w:rFonts w:eastAsia="宋体"/>
                <w:color w:val="auto"/>
                <w:kern w:val="0"/>
                <w:sz w:val="18"/>
                <w:szCs w:val="18"/>
              </w:rPr>
              <w:t>资金支出合规的得满分</w:t>
            </w:r>
          </w:p>
          <w:p w14:paraId="330BCDAE">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资金使用符合国家财经法规和财务管理制度，否则不得分；</w:t>
            </w:r>
          </w:p>
          <w:p w14:paraId="43821A6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资金的拨付没有完整的审批程序和手续，每发现1起，扣除1分，直至扣完；</w:t>
            </w:r>
          </w:p>
          <w:p w14:paraId="64B80D5B">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资金支出范围不符合预算批复或管理办法规定的，每发现1起，扣除2分，直至扣完；</w:t>
            </w:r>
          </w:p>
          <w:p w14:paraId="3B07247E">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如出现资金使用截留、挤占、挪用、虚列支出等情况，每发现1起，扣除1分，直至扣完；</w:t>
            </w:r>
          </w:p>
          <w:p w14:paraId="68568814">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⑤</w:t>
            </w:r>
            <w:r>
              <w:rPr>
                <w:rFonts w:eastAsia="宋体"/>
                <w:color w:val="auto"/>
                <w:kern w:val="0"/>
                <w:sz w:val="18"/>
                <w:szCs w:val="18"/>
              </w:rPr>
              <w:t>如相关的会计核算不够规范，会计核算科目设与预算明细不一致，会计信息不真实、不准确的，每发现1起，扣除1分，直至扣完。</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82A6E">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7E8D88B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36B7">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05347">
            <w:pPr>
              <w:widowControl/>
              <w:jc w:val="center"/>
              <w:textAlignment w:val="center"/>
              <w:rPr>
                <w:rFonts w:eastAsia="宋体"/>
                <w:color w:val="auto"/>
                <w:kern w:val="0"/>
                <w:sz w:val="18"/>
                <w:szCs w:val="18"/>
              </w:rPr>
            </w:pPr>
            <w:r>
              <w:rPr>
                <w:rFonts w:eastAsia="宋体"/>
                <w:color w:val="auto"/>
                <w:kern w:val="0"/>
                <w:sz w:val="18"/>
                <w:szCs w:val="18"/>
              </w:rPr>
              <w:t>组织实施（13分）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A33F">
            <w:pPr>
              <w:widowControl/>
              <w:jc w:val="center"/>
              <w:textAlignment w:val="center"/>
              <w:rPr>
                <w:rFonts w:eastAsia="宋体"/>
                <w:color w:val="auto"/>
                <w:kern w:val="0"/>
                <w:sz w:val="18"/>
                <w:szCs w:val="18"/>
              </w:rPr>
            </w:pPr>
            <w:r>
              <w:rPr>
                <w:rFonts w:eastAsia="宋体"/>
                <w:color w:val="auto"/>
                <w:kern w:val="0"/>
                <w:sz w:val="18"/>
                <w:szCs w:val="18"/>
              </w:rPr>
              <w:t>管理制度健全性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75B7">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463A">
            <w:pPr>
              <w:widowControl/>
              <w:textAlignment w:val="center"/>
              <w:rPr>
                <w:rFonts w:eastAsia="宋体"/>
                <w:color w:val="auto"/>
                <w:kern w:val="0"/>
                <w:sz w:val="18"/>
                <w:szCs w:val="18"/>
              </w:rPr>
            </w:pPr>
            <w:r>
              <w:rPr>
                <w:rFonts w:eastAsia="宋体"/>
                <w:color w:val="auto"/>
                <w:kern w:val="0"/>
                <w:sz w:val="18"/>
                <w:szCs w:val="18"/>
              </w:rPr>
              <w:t>项目实施单位的财务和业务管理制度是否健全，用以反映和考核财务和业务管理制度对项目顺利实施的保障情况。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8F7E">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财务管理制度、风险管控制度健全，且执行到位的得3分；</w:t>
            </w:r>
          </w:p>
          <w:p w14:paraId="62F3C2DD">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财务管理制度、风险管控制度缺失，制度执行不到位的分别扣除1分。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9A70">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56CB3A02">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EA7E">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6088">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25B1">
            <w:pPr>
              <w:widowControl/>
              <w:jc w:val="center"/>
              <w:textAlignment w:val="center"/>
              <w:rPr>
                <w:rFonts w:eastAsia="宋体"/>
                <w:color w:val="auto"/>
                <w:kern w:val="0"/>
                <w:sz w:val="18"/>
                <w:szCs w:val="18"/>
              </w:rPr>
            </w:pPr>
            <w:r>
              <w:rPr>
                <w:rFonts w:eastAsia="宋体"/>
                <w:color w:val="auto"/>
                <w:kern w:val="0"/>
                <w:sz w:val="18"/>
                <w:szCs w:val="18"/>
              </w:rPr>
              <w:t>审核公示及时性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3219">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B6AD">
            <w:pPr>
              <w:widowControl/>
              <w:textAlignment w:val="center"/>
              <w:rPr>
                <w:rFonts w:eastAsia="宋体"/>
                <w:color w:val="auto"/>
                <w:kern w:val="0"/>
                <w:sz w:val="18"/>
                <w:szCs w:val="18"/>
              </w:rPr>
            </w:pPr>
            <w:r>
              <w:rPr>
                <w:rFonts w:eastAsia="宋体"/>
                <w:color w:val="auto"/>
                <w:kern w:val="0"/>
                <w:sz w:val="18"/>
                <w:szCs w:val="18"/>
              </w:rPr>
              <w:t>考察主管部门是否按规定时间完成申请材料审核工作，并及时公示审核结果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F6958">
            <w:pPr>
              <w:widowControl/>
              <w:spacing w:line="240" w:lineRule="exact"/>
              <w:textAlignment w:val="center"/>
              <w:rPr>
                <w:rFonts w:eastAsia="宋体"/>
                <w:color w:val="auto"/>
                <w:kern w:val="0"/>
                <w:sz w:val="18"/>
                <w:szCs w:val="18"/>
              </w:rPr>
            </w:pPr>
            <w:r>
              <w:rPr>
                <w:rFonts w:eastAsia="宋体"/>
                <w:color w:val="auto"/>
                <w:kern w:val="0"/>
                <w:sz w:val="18"/>
                <w:szCs w:val="18"/>
              </w:rPr>
              <w:t>在规定时间内完成申请材料审核工作，且公示期符合规定的，得2分，否则，视情况扣分。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8B83">
            <w:pPr>
              <w:widowControl/>
              <w:spacing w:line="240" w:lineRule="exact"/>
              <w:ind w:firstLine="360"/>
              <w:jc w:val="center"/>
              <w:textAlignment w:val="center"/>
              <w:rPr>
                <w:rFonts w:hint="eastAsia" w:eastAsia="宋体"/>
                <w:color w:val="auto"/>
                <w:sz w:val="18"/>
                <w:szCs w:val="18"/>
                <w:lang w:eastAsia="zh-CN"/>
              </w:rPr>
            </w:pPr>
            <w:r>
              <w:rPr>
                <w:rFonts w:hint="eastAsia" w:eastAsia="宋体"/>
                <w:color w:val="auto"/>
                <w:sz w:val="18"/>
                <w:szCs w:val="18"/>
                <w:lang w:val="en-US" w:eastAsia="zh-CN"/>
              </w:rPr>
              <w:t>2</w:t>
            </w:r>
          </w:p>
        </w:tc>
      </w:tr>
      <w:tr w14:paraId="3C7E4691">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1479">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AFDF">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6B5D">
            <w:pPr>
              <w:widowControl/>
              <w:jc w:val="center"/>
              <w:textAlignment w:val="center"/>
              <w:rPr>
                <w:rFonts w:eastAsia="宋体"/>
                <w:color w:val="auto"/>
                <w:kern w:val="0"/>
                <w:sz w:val="18"/>
                <w:szCs w:val="18"/>
              </w:rPr>
            </w:pPr>
            <w:r>
              <w:rPr>
                <w:rFonts w:eastAsia="宋体"/>
                <w:color w:val="auto"/>
                <w:kern w:val="0"/>
                <w:sz w:val="18"/>
                <w:szCs w:val="18"/>
              </w:rPr>
              <w:t>信息公开完整性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5C64">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A65E">
            <w:pPr>
              <w:widowControl/>
              <w:textAlignment w:val="center"/>
              <w:rPr>
                <w:rFonts w:eastAsia="宋体"/>
                <w:color w:val="auto"/>
                <w:kern w:val="0"/>
                <w:sz w:val="18"/>
                <w:szCs w:val="18"/>
              </w:rPr>
            </w:pPr>
            <w:r>
              <w:rPr>
                <w:rFonts w:eastAsia="宋体"/>
                <w:color w:val="auto"/>
                <w:kern w:val="0"/>
                <w:sz w:val="18"/>
                <w:szCs w:val="18"/>
              </w:rPr>
              <w:t>是否按各自职责做好信息公开公示工作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E4AD">
            <w:pPr>
              <w:widowControl/>
              <w:spacing w:line="240" w:lineRule="exact"/>
              <w:textAlignment w:val="center"/>
              <w:rPr>
                <w:rFonts w:eastAsia="宋体"/>
                <w:color w:val="auto"/>
                <w:kern w:val="0"/>
                <w:sz w:val="18"/>
                <w:szCs w:val="18"/>
              </w:rPr>
            </w:pPr>
            <w:r>
              <w:rPr>
                <w:rFonts w:eastAsia="宋体"/>
                <w:color w:val="auto"/>
                <w:kern w:val="0"/>
                <w:sz w:val="18"/>
                <w:szCs w:val="18"/>
              </w:rPr>
              <w:t>相关部门通过媒体、网站等渠道向社会公开</w:t>
            </w:r>
            <w:r>
              <w:rPr>
                <w:rFonts w:hint="eastAsia" w:eastAsia="宋体"/>
                <w:color w:val="auto"/>
                <w:kern w:val="0"/>
                <w:sz w:val="18"/>
                <w:szCs w:val="18"/>
              </w:rPr>
              <w:t>现代职业教育质量提升计划</w:t>
            </w:r>
            <w:r>
              <w:rPr>
                <w:rFonts w:eastAsia="宋体"/>
                <w:color w:val="auto"/>
                <w:kern w:val="0"/>
                <w:sz w:val="18"/>
                <w:szCs w:val="18"/>
              </w:rPr>
              <w:t>总体目标、工作任务完成情况、资金使用和预算安排情况的得满分，否则，</w:t>
            </w:r>
            <w:r>
              <w:rPr>
                <w:rFonts w:hint="eastAsia" w:eastAsia="宋体"/>
                <w:color w:val="auto"/>
                <w:kern w:val="0"/>
                <w:sz w:val="18"/>
                <w:szCs w:val="18"/>
              </w:rPr>
              <w:t>视</w:t>
            </w:r>
            <w:r>
              <w:rPr>
                <w:rFonts w:eastAsia="宋体"/>
                <w:color w:val="auto"/>
                <w:kern w:val="0"/>
                <w:sz w:val="18"/>
                <w:szCs w:val="18"/>
              </w:rPr>
              <w:t>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4F7B">
            <w:pPr>
              <w:widowControl/>
              <w:spacing w:line="240" w:lineRule="exact"/>
              <w:ind w:firstLine="360"/>
              <w:jc w:val="center"/>
              <w:textAlignment w:val="center"/>
              <w:rPr>
                <w:rFonts w:hint="eastAsia" w:eastAsia="宋体"/>
                <w:color w:val="auto"/>
                <w:sz w:val="18"/>
                <w:szCs w:val="18"/>
                <w:lang w:eastAsia="zh-CN"/>
              </w:rPr>
            </w:pPr>
            <w:r>
              <w:rPr>
                <w:rFonts w:hint="eastAsia" w:eastAsia="宋体"/>
                <w:color w:val="auto"/>
                <w:sz w:val="18"/>
                <w:szCs w:val="18"/>
                <w:lang w:val="en-US" w:eastAsia="zh-CN"/>
              </w:rPr>
              <w:t>2</w:t>
            </w:r>
          </w:p>
        </w:tc>
      </w:tr>
      <w:tr w14:paraId="2BBE16D6">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8D61">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34A8">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6002">
            <w:pPr>
              <w:widowControl/>
              <w:jc w:val="center"/>
              <w:textAlignment w:val="center"/>
              <w:rPr>
                <w:rFonts w:eastAsia="宋体"/>
                <w:color w:val="auto"/>
                <w:kern w:val="0"/>
                <w:sz w:val="18"/>
                <w:szCs w:val="18"/>
              </w:rPr>
            </w:pPr>
            <w:r>
              <w:rPr>
                <w:rFonts w:eastAsia="宋体"/>
                <w:color w:val="auto"/>
                <w:kern w:val="0"/>
                <w:sz w:val="18"/>
                <w:szCs w:val="18"/>
              </w:rPr>
              <w:t>信息录入完整性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55F5">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AA7F">
            <w:pPr>
              <w:widowControl/>
              <w:textAlignment w:val="center"/>
              <w:rPr>
                <w:rFonts w:eastAsia="宋体"/>
                <w:color w:val="auto"/>
                <w:kern w:val="0"/>
                <w:sz w:val="18"/>
                <w:szCs w:val="18"/>
              </w:rPr>
            </w:pPr>
            <w:r>
              <w:rPr>
                <w:rFonts w:eastAsia="宋体"/>
                <w:color w:val="auto"/>
                <w:kern w:val="0"/>
                <w:sz w:val="18"/>
                <w:szCs w:val="18"/>
              </w:rPr>
              <w:t>考察业务主管部门是否将</w:t>
            </w:r>
            <w:r>
              <w:rPr>
                <w:rFonts w:hint="eastAsia" w:eastAsia="宋体"/>
                <w:color w:val="auto"/>
                <w:kern w:val="0"/>
                <w:sz w:val="18"/>
                <w:szCs w:val="18"/>
              </w:rPr>
              <w:t>现代职业教育质量提升计划项目工作</w:t>
            </w:r>
            <w:r>
              <w:rPr>
                <w:rFonts w:eastAsia="宋体"/>
                <w:color w:val="auto"/>
                <w:kern w:val="0"/>
                <w:sz w:val="18"/>
                <w:szCs w:val="18"/>
              </w:rPr>
              <w:t>、资金拨付情况等</w:t>
            </w:r>
            <w:r>
              <w:rPr>
                <w:rFonts w:hint="eastAsia" w:eastAsia="宋体"/>
                <w:color w:val="auto"/>
                <w:kern w:val="0"/>
                <w:sz w:val="18"/>
                <w:szCs w:val="18"/>
              </w:rPr>
              <w:t>建档</w:t>
            </w:r>
            <w:r>
              <w:rPr>
                <w:rFonts w:eastAsia="宋体"/>
                <w:color w:val="auto"/>
                <w:kern w:val="0"/>
                <w:sz w:val="18"/>
                <w:szCs w:val="18"/>
              </w:rPr>
              <w:t>管理</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6BB8">
            <w:pPr>
              <w:widowControl/>
              <w:spacing w:line="240" w:lineRule="exact"/>
              <w:textAlignment w:val="center"/>
              <w:rPr>
                <w:rFonts w:eastAsia="宋体"/>
                <w:color w:val="auto"/>
                <w:kern w:val="0"/>
                <w:sz w:val="18"/>
                <w:szCs w:val="18"/>
              </w:rPr>
            </w:pPr>
            <w:r>
              <w:rPr>
                <w:rFonts w:hint="eastAsia" w:eastAsia="宋体"/>
                <w:color w:val="auto"/>
                <w:kern w:val="0"/>
                <w:sz w:val="18"/>
                <w:szCs w:val="18"/>
              </w:rPr>
              <w:t>建档</w:t>
            </w:r>
            <w:r>
              <w:rPr>
                <w:rFonts w:eastAsia="宋体"/>
                <w:color w:val="auto"/>
                <w:kern w:val="0"/>
                <w:sz w:val="18"/>
                <w:szCs w:val="18"/>
              </w:rPr>
              <w:t>管理的得满分，每有1项未纳入</w:t>
            </w:r>
            <w:r>
              <w:rPr>
                <w:rFonts w:hint="eastAsia" w:eastAsia="宋体"/>
                <w:color w:val="auto"/>
                <w:kern w:val="0"/>
                <w:sz w:val="18"/>
                <w:szCs w:val="18"/>
              </w:rPr>
              <w:t>管理</w:t>
            </w:r>
            <w:r>
              <w:rPr>
                <w:rFonts w:eastAsia="宋体"/>
                <w:color w:val="auto"/>
                <w:kern w:val="0"/>
                <w:sz w:val="18"/>
                <w:szCs w:val="18"/>
              </w:rPr>
              <w:t>的扣除0.5分，直至扣完为止。</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88C27">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69B984D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747D">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8DDD">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9D08">
            <w:pPr>
              <w:widowControl/>
              <w:jc w:val="center"/>
              <w:textAlignment w:val="center"/>
              <w:rPr>
                <w:rFonts w:eastAsia="宋体"/>
                <w:color w:val="auto"/>
                <w:kern w:val="0"/>
                <w:sz w:val="18"/>
                <w:szCs w:val="18"/>
              </w:rPr>
            </w:pPr>
            <w:r>
              <w:rPr>
                <w:rFonts w:eastAsia="宋体"/>
                <w:color w:val="auto"/>
                <w:kern w:val="0"/>
                <w:sz w:val="18"/>
                <w:szCs w:val="18"/>
              </w:rPr>
              <w:t>监管有效性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0492">
            <w:pPr>
              <w:widowControl/>
              <w:jc w:val="center"/>
              <w:textAlignment w:val="center"/>
              <w:rPr>
                <w:rFonts w:eastAsia="宋体"/>
                <w:color w:val="auto"/>
                <w:kern w:val="0"/>
                <w:sz w:val="18"/>
                <w:szCs w:val="18"/>
              </w:rPr>
            </w:pPr>
            <w:r>
              <w:rPr>
                <w:rFonts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7B19A">
            <w:pPr>
              <w:widowControl/>
              <w:textAlignment w:val="center"/>
              <w:rPr>
                <w:rFonts w:eastAsia="宋体"/>
                <w:color w:val="auto"/>
                <w:kern w:val="0"/>
                <w:sz w:val="18"/>
                <w:szCs w:val="18"/>
              </w:rPr>
            </w:pPr>
            <w:r>
              <w:rPr>
                <w:rFonts w:eastAsia="宋体"/>
                <w:color w:val="auto"/>
                <w:kern w:val="0"/>
                <w:sz w:val="18"/>
                <w:szCs w:val="18"/>
              </w:rPr>
              <w:t>考察业务主管部门对资金使用单位或个人开展监督检查情况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FE39">
            <w:pPr>
              <w:widowControl/>
              <w:spacing w:line="240" w:lineRule="exact"/>
              <w:textAlignment w:val="center"/>
              <w:rPr>
                <w:rFonts w:eastAsia="宋体"/>
                <w:color w:val="auto"/>
                <w:kern w:val="0"/>
                <w:sz w:val="18"/>
                <w:szCs w:val="18"/>
              </w:rPr>
            </w:pPr>
            <w:r>
              <w:rPr>
                <w:rFonts w:eastAsia="宋体"/>
                <w:color w:val="auto"/>
                <w:kern w:val="0"/>
                <w:sz w:val="18"/>
                <w:szCs w:val="18"/>
              </w:rPr>
              <w:t>具体根据所提供的信息证据</w:t>
            </w:r>
            <w:r>
              <w:rPr>
                <w:rFonts w:hint="eastAsia" w:eastAsia="宋体"/>
                <w:color w:val="auto"/>
                <w:kern w:val="0"/>
                <w:sz w:val="18"/>
                <w:szCs w:val="18"/>
                <w:lang w:eastAsia="zh-CN"/>
              </w:rPr>
              <w:t>做出</w:t>
            </w:r>
            <w:r>
              <w:rPr>
                <w:rFonts w:eastAsia="宋体"/>
                <w:color w:val="auto"/>
                <w:kern w:val="0"/>
                <w:sz w:val="18"/>
                <w:szCs w:val="18"/>
              </w:rPr>
              <w:t>判断，业务主管部门按规定对项目实施开展</w:t>
            </w:r>
            <w:r>
              <w:rPr>
                <w:rFonts w:hint="eastAsia" w:eastAsia="宋体"/>
                <w:color w:val="auto"/>
                <w:kern w:val="0"/>
                <w:sz w:val="18"/>
                <w:szCs w:val="18"/>
                <w:lang w:eastAsia="zh-CN"/>
              </w:rPr>
              <w:t>有效地检查</w:t>
            </w:r>
            <w:r>
              <w:rPr>
                <w:rFonts w:eastAsia="宋体"/>
                <w:color w:val="auto"/>
                <w:kern w:val="0"/>
                <w:sz w:val="18"/>
                <w:szCs w:val="18"/>
              </w:rPr>
              <w:t>、监控、督促整改的，得3分；否则，视情况扣分。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3D25E">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393502A9">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32DA">
            <w:pPr>
              <w:widowControl/>
              <w:jc w:val="center"/>
              <w:textAlignment w:val="center"/>
              <w:rPr>
                <w:rFonts w:eastAsia="宋体"/>
                <w:color w:val="auto"/>
                <w:kern w:val="0"/>
                <w:sz w:val="18"/>
                <w:szCs w:val="18"/>
              </w:rPr>
            </w:pPr>
            <w:r>
              <w:rPr>
                <w:rFonts w:eastAsia="宋体"/>
                <w:color w:val="auto"/>
                <w:kern w:val="0"/>
                <w:sz w:val="18"/>
                <w:szCs w:val="18"/>
              </w:rPr>
              <w:t>项目产出（</w:t>
            </w:r>
            <w:r>
              <w:rPr>
                <w:rFonts w:hint="eastAsia" w:eastAsia="宋体"/>
                <w:color w:val="auto"/>
                <w:kern w:val="0"/>
                <w:sz w:val="18"/>
                <w:szCs w:val="18"/>
              </w:rPr>
              <w:t>40</w:t>
            </w:r>
            <w:r>
              <w:rPr>
                <w:rFonts w:eastAsia="宋体"/>
                <w:color w:val="auto"/>
                <w:kern w:val="0"/>
                <w:sz w:val="18"/>
                <w:szCs w:val="18"/>
              </w:rPr>
              <w:t>分）</w:t>
            </w:r>
          </w:p>
        </w:tc>
        <w:tc>
          <w:tcPr>
            <w:tcW w:w="11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D89BC9E">
            <w:pPr>
              <w:widowControl/>
              <w:jc w:val="center"/>
              <w:textAlignment w:val="center"/>
              <w:rPr>
                <w:rFonts w:eastAsia="宋体"/>
                <w:color w:val="auto"/>
                <w:kern w:val="0"/>
                <w:sz w:val="18"/>
                <w:szCs w:val="18"/>
              </w:rPr>
            </w:pPr>
            <w:r>
              <w:rPr>
                <w:rFonts w:eastAsia="宋体"/>
                <w:color w:val="auto"/>
                <w:kern w:val="0"/>
                <w:sz w:val="18"/>
                <w:szCs w:val="18"/>
              </w:rPr>
              <w:t>产出数量（</w:t>
            </w:r>
            <w:r>
              <w:rPr>
                <w:rFonts w:hint="eastAsia" w:eastAsia="宋体"/>
                <w:color w:val="auto"/>
                <w:kern w:val="0"/>
                <w:sz w:val="18"/>
                <w:szCs w:val="18"/>
              </w:rPr>
              <w:t>18</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CCFB">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项目完成率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AA88">
            <w:pPr>
              <w:widowControl/>
              <w:jc w:val="center"/>
              <w:textAlignment w:val="center"/>
              <w:rPr>
                <w:rFonts w:hint="default" w:eastAsia="宋体"/>
                <w:color w:val="auto"/>
                <w:kern w:val="0"/>
                <w:sz w:val="18"/>
                <w:szCs w:val="18"/>
                <w:lang w:val="en-US" w:eastAsia="zh-CN"/>
              </w:rPr>
            </w:pPr>
            <w:r>
              <w:rPr>
                <w:rFonts w:hint="eastAsia" w:eastAsia="宋体"/>
                <w:color w:val="auto"/>
                <w:kern w:val="0"/>
                <w:sz w:val="18"/>
                <w:szCs w:val="18"/>
                <w:lang w:val="en-US" w:eastAsia="zh-CN"/>
              </w:rPr>
              <w:t>10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5F67C">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项目均已完成</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D5A2">
            <w:pPr>
              <w:widowControl/>
              <w:spacing w:line="240" w:lineRule="exact"/>
              <w:textAlignment w:val="center"/>
              <w:rPr>
                <w:rFonts w:eastAsia="宋体"/>
                <w:color w:val="auto"/>
                <w:kern w:val="0"/>
                <w:sz w:val="18"/>
                <w:szCs w:val="18"/>
              </w:rPr>
            </w:pPr>
            <w:r>
              <w:rPr>
                <w:rFonts w:eastAsia="宋体"/>
                <w:color w:val="auto"/>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2017">
            <w:pPr>
              <w:widowControl/>
              <w:jc w:val="center"/>
              <w:textAlignment w:val="center"/>
              <w:rPr>
                <w:rFonts w:eastAsia="宋体"/>
                <w:color w:val="auto"/>
                <w:sz w:val="18"/>
                <w:szCs w:val="18"/>
              </w:rPr>
            </w:pPr>
            <w:r>
              <w:rPr>
                <w:rFonts w:hint="eastAsia" w:eastAsia="宋体"/>
                <w:color w:val="auto"/>
                <w:kern w:val="0"/>
                <w:sz w:val="18"/>
                <w:szCs w:val="18"/>
                <w:lang w:val="en-US" w:eastAsia="zh-CN"/>
              </w:rPr>
              <w:t>10</w:t>
            </w:r>
          </w:p>
        </w:tc>
      </w:tr>
      <w:tr w14:paraId="025CAE24">
        <w:tblPrEx>
          <w:tblCellMar>
            <w:top w:w="0" w:type="dxa"/>
            <w:left w:w="0" w:type="dxa"/>
            <w:bottom w:w="0" w:type="dxa"/>
            <w:right w:w="0" w:type="dxa"/>
          </w:tblCellMar>
        </w:tblPrEx>
        <w:trPr>
          <w:trHeight w:val="9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F6A7231">
            <w:pPr>
              <w:widowControl/>
              <w:jc w:val="center"/>
              <w:textAlignment w:val="center"/>
              <w:rPr>
                <w:rFonts w:eastAsia="宋体"/>
                <w:color w:val="auto"/>
                <w:kern w:val="0"/>
                <w:sz w:val="18"/>
                <w:szCs w:val="18"/>
              </w:rPr>
            </w:pPr>
          </w:p>
        </w:tc>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7284">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C7C1">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完成项目数量</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E1EC">
            <w:pPr>
              <w:widowControl/>
              <w:jc w:val="center"/>
              <w:textAlignment w:val="center"/>
              <w:rPr>
                <w:rFonts w:hint="eastAsia" w:eastAsia="宋体"/>
                <w:color w:val="auto"/>
                <w:kern w:val="0"/>
                <w:sz w:val="18"/>
                <w:szCs w:val="18"/>
                <w:lang w:val="en-US" w:eastAsia="zh-CN"/>
              </w:rPr>
            </w:pPr>
            <w:r>
              <w:rPr>
                <w:rFonts w:hint="eastAsia" w:eastAsia="宋体"/>
                <w:color w:val="auto"/>
                <w:kern w:val="0"/>
                <w:sz w:val="18"/>
                <w:szCs w:val="18"/>
                <w:lang w:val="en-US" w:eastAsia="zh-CN"/>
              </w:rPr>
              <w:t>8</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CC33">
            <w:pPr>
              <w:widowControl/>
              <w:textAlignment w:val="center"/>
              <w:rPr>
                <w:rFonts w:hint="default" w:eastAsia="宋体"/>
                <w:color w:val="auto"/>
                <w:kern w:val="0"/>
                <w:sz w:val="18"/>
                <w:szCs w:val="18"/>
                <w:lang w:val="en-US" w:eastAsia="zh-CN"/>
              </w:rPr>
            </w:pPr>
            <w:r>
              <w:rPr>
                <w:rFonts w:hint="eastAsia" w:eastAsia="宋体"/>
                <w:color w:val="auto"/>
                <w:kern w:val="0"/>
                <w:sz w:val="18"/>
                <w:szCs w:val="18"/>
                <w:lang w:eastAsia="zh-CN"/>
              </w:rPr>
              <w:t>大于等于</w:t>
            </w:r>
            <w:r>
              <w:rPr>
                <w:rFonts w:hint="eastAsia" w:eastAsia="宋体"/>
                <w:color w:val="auto"/>
                <w:kern w:val="0"/>
                <w:sz w:val="18"/>
                <w:szCs w:val="18"/>
                <w:lang w:val="en-US" w:eastAsia="zh-CN"/>
              </w:rPr>
              <w:t>10个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82D4">
            <w:pPr>
              <w:widowControl/>
              <w:spacing w:line="240" w:lineRule="exact"/>
              <w:textAlignment w:val="center"/>
              <w:rPr>
                <w:rFonts w:hint="default" w:eastAsia="宋体"/>
                <w:color w:val="auto"/>
                <w:kern w:val="0"/>
                <w:sz w:val="18"/>
                <w:szCs w:val="18"/>
                <w:lang w:val="en-US" w:eastAsia="zh-CN"/>
              </w:rPr>
            </w:pPr>
            <w:r>
              <w:rPr>
                <w:rFonts w:hint="eastAsia" w:eastAsia="宋体"/>
                <w:color w:val="auto"/>
                <w:kern w:val="0"/>
                <w:sz w:val="18"/>
                <w:szCs w:val="18"/>
                <w:lang w:eastAsia="zh-CN"/>
              </w:rPr>
              <w:t>完成相应数量得</w:t>
            </w:r>
            <w:r>
              <w:rPr>
                <w:rFonts w:hint="eastAsia" w:eastAsia="宋体"/>
                <w:color w:val="auto"/>
                <w:kern w:val="0"/>
                <w:sz w:val="18"/>
                <w:szCs w:val="18"/>
                <w:lang w:val="en-US" w:eastAsia="zh-CN"/>
              </w:rPr>
              <w:t>8分，每少一个扣一分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4F11">
            <w:pPr>
              <w:widowControl/>
              <w:jc w:val="center"/>
              <w:textAlignment w:val="center"/>
              <w:rPr>
                <w:rFonts w:hint="eastAsia" w:eastAsia="宋体"/>
                <w:color w:val="auto"/>
                <w:sz w:val="18"/>
                <w:szCs w:val="18"/>
              </w:rPr>
            </w:pPr>
            <w:r>
              <w:rPr>
                <w:rFonts w:hint="eastAsia" w:eastAsia="宋体"/>
                <w:color w:val="auto"/>
                <w:kern w:val="0"/>
                <w:sz w:val="18"/>
                <w:szCs w:val="18"/>
                <w:lang w:val="en-US" w:eastAsia="zh-CN"/>
              </w:rPr>
              <w:t>8</w:t>
            </w:r>
          </w:p>
        </w:tc>
      </w:tr>
      <w:tr w14:paraId="097F13B3">
        <w:tblPrEx>
          <w:tblCellMar>
            <w:top w:w="0" w:type="dxa"/>
            <w:left w:w="0" w:type="dxa"/>
            <w:bottom w:w="0" w:type="dxa"/>
            <w:right w:w="0" w:type="dxa"/>
          </w:tblCellMar>
        </w:tblPrEx>
        <w:trPr>
          <w:trHeight w:val="841"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EC60">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C5A90">
            <w:pPr>
              <w:widowControl/>
              <w:jc w:val="center"/>
              <w:textAlignment w:val="center"/>
              <w:rPr>
                <w:rFonts w:eastAsia="宋体"/>
                <w:color w:val="auto"/>
                <w:kern w:val="0"/>
                <w:sz w:val="18"/>
                <w:szCs w:val="18"/>
              </w:rPr>
            </w:pPr>
            <w:r>
              <w:rPr>
                <w:rFonts w:eastAsia="宋体"/>
                <w:color w:val="auto"/>
                <w:kern w:val="0"/>
                <w:sz w:val="18"/>
                <w:szCs w:val="18"/>
              </w:rPr>
              <w:t>产出质量（</w:t>
            </w:r>
            <w:r>
              <w:rPr>
                <w:rFonts w:hint="eastAsia" w:eastAsia="宋体"/>
                <w:color w:val="auto"/>
                <w:kern w:val="0"/>
                <w:sz w:val="18"/>
                <w:szCs w:val="18"/>
              </w:rPr>
              <w:t>10</w:t>
            </w:r>
            <w:r>
              <w:rPr>
                <w:rFonts w:eastAsia="宋体"/>
                <w:color w:val="auto"/>
                <w:kern w:val="0"/>
                <w:sz w:val="18"/>
                <w:szCs w:val="18"/>
              </w:rPr>
              <w:t>分）</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01F899E">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项目验收通过率</w:t>
            </w:r>
          </w:p>
        </w:tc>
        <w:tc>
          <w:tcPr>
            <w:tcW w:w="4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DA028F3">
            <w:pPr>
              <w:widowControl/>
              <w:jc w:val="center"/>
              <w:textAlignment w:val="center"/>
              <w:rPr>
                <w:rFonts w:eastAsia="宋体"/>
                <w:color w:val="auto"/>
                <w:kern w:val="0"/>
                <w:sz w:val="18"/>
                <w:szCs w:val="18"/>
              </w:rPr>
            </w:pPr>
            <w:r>
              <w:rPr>
                <w:rFonts w:hint="eastAsia" w:eastAsia="宋体"/>
                <w:color w:val="auto"/>
                <w:kern w:val="0"/>
                <w:sz w:val="18"/>
                <w:szCs w:val="18"/>
              </w:rPr>
              <w:t>10</w:t>
            </w:r>
          </w:p>
        </w:tc>
        <w:tc>
          <w:tcPr>
            <w:tcW w:w="303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89A673">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验收合格</w:t>
            </w:r>
          </w:p>
        </w:tc>
        <w:tc>
          <w:tcPr>
            <w:tcW w:w="19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8B2D884">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验收率</w:t>
            </w:r>
          </w:p>
        </w:tc>
        <w:tc>
          <w:tcPr>
            <w:tcW w:w="70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D0C6F66">
            <w:pPr>
              <w:widowControl/>
              <w:spacing w:line="240" w:lineRule="exact"/>
              <w:ind w:firstLine="360"/>
              <w:jc w:val="both"/>
              <w:textAlignment w:val="center"/>
              <w:rPr>
                <w:rFonts w:eastAsia="宋体"/>
                <w:color w:val="auto"/>
                <w:sz w:val="18"/>
                <w:szCs w:val="18"/>
              </w:rPr>
            </w:pPr>
            <w:r>
              <w:rPr>
                <w:rFonts w:hint="eastAsia" w:eastAsia="宋体"/>
                <w:color w:val="auto"/>
                <w:sz w:val="18"/>
                <w:szCs w:val="18"/>
              </w:rPr>
              <w:t>10</w:t>
            </w:r>
          </w:p>
        </w:tc>
      </w:tr>
      <w:tr w14:paraId="28681362">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2750">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2A0C">
            <w:pPr>
              <w:widowControl/>
              <w:jc w:val="center"/>
              <w:textAlignment w:val="center"/>
              <w:rPr>
                <w:rFonts w:eastAsia="宋体"/>
                <w:color w:val="auto"/>
                <w:kern w:val="0"/>
                <w:sz w:val="18"/>
                <w:szCs w:val="18"/>
              </w:rPr>
            </w:pPr>
            <w:r>
              <w:rPr>
                <w:rFonts w:eastAsia="宋体"/>
                <w:color w:val="auto"/>
                <w:kern w:val="0"/>
                <w:sz w:val="18"/>
                <w:szCs w:val="18"/>
              </w:rPr>
              <w:t>产出时效（</w:t>
            </w:r>
            <w:r>
              <w:rPr>
                <w:rFonts w:hint="eastAsia" w:eastAsia="宋体"/>
                <w:color w:val="auto"/>
                <w:kern w:val="0"/>
                <w:sz w:val="18"/>
                <w:szCs w:val="18"/>
              </w:rPr>
              <w:t>6分</w:t>
            </w:r>
            <w:r>
              <w:rPr>
                <w:rFonts w:eastAsia="宋体"/>
                <w:color w:val="auto"/>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754E">
            <w:pPr>
              <w:widowControl/>
              <w:jc w:val="center"/>
              <w:textAlignment w:val="center"/>
              <w:rPr>
                <w:rFonts w:eastAsia="宋体"/>
                <w:color w:val="auto"/>
                <w:kern w:val="0"/>
                <w:sz w:val="18"/>
                <w:szCs w:val="18"/>
              </w:rPr>
            </w:pPr>
            <w:r>
              <w:rPr>
                <w:rFonts w:hint="eastAsia" w:eastAsia="宋体"/>
                <w:color w:val="auto"/>
                <w:kern w:val="0"/>
                <w:sz w:val="18"/>
                <w:szCs w:val="18"/>
              </w:rPr>
              <w:t>年度内完成率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13AF8">
            <w:pPr>
              <w:widowControl/>
              <w:jc w:val="center"/>
              <w:textAlignment w:val="center"/>
              <w:rPr>
                <w:rFonts w:eastAsia="宋体"/>
                <w:color w:val="auto"/>
                <w:kern w:val="0"/>
                <w:sz w:val="18"/>
                <w:szCs w:val="18"/>
              </w:rPr>
            </w:pPr>
            <w:r>
              <w:rPr>
                <w:rFonts w:hint="eastAsia"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7118">
            <w:pPr>
              <w:widowControl/>
              <w:textAlignment w:val="center"/>
              <w:rPr>
                <w:rFonts w:eastAsia="宋体"/>
                <w:color w:val="auto"/>
                <w:kern w:val="0"/>
                <w:sz w:val="18"/>
                <w:szCs w:val="18"/>
              </w:rPr>
            </w:pPr>
            <w:r>
              <w:rPr>
                <w:rFonts w:hint="eastAsia" w:eastAsia="宋体"/>
                <w:color w:val="auto"/>
                <w:kern w:val="0"/>
                <w:sz w:val="18"/>
                <w:szCs w:val="18"/>
              </w:rPr>
              <w:t>202</w:t>
            </w:r>
            <w:r>
              <w:rPr>
                <w:rFonts w:hint="eastAsia" w:eastAsia="宋体"/>
                <w:color w:val="auto"/>
                <w:kern w:val="0"/>
                <w:sz w:val="18"/>
                <w:szCs w:val="18"/>
                <w:lang w:val="en-US" w:eastAsia="zh-CN"/>
              </w:rPr>
              <w:t>2</w:t>
            </w:r>
            <w:r>
              <w:rPr>
                <w:rFonts w:hint="eastAsia" w:eastAsia="宋体"/>
                <w:color w:val="auto"/>
                <w:kern w:val="0"/>
                <w:sz w:val="18"/>
                <w:szCs w:val="18"/>
              </w:rPr>
              <w:t>年度完成情况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32E7">
            <w:pPr>
              <w:widowControl/>
              <w:spacing w:line="240" w:lineRule="exact"/>
              <w:textAlignment w:val="center"/>
              <w:rPr>
                <w:rFonts w:eastAsia="宋体"/>
                <w:color w:val="auto"/>
                <w:kern w:val="0"/>
                <w:sz w:val="18"/>
                <w:szCs w:val="18"/>
              </w:rPr>
            </w:pPr>
            <w:r>
              <w:rPr>
                <w:rFonts w:eastAsia="宋体"/>
                <w:color w:val="auto"/>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3C87">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77DEAF6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648EF">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E1FF">
            <w:pPr>
              <w:widowControl/>
              <w:jc w:val="center"/>
              <w:textAlignment w:val="center"/>
              <w:rPr>
                <w:rFonts w:eastAsia="宋体"/>
                <w:color w:val="auto"/>
                <w:kern w:val="0"/>
                <w:sz w:val="18"/>
                <w:szCs w:val="18"/>
              </w:rPr>
            </w:pPr>
            <w:r>
              <w:rPr>
                <w:rFonts w:eastAsia="宋体"/>
                <w:color w:val="auto"/>
                <w:kern w:val="0"/>
                <w:sz w:val="18"/>
                <w:szCs w:val="18"/>
              </w:rPr>
              <w:t>产出成本（</w:t>
            </w:r>
            <w:r>
              <w:rPr>
                <w:rFonts w:hint="eastAsia" w:eastAsia="宋体"/>
                <w:color w:val="auto"/>
                <w:kern w:val="0"/>
                <w:sz w:val="18"/>
                <w:szCs w:val="18"/>
              </w:rPr>
              <w:t>6分</w:t>
            </w:r>
            <w:r>
              <w:rPr>
                <w:rFonts w:eastAsia="宋体"/>
                <w:color w:val="auto"/>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51002">
            <w:pPr>
              <w:widowControl/>
              <w:jc w:val="center"/>
              <w:textAlignment w:val="center"/>
              <w:rPr>
                <w:rFonts w:eastAsia="宋体"/>
                <w:color w:val="auto"/>
                <w:kern w:val="0"/>
                <w:sz w:val="18"/>
                <w:szCs w:val="18"/>
              </w:rPr>
            </w:pPr>
            <w:r>
              <w:rPr>
                <w:rFonts w:hint="eastAsia" w:eastAsia="宋体"/>
                <w:color w:val="auto"/>
                <w:kern w:val="0"/>
                <w:sz w:val="18"/>
                <w:szCs w:val="18"/>
              </w:rPr>
              <w:t>项目预算金额</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0E93">
            <w:pPr>
              <w:widowControl/>
              <w:jc w:val="center"/>
              <w:textAlignment w:val="center"/>
              <w:rPr>
                <w:rFonts w:eastAsia="宋体"/>
                <w:color w:val="auto"/>
                <w:kern w:val="0"/>
                <w:sz w:val="18"/>
                <w:szCs w:val="18"/>
              </w:rPr>
            </w:pPr>
            <w:r>
              <w:rPr>
                <w:rFonts w:hint="eastAsia"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D473">
            <w:pPr>
              <w:widowControl/>
              <w:textAlignment w:val="center"/>
              <w:rPr>
                <w:rFonts w:eastAsia="宋体"/>
                <w:color w:val="auto"/>
                <w:kern w:val="0"/>
                <w:sz w:val="18"/>
                <w:szCs w:val="18"/>
              </w:rPr>
            </w:pPr>
            <w:r>
              <w:rPr>
                <w:rFonts w:hint="eastAsia" w:eastAsia="宋体"/>
                <w:color w:val="auto"/>
                <w:kern w:val="0"/>
                <w:sz w:val="18"/>
                <w:szCs w:val="18"/>
              </w:rPr>
              <w:t>是否在预算金额内完成</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51D1">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在本年内完成预算支出</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FC15">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26B2E6EB">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D342">
            <w:pPr>
              <w:widowControl/>
              <w:jc w:val="center"/>
              <w:textAlignment w:val="center"/>
              <w:rPr>
                <w:rFonts w:eastAsia="宋体"/>
                <w:color w:val="auto"/>
                <w:kern w:val="0"/>
                <w:sz w:val="18"/>
                <w:szCs w:val="18"/>
              </w:rPr>
            </w:pPr>
            <w:r>
              <w:rPr>
                <w:rFonts w:eastAsia="宋体"/>
                <w:color w:val="auto"/>
                <w:kern w:val="0"/>
                <w:sz w:val="18"/>
                <w:szCs w:val="18"/>
              </w:rPr>
              <w:t>项目效果（</w:t>
            </w:r>
            <w:r>
              <w:rPr>
                <w:rFonts w:hint="eastAsia" w:eastAsia="宋体"/>
                <w:color w:val="auto"/>
                <w:kern w:val="0"/>
                <w:sz w:val="18"/>
                <w:szCs w:val="18"/>
              </w:rPr>
              <w:t>20</w:t>
            </w:r>
            <w:r>
              <w:rPr>
                <w:rFonts w:eastAsia="宋体"/>
                <w:color w:val="auto"/>
                <w:kern w:val="0"/>
                <w:sz w:val="18"/>
                <w:szCs w:val="18"/>
              </w:rPr>
              <w:t>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A99B">
            <w:pPr>
              <w:widowControl/>
              <w:jc w:val="center"/>
              <w:textAlignment w:val="center"/>
              <w:rPr>
                <w:rFonts w:eastAsia="宋体"/>
                <w:color w:val="auto"/>
                <w:kern w:val="0"/>
                <w:sz w:val="18"/>
                <w:szCs w:val="18"/>
              </w:rPr>
            </w:pPr>
            <w:r>
              <w:rPr>
                <w:rFonts w:eastAsia="宋体"/>
                <w:color w:val="auto"/>
                <w:kern w:val="0"/>
                <w:sz w:val="18"/>
                <w:szCs w:val="18"/>
              </w:rPr>
              <w:t>社会效益（</w:t>
            </w:r>
            <w:r>
              <w:rPr>
                <w:rFonts w:hint="eastAsia" w:eastAsia="宋体"/>
                <w:color w:val="auto"/>
                <w:kern w:val="0"/>
                <w:sz w:val="18"/>
                <w:szCs w:val="18"/>
              </w:rPr>
              <w:t>10</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0CA6">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改善环境，提高效率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12D7F">
            <w:pPr>
              <w:widowControl/>
              <w:jc w:val="center"/>
              <w:textAlignment w:val="center"/>
              <w:rPr>
                <w:rFonts w:eastAsia="宋体"/>
                <w:color w:val="auto"/>
                <w:kern w:val="0"/>
                <w:sz w:val="18"/>
                <w:szCs w:val="18"/>
              </w:rPr>
            </w:pPr>
            <w:r>
              <w:rPr>
                <w:rFonts w:hint="eastAsia" w:eastAsia="宋体"/>
                <w:color w:val="auto"/>
                <w:kern w:val="0"/>
                <w:sz w:val="18"/>
                <w:szCs w:val="18"/>
              </w:rPr>
              <w:t>10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640D">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改善学校教学环境，提高工作学习效率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C190">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是否有效提升</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A1E7">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10</w:t>
            </w:r>
          </w:p>
        </w:tc>
      </w:tr>
      <w:tr w14:paraId="72083F50">
        <w:tblPrEx>
          <w:tblCellMar>
            <w:top w:w="0" w:type="dxa"/>
            <w:left w:w="0" w:type="dxa"/>
            <w:bottom w:w="0" w:type="dxa"/>
            <w:right w:w="0" w:type="dxa"/>
          </w:tblCellMar>
        </w:tblPrEx>
        <w:trPr>
          <w:trHeight w:val="1538"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9F01">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D6AA">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 （10分）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000C">
            <w:pPr>
              <w:widowControl/>
              <w:jc w:val="center"/>
              <w:textAlignment w:val="center"/>
              <w:rPr>
                <w:rFonts w:eastAsia="宋体"/>
                <w:color w:val="auto"/>
                <w:kern w:val="0"/>
                <w:sz w:val="18"/>
                <w:szCs w:val="18"/>
              </w:rPr>
            </w:pPr>
            <w:r>
              <w:rPr>
                <w:rFonts w:hint="eastAsia" w:eastAsia="宋体"/>
                <w:color w:val="auto"/>
                <w:kern w:val="0"/>
                <w:sz w:val="18"/>
                <w:szCs w:val="18"/>
              </w:rPr>
              <w:t>教工满意度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F0570">
            <w:pPr>
              <w:widowControl/>
              <w:jc w:val="center"/>
              <w:textAlignment w:val="center"/>
              <w:rPr>
                <w:rFonts w:eastAsia="宋体"/>
                <w:color w:val="auto"/>
                <w:kern w:val="0"/>
                <w:sz w:val="18"/>
                <w:szCs w:val="18"/>
              </w:rPr>
            </w:pPr>
            <w:r>
              <w:rPr>
                <w:rFonts w:eastAsia="宋体"/>
                <w:color w:val="auto"/>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F7730">
            <w:pPr>
              <w:widowControl/>
              <w:textAlignment w:val="center"/>
              <w:rPr>
                <w:rFonts w:eastAsia="宋体"/>
                <w:color w:val="auto"/>
                <w:kern w:val="0"/>
                <w:sz w:val="18"/>
                <w:szCs w:val="18"/>
              </w:rPr>
            </w:pPr>
            <w:r>
              <w:rPr>
                <w:rFonts w:hint="eastAsia" w:eastAsia="宋体"/>
                <w:color w:val="auto"/>
                <w:kern w:val="0"/>
                <w:sz w:val="18"/>
                <w:szCs w:val="18"/>
              </w:rPr>
              <w:t>教工满意度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3EB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满意率≥90%得5分;</w:t>
            </w:r>
          </w:p>
          <w:p w14:paraId="109EF47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75%≤满意率&lt;90%得3分；</w:t>
            </w:r>
          </w:p>
          <w:p w14:paraId="4282BB88">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60%≤满意率&lt;75%得2分；</w:t>
            </w:r>
          </w:p>
          <w:p w14:paraId="6A73170F">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满意率＜60%不得分</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7BA5">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10</w:t>
            </w:r>
          </w:p>
        </w:tc>
      </w:tr>
      <w:tr w14:paraId="4771A42F">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214D">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31969">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0FB5">
            <w:pPr>
              <w:widowControl/>
              <w:jc w:val="center"/>
              <w:textAlignment w:val="center"/>
              <w:rPr>
                <w:rFonts w:eastAsia="宋体"/>
                <w:color w:val="auto"/>
                <w:kern w:val="0"/>
                <w:sz w:val="18"/>
                <w:szCs w:val="18"/>
              </w:rPr>
            </w:pPr>
            <w:r>
              <w:rPr>
                <w:rFonts w:hint="eastAsia" w:eastAsia="宋体"/>
                <w:color w:val="auto"/>
                <w:kern w:val="0"/>
                <w:sz w:val="18"/>
                <w:szCs w:val="18"/>
              </w:rPr>
              <w:t>学生满意度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DA38">
            <w:pPr>
              <w:widowControl/>
              <w:jc w:val="center"/>
              <w:textAlignment w:val="center"/>
              <w:rPr>
                <w:rFonts w:eastAsia="宋体"/>
                <w:color w:val="auto"/>
                <w:kern w:val="0"/>
                <w:sz w:val="18"/>
                <w:szCs w:val="18"/>
              </w:rPr>
            </w:pPr>
            <w:r>
              <w:rPr>
                <w:rFonts w:eastAsia="宋体"/>
                <w:color w:val="auto"/>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81F51">
            <w:pPr>
              <w:widowControl/>
              <w:textAlignment w:val="center"/>
              <w:rPr>
                <w:rFonts w:eastAsia="宋体"/>
                <w:color w:val="auto"/>
                <w:kern w:val="0"/>
                <w:sz w:val="18"/>
                <w:szCs w:val="18"/>
              </w:rPr>
            </w:pPr>
            <w:r>
              <w:rPr>
                <w:rFonts w:hint="eastAsia" w:eastAsia="宋体"/>
                <w:color w:val="auto"/>
                <w:kern w:val="0"/>
                <w:sz w:val="18"/>
                <w:szCs w:val="18"/>
              </w:rPr>
              <w:t>学生满意度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4E2F">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满意率≥95%得5分;</w:t>
            </w:r>
          </w:p>
          <w:p w14:paraId="4BA6D819">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80%≤满意率&lt;95%得3分；</w:t>
            </w:r>
          </w:p>
          <w:p w14:paraId="6A5AF6CC">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60%≤满意率&lt;80%得2分；</w:t>
            </w:r>
          </w:p>
          <w:p w14:paraId="707E107B">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满意率＜60%不得分</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17C21">
            <w:pPr>
              <w:spacing w:line="240" w:lineRule="exact"/>
              <w:ind w:firstLine="360"/>
              <w:jc w:val="center"/>
              <w:rPr>
                <w:rFonts w:eastAsia="宋体"/>
                <w:color w:val="auto"/>
                <w:sz w:val="18"/>
                <w:szCs w:val="18"/>
              </w:rPr>
            </w:pPr>
          </w:p>
        </w:tc>
      </w:tr>
      <w:tr w14:paraId="6010F980">
        <w:tblPrEx>
          <w:tblCellMar>
            <w:top w:w="0" w:type="dxa"/>
            <w:left w:w="0" w:type="dxa"/>
            <w:bottom w:w="0" w:type="dxa"/>
            <w:right w:w="0" w:type="dxa"/>
          </w:tblCellMar>
        </w:tblPrEx>
        <w:trPr>
          <w:trHeight w:val="90" w:hRule="atLeast"/>
          <w:jc w:val="center"/>
        </w:trPr>
        <w:tc>
          <w:tcPr>
            <w:tcW w:w="46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B2DC">
            <w:pPr>
              <w:widowControl/>
              <w:jc w:val="center"/>
              <w:textAlignment w:val="center"/>
              <w:rPr>
                <w:rFonts w:eastAsia="宋体"/>
                <w:color w:val="auto"/>
                <w:kern w:val="0"/>
                <w:sz w:val="18"/>
                <w:szCs w:val="18"/>
              </w:rPr>
            </w:pPr>
            <w:r>
              <w:rPr>
                <w:rFonts w:eastAsia="宋体"/>
                <w:color w:val="auto"/>
                <w:kern w:val="0"/>
                <w:sz w:val="18"/>
                <w:szCs w:val="18"/>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C048">
            <w:pPr>
              <w:widowControl/>
              <w:jc w:val="center"/>
              <w:textAlignment w:val="center"/>
              <w:rPr>
                <w:rFonts w:eastAsia="宋体"/>
                <w:color w:val="auto"/>
                <w:kern w:val="0"/>
                <w:sz w:val="18"/>
                <w:szCs w:val="18"/>
              </w:rPr>
            </w:pPr>
            <w:r>
              <w:rPr>
                <w:rFonts w:eastAsia="宋体"/>
                <w:color w:val="auto"/>
                <w:kern w:val="0"/>
                <w:sz w:val="18"/>
                <w:szCs w:val="18"/>
              </w:rPr>
              <w:t>100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0281">
            <w:pPr>
              <w:widowControl/>
              <w:textAlignment w:val="center"/>
              <w:rPr>
                <w:rFonts w:eastAsia="宋体"/>
                <w:color w:val="auto"/>
                <w:kern w:val="0"/>
                <w:sz w:val="18"/>
                <w:szCs w:val="18"/>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E09C">
            <w:pPr>
              <w:widowControl/>
              <w:textAlignment w:val="center"/>
              <w:rPr>
                <w:rFonts w:eastAsia="宋体"/>
                <w:color w:val="auto"/>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73CC">
            <w:pPr>
              <w:widowControl/>
              <w:ind w:firstLine="360" w:firstLineChars="200"/>
              <w:jc w:val="center"/>
              <w:textAlignment w:val="center"/>
              <w:rPr>
                <w:rFonts w:hint="default" w:eastAsia="宋体"/>
                <w:color w:val="auto"/>
                <w:sz w:val="18"/>
                <w:szCs w:val="18"/>
                <w:lang w:val="en-US" w:eastAsia="zh-CN"/>
              </w:rPr>
            </w:pPr>
            <w:r>
              <w:rPr>
                <w:rFonts w:hint="eastAsia" w:eastAsia="宋体"/>
                <w:color w:val="auto"/>
                <w:sz w:val="18"/>
                <w:szCs w:val="18"/>
                <w:lang w:val="en-US" w:eastAsia="zh-CN"/>
              </w:rPr>
              <w:t>99</w:t>
            </w:r>
          </w:p>
        </w:tc>
      </w:tr>
      <w:tr w14:paraId="4E98A6D2">
        <w:tblPrEx>
          <w:tblCellMar>
            <w:top w:w="0" w:type="dxa"/>
            <w:left w:w="0" w:type="dxa"/>
            <w:bottom w:w="0" w:type="dxa"/>
            <w:right w:w="0" w:type="dxa"/>
          </w:tblCellMar>
        </w:tblPrEx>
        <w:trPr>
          <w:trHeight w:val="90" w:hRule="atLeast"/>
          <w:jc w:val="center"/>
        </w:trPr>
        <w:tc>
          <w:tcPr>
            <w:tcW w:w="1006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B4EA">
            <w:pPr>
              <w:widowControl/>
              <w:ind w:firstLine="440" w:firstLineChars="200"/>
              <w:jc w:val="center"/>
              <w:textAlignment w:val="center"/>
              <w:rPr>
                <w:rFonts w:eastAsia="宋体"/>
                <w:color w:val="auto"/>
                <w:sz w:val="22"/>
              </w:rPr>
            </w:pPr>
            <w:r>
              <w:rPr>
                <w:rFonts w:eastAsia="宋体"/>
                <w:color w:val="auto"/>
                <w:kern w:val="0"/>
                <w:sz w:val="22"/>
              </w:rPr>
              <w:t>评价等级</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8F26">
            <w:pPr>
              <w:widowControl/>
              <w:ind w:firstLine="402" w:firstLineChars="200"/>
              <w:jc w:val="center"/>
              <w:textAlignment w:val="center"/>
              <w:rPr>
                <w:rFonts w:eastAsia="宋体"/>
                <w:b/>
                <w:color w:val="auto"/>
                <w:sz w:val="20"/>
                <w:szCs w:val="20"/>
              </w:rPr>
            </w:pPr>
            <w:r>
              <w:rPr>
                <w:rFonts w:hint="eastAsia" w:eastAsia="宋体"/>
                <w:b/>
                <w:color w:val="auto"/>
                <w:sz w:val="20"/>
                <w:szCs w:val="20"/>
              </w:rPr>
              <w:t>优</w:t>
            </w:r>
          </w:p>
        </w:tc>
      </w:tr>
      <w:tr w14:paraId="66700E66">
        <w:tblPrEx>
          <w:tblCellMar>
            <w:top w:w="0" w:type="dxa"/>
            <w:left w:w="0" w:type="dxa"/>
            <w:bottom w:w="0" w:type="dxa"/>
            <w:right w:w="0" w:type="dxa"/>
          </w:tblCellMar>
        </w:tblPrEx>
        <w:trPr>
          <w:trHeight w:val="90" w:hRule="atLeast"/>
          <w:jc w:val="center"/>
        </w:trPr>
        <w:tc>
          <w:tcPr>
            <w:tcW w:w="1077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DCB8">
            <w:pPr>
              <w:widowControl/>
              <w:ind w:firstLine="440" w:firstLineChars="200"/>
              <w:jc w:val="center"/>
              <w:textAlignment w:val="center"/>
              <w:rPr>
                <w:rFonts w:eastAsia="宋体"/>
                <w:color w:val="auto"/>
                <w:sz w:val="22"/>
              </w:rPr>
            </w:pPr>
            <w:r>
              <w:rPr>
                <w:rFonts w:eastAsia="宋体"/>
                <w:color w:val="auto"/>
                <w:kern w:val="0"/>
                <w:sz w:val="22"/>
              </w:rPr>
              <w:t>备注：评价等级结果分为优、良、中、低、差五个档次。其中：优（得分≥90）、良（90，80]、中（80，70]、低（70，60]、差（得分≤60）。</w:t>
            </w:r>
          </w:p>
        </w:tc>
      </w:tr>
    </w:tbl>
    <w:p w14:paraId="26D4291F">
      <w:pPr>
        <w:widowControl/>
        <w:jc w:val="left"/>
        <w:rPr>
          <w:color w:val="auto"/>
        </w:rPr>
        <w:sectPr>
          <w:pgSz w:w="16838" w:h="11906" w:orient="landscape"/>
          <w:pgMar w:top="1531" w:right="1928" w:bottom="1531" w:left="1701" w:header="737" w:footer="851" w:gutter="0"/>
          <w:cols w:space="720" w:num="1"/>
          <w:docGrid w:type="lines" w:linePitch="408" w:charSpace="0"/>
        </w:sectPr>
      </w:pPr>
    </w:p>
    <w:p w14:paraId="0700AFDD">
      <w:pPr>
        <w:jc w:val="center"/>
        <w:rPr>
          <w:rFonts w:ascii="宋体" w:hAnsi="宋体" w:eastAsia="宋体" w:cs="宋体"/>
          <w:color w:val="auto"/>
          <w:sz w:val="44"/>
          <w:szCs w:val="44"/>
        </w:rPr>
      </w:pPr>
      <w:r>
        <w:rPr>
          <w:rFonts w:hint="eastAsia" w:ascii="宋体" w:hAnsi="宋体" w:eastAsia="宋体" w:cs="宋体"/>
          <w:color w:val="auto"/>
          <w:sz w:val="44"/>
          <w:szCs w:val="44"/>
          <w:lang w:val="en-US" w:eastAsia="zh-CN"/>
        </w:rPr>
        <w:t>2</w:t>
      </w:r>
      <w:r>
        <w:rPr>
          <w:rFonts w:hint="eastAsia" w:ascii="宋体" w:hAnsi="宋体" w:eastAsia="宋体" w:cs="宋体"/>
          <w:color w:val="auto"/>
          <w:sz w:val="44"/>
          <w:szCs w:val="44"/>
        </w:rPr>
        <w:t>022年中央现代职业教育质量提升项目</w:t>
      </w:r>
    </w:p>
    <w:p w14:paraId="2E9F3962">
      <w:pPr>
        <w:jc w:val="center"/>
        <w:rPr>
          <w:rFonts w:ascii="宋体" w:hAnsi="宋体" w:eastAsia="宋体" w:cs="宋体"/>
          <w:color w:val="auto"/>
          <w:sz w:val="44"/>
          <w:szCs w:val="44"/>
        </w:rPr>
      </w:pPr>
      <w:r>
        <w:rPr>
          <w:rFonts w:hint="eastAsia" w:ascii="宋体" w:hAnsi="宋体" w:eastAsia="宋体" w:cs="宋体"/>
          <w:color w:val="auto"/>
          <w:sz w:val="44"/>
          <w:szCs w:val="44"/>
        </w:rPr>
        <w:t>绩效重点评价实施方案</w:t>
      </w:r>
    </w:p>
    <w:p w14:paraId="7F60C0FE">
      <w:pPr>
        <w:pStyle w:val="3"/>
        <w:keepNext w:val="0"/>
        <w:keepLines w:val="0"/>
        <w:pageBreakBefore w:val="0"/>
        <w:widowControl w:val="0"/>
        <w:kinsoku/>
        <w:wordWrap/>
        <w:overflowPunct/>
        <w:topLinePunct w:val="0"/>
        <w:bidi w:val="0"/>
        <w:adjustRightInd/>
        <w:snapToGrid/>
        <w:spacing w:line="560" w:lineRule="exact"/>
        <w:ind w:left="749"/>
        <w:textAlignment w:val="auto"/>
        <w:rPr>
          <w:b/>
          <w:bCs/>
          <w:color w:val="auto"/>
        </w:rPr>
      </w:pPr>
      <w:r>
        <w:rPr>
          <w:rFonts w:hint="eastAsia"/>
          <w:b/>
          <w:bCs/>
          <w:color w:val="auto"/>
        </w:rPr>
        <w:t>一、项目概况</w:t>
      </w:r>
    </w:p>
    <w:p w14:paraId="5EBA3D30">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（一）项目背景</w:t>
      </w:r>
    </w:p>
    <w:p w14:paraId="2A7775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学校贯彻落实《河北省人民政府关于加快发展现代职业教育的实施意见》（冀政〔2014〕77号）和省财政厅、省教育厅、省人社厅《关于组织实施职业教育质量提升工程—改善中等职业学校办学条件的通知》（冀财教〔2015〕153号）</w:t>
      </w:r>
      <w:r>
        <w:rPr>
          <w:rFonts w:hint="eastAsia" w:ascii="Times New Roman" w:hAnsi="Times New Roman"/>
          <w:color w:val="auto"/>
          <w:kern w:val="0"/>
          <w:sz w:val="32"/>
          <w:szCs w:val="32"/>
          <w:lang w:eastAsia="zh-CN"/>
        </w:rPr>
        <w:t>、</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有关部署，推进教育质量提升工程顺利实施，规范专项经费的管理，合理有效地使用项目建设经费，保证项目建设工作的开展。</w:t>
      </w:r>
    </w:p>
    <w:p w14:paraId="2679F258">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（二）主要内容</w:t>
      </w:r>
    </w:p>
    <w:p w14:paraId="3014E92B">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高职现代职业教育质量提升</w:t>
      </w:r>
      <w:r>
        <w:rPr>
          <w:rFonts w:hint="eastAsia" w:ascii="Times New Roman" w:hAnsi="Times New Roman"/>
          <w:color w:val="auto"/>
          <w:sz w:val="32"/>
          <w:szCs w:val="32"/>
          <w:lang w:val="en-US" w:eastAsia="zh-CN"/>
        </w:rPr>
        <w:t>资金</w:t>
      </w:r>
      <w:r>
        <w:rPr>
          <w:rFonts w:hint="eastAsia" w:ascii="仿宋_GB2312"/>
          <w:color w:val="auto"/>
          <w:sz w:val="32"/>
          <w:szCs w:val="32"/>
          <w:lang w:eastAsia="zh-CN"/>
        </w:rPr>
        <w:t>主要用于高职</w:t>
      </w:r>
      <w:r>
        <w:rPr>
          <w:rFonts w:hint="eastAsia" w:ascii="Times New Roman" w:hAnsi="Times New Roman" w:eastAsia="仿宋_GB2312"/>
          <w:color w:val="auto"/>
          <w:sz w:val="32"/>
          <w:szCs w:val="32"/>
          <w:lang w:eastAsia="zh-CN"/>
        </w:rPr>
        <w:t>改善学校办学条件、</w:t>
      </w:r>
      <w:r>
        <w:rPr>
          <w:rFonts w:hint="eastAsia"/>
          <w:color w:val="auto"/>
          <w:sz w:val="32"/>
          <w:szCs w:val="32"/>
          <w:lang w:eastAsia="zh-CN"/>
        </w:rPr>
        <w:t>教学发展</w:t>
      </w:r>
      <w:r>
        <w:rPr>
          <w:rFonts w:hint="eastAsia" w:ascii="Times New Roman" w:hAnsi="Times New Roman" w:eastAsia="仿宋_GB2312"/>
          <w:color w:val="auto"/>
          <w:sz w:val="32"/>
          <w:szCs w:val="32"/>
          <w:lang w:eastAsia="zh-CN"/>
        </w:rPr>
        <w:t>建设、产教融合校企合作、学校正常运转</w:t>
      </w:r>
      <w:r>
        <w:rPr>
          <w:rFonts w:hint="eastAsia" w:ascii="仿宋_GB2312"/>
          <w:color w:val="auto"/>
          <w:sz w:val="32"/>
          <w:szCs w:val="32"/>
        </w:rPr>
        <w:t>。</w:t>
      </w:r>
    </w:p>
    <w:p w14:paraId="52B12BC0">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中职现代职业教育质量提升</w:t>
      </w:r>
      <w:r>
        <w:rPr>
          <w:rFonts w:hint="eastAsia" w:ascii="Times New Roman" w:hAnsi="Times New Roman"/>
          <w:color w:val="auto"/>
          <w:sz w:val="32"/>
          <w:szCs w:val="32"/>
          <w:lang w:val="en-US" w:eastAsia="zh-CN"/>
        </w:rPr>
        <w:t>资金主要用于</w:t>
      </w:r>
      <w:r>
        <w:rPr>
          <w:rFonts w:hint="eastAsia" w:ascii="Times New Roman" w:hAnsi="Times New Roman" w:eastAsia="仿宋_GB2312"/>
          <w:color w:val="auto"/>
          <w:sz w:val="32"/>
          <w:szCs w:val="32"/>
          <w:lang w:eastAsia="zh-CN"/>
        </w:rPr>
        <w:t>“提质培优行动计划任务”和</w:t>
      </w:r>
      <w:r>
        <w:rPr>
          <w:rFonts w:hint="eastAsia" w:ascii="Times New Roman" w:hAnsi="Times New Roman" w:eastAsia="仿宋_GB2312"/>
          <w:color w:val="auto"/>
          <w:sz w:val="32"/>
          <w:szCs w:val="32"/>
        </w:rPr>
        <w:t>“120精品校”项目安排预算</w:t>
      </w:r>
      <w:r>
        <w:rPr>
          <w:rFonts w:hint="eastAsia" w:ascii="Times New Roman" w:hAnsi="Times New Roman"/>
          <w:color w:val="auto"/>
          <w:sz w:val="32"/>
          <w:szCs w:val="32"/>
          <w:lang w:eastAsia="zh-CN"/>
        </w:rPr>
        <w:t>。</w:t>
      </w:r>
    </w:p>
    <w:p w14:paraId="290DDCC0">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（三）资金投入和使用情况</w:t>
      </w:r>
    </w:p>
    <w:p w14:paraId="234159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olor w:val="auto"/>
          <w:sz w:val="32"/>
          <w:szCs w:val="32"/>
          <w:lang w:val="en-US" w:eastAsia="zh-CN"/>
        </w:rPr>
        <w:t>高职现代职业教育质量提升财政拨款</w:t>
      </w:r>
      <w:r>
        <w:rPr>
          <w:rFonts w:hint="eastAsia" w:ascii="Times New Roman" w:hAnsi="Times New Roman"/>
          <w:color w:val="auto"/>
          <w:sz w:val="32"/>
          <w:szCs w:val="32"/>
          <w:lang w:val="en-US" w:eastAsia="zh-CN"/>
        </w:rPr>
        <w:t>462</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lang w:eastAsia="zh-CN"/>
        </w:rPr>
        <w:t>，截至2022年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1日，支出</w:t>
      </w:r>
      <w:r>
        <w:rPr>
          <w:rFonts w:hint="eastAsia" w:ascii="Times New Roman" w:hAnsi="Times New Roman"/>
          <w:color w:val="auto"/>
          <w:sz w:val="32"/>
          <w:szCs w:val="32"/>
          <w:lang w:val="en-US" w:eastAsia="zh-CN"/>
        </w:rPr>
        <w:t>462</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color w:val="auto"/>
          <w:kern w:val="0"/>
          <w:sz w:val="32"/>
          <w:szCs w:val="32"/>
          <w:lang w:eastAsia="zh-CN"/>
        </w:rPr>
        <w:t>该资金</w:t>
      </w:r>
      <w:r>
        <w:rPr>
          <w:rFonts w:hint="eastAsia" w:ascii="Times New Roman" w:hAnsi="Times New Roman" w:eastAsia="仿宋_GB2312"/>
          <w:color w:val="auto"/>
          <w:sz w:val="32"/>
          <w:szCs w:val="32"/>
        </w:rPr>
        <w:t>用于</w:t>
      </w:r>
      <w:r>
        <w:rPr>
          <w:rFonts w:hint="eastAsia" w:ascii="Times New Roman" w:hAnsi="Times New Roman" w:eastAsia="仿宋_GB2312"/>
          <w:color w:val="auto"/>
          <w:sz w:val="32"/>
          <w:szCs w:val="32"/>
          <w:lang w:eastAsia="zh-CN"/>
        </w:rPr>
        <w:t>改善办学条</w:t>
      </w:r>
      <w:r>
        <w:rPr>
          <w:rFonts w:hint="eastAsia" w:ascii="Times New Roman" w:hAnsi="Times New Roman" w:eastAsia="仿宋_GB2312" w:cs="Times New Roman"/>
          <w:color w:val="auto"/>
          <w:sz w:val="32"/>
          <w:szCs w:val="32"/>
          <w:lang w:eastAsia="zh-CN"/>
        </w:rPr>
        <w:t>件72.76万元（其中包括高职学前搬迁项目、南侧小广场日照测绘）；用于产教融合校企合作36.4万元（其中包括天津中德大学项目合作研发和技术服务）；用于</w:t>
      </w:r>
      <w:r>
        <w:rPr>
          <w:rFonts w:hint="eastAsia"/>
          <w:color w:val="auto"/>
          <w:sz w:val="32"/>
          <w:szCs w:val="32"/>
          <w:lang w:eastAsia="zh-CN"/>
        </w:rPr>
        <w:t>教学发展</w:t>
      </w:r>
      <w:r>
        <w:rPr>
          <w:rFonts w:hint="eastAsia" w:ascii="Times New Roman" w:hAnsi="Times New Roman" w:eastAsia="仿宋_GB2312"/>
          <w:color w:val="auto"/>
          <w:sz w:val="32"/>
          <w:szCs w:val="32"/>
          <w:lang w:eastAsia="zh-CN"/>
        </w:rPr>
        <w:t>建设</w:t>
      </w:r>
      <w:r>
        <w:rPr>
          <w:rFonts w:hint="eastAsia" w:ascii="Times New Roman" w:hAnsi="Times New Roman" w:cs="Times New Roman"/>
          <w:color w:val="auto"/>
          <w:sz w:val="32"/>
          <w:szCs w:val="32"/>
          <w:lang w:val="en-US" w:eastAsia="zh-CN"/>
        </w:rPr>
        <w:t>303</w:t>
      </w:r>
      <w:r>
        <w:rPr>
          <w:rFonts w:hint="eastAsia" w:ascii="Times New Roman" w:hAnsi="Times New Roman" w:eastAsia="仿宋_GB2312" w:cs="Times New Roman"/>
          <w:color w:val="auto"/>
          <w:sz w:val="32"/>
          <w:szCs w:val="32"/>
          <w:lang w:val="en-US" w:eastAsia="zh-CN"/>
        </w:rPr>
        <w:t>.82</w:t>
      </w:r>
      <w:r>
        <w:rPr>
          <w:rFonts w:hint="eastAsia" w:ascii="Times New Roman" w:hAnsi="Times New Roman" w:eastAsia="仿宋_GB2312" w:cs="Times New Roman"/>
          <w:color w:val="auto"/>
          <w:sz w:val="32"/>
          <w:szCs w:val="32"/>
          <w:lang w:eastAsia="zh-CN"/>
        </w:rPr>
        <w:t>万元（其中包括</w:t>
      </w:r>
      <w:r>
        <w:rPr>
          <w:rFonts w:hint="eastAsia" w:cs="Times New Roman"/>
          <w:color w:val="auto"/>
          <w:sz w:val="32"/>
          <w:szCs w:val="32"/>
          <w:lang w:eastAsia="zh-CN"/>
        </w:rPr>
        <w:t>电子资源、图书期刊采购、</w:t>
      </w:r>
      <w:r>
        <w:rPr>
          <w:rFonts w:hint="eastAsia" w:ascii="Times New Roman" w:hAnsi="Times New Roman" w:eastAsia="仿宋_GB2312" w:cs="Times New Roman"/>
          <w:color w:val="auto"/>
          <w:sz w:val="32"/>
          <w:szCs w:val="32"/>
          <w:lang w:eastAsia="zh-CN"/>
        </w:rPr>
        <w:t>中医养生保健实训室建设、四六级考场建设）；用于</w:t>
      </w:r>
      <w:r>
        <w:rPr>
          <w:rFonts w:hint="eastAsia" w:ascii="Times New Roman" w:hAnsi="Times New Roman" w:eastAsia="仿宋_GB2312"/>
          <w:color w:val="auto"/>
          <w:sz w:val="32"/>
          <w:szCs w:val="32"/>
          <w:lang w:eastAsia="zh-CN"/>
        </w:rPr>
        <w:t>学校正常运转</w:t>
      </w:r>
      <w:r>
        <w:rPr>
          <w:rFonts w:hint="eastAsia" w:ascii="Times New Roman" w:hAnsi="Times New Roman" w:eastAsia="仿宋_GB2312"/>
          <w:color w:val="auto"/>
          <w:sz w:val="32"/>
          <w:szCs w:val="32"/>
          <w:lang w:val="en-US" w:eastAsia="zh-CN"/>
        </w:rPr>
        <w:t>49.02万元</w:t>
      </w:r>
      <w:r>
        <w:rPr>
          <w:rFonts w:hint="eastAsia" w:ascii="Times New Roman" w:hAnsi="Times New Roman" w:eastAsia="仿宋_GB2312" w:cs="Times New Roman"/>
          <w:color w:val="auto"/>
          <w:sz w:val="32"/>
          <w:szCs w:val="32"/>
          <w:lang w:eastAsia="zh-CN"/>
        </w:rPr>
        <w:t>。</w:t>
      </w:r>
    </w:p>
    <w:p w14:paraId="1D0CB391">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中职现代职业教育质量提升财政拨款570万元</w:t>
      </w:r>
      <w:r>
        <w:rPr>
          <w:rFonts w:hint="eastAsia" w:ascii="Times New Roman" w:hAnsi="Times New Roman" w:eastAsia="仿宋_GB2312"/>
          <w:color w:val="auto"/>
          <w:sz w:val="32"/>
          <w:szCs w:val="32"/>
          <w:lang w:eastAsia="zh-CN"/>
        </w:rPr>
        <w:t>，截至2022年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1日，支出</w:t>
      </w:r>
      <w:r>
        <w:rPr>
          <w:rFonts w:hint="eastAsia" w:ascii="Times New Roman" w:hAnsi="Times New Roman" w:eastAsia="仿宋_GB2312"/>
          <w:color w:val="auto"/>
          <w:sz w:val="32"/>
          <w:szCs w:val="32"/>
          <w:lang w:val="en-US" w:eastAsia="zh-CN"/>
        </w:rPr>
        <w:t>570</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eastAsia="仿宋_GB2312"/>
          <w:color w:val="auto"/>
          <w:kern w:val="0"/>
          <w:sz w:val="32"/>
          <w:szCs w:val="32"/>
          <w:lang w:eastAsia="zh-CN"/>
        </w:rPr>
        <w:t>该资金</w:t>
      </w:r>
      <w:r>
        <w:rPr>
          <w:rFonts w:hint="eastAsia" w:ascii="Times New Roman" w:hAnsi="Times New Roman" w:eastAsia="仿宋_GB2312"/>
          <w:color w:val="auto"/>
          <w:sz w:val="32"/>
          <w:szCs w:val="32"/>
          <w:lang w:eastAsia="zh-CN"/>
        </w:rPr>
        <w:t>用于提质培优任务</w:t>
      </w:r>
      <w:r>
        <w:rPr>
          <w:rFonts w:hint="eastAsia"/>
          <w:color w:val="auto"/>
          <w:sz w:val="32"/>
          <w:szCs w:val="32"/>
          <w:lang w:val="en-US" w:eastAsia="zh-CN"/>
        </w:rPr>
        <w:t>62万元</w:t>
      </w:r>
      <w:r>
        <w:rPr>
          <w:rFonts w:hint="eastAsia"/>
          <w:color w:val="auto"/>
          <w:sz w:val="32"/>
          <w:szCs w:val="32"/>
          <w:lang w:eastAsia="zh-CN"/>
        </w:rPr>
        <w:t>，</w:t>
      </w:r>
      <w:r>
        <w:rPr>
          <w:rFonts w:hint="eastAsia" w:ascii="Times New Roman" w:hAnsi="Times New Roman" w:eastAsia="仿宋_GB2312"/>
          <w:color w:val="auto"/>
          <w:sz w:val="32"/>
          <w:szCs w:val="32"/>
          <w:lang w:eastAsia="zh-CN"/>
        </w:rPr>
        <w:t>包括产教融合、校企合作</w:t>
      </w:r>
      <w:r>
        <w:rPr>
          <w:rFonts w:hint="eastAsia" w:ascii="Times New Roman" w:hAnsi="Times New Roman" w:eastAsia="仿宋_GB2312"/>
          <w:color w:val="auto"/>
          <w:sz w:val="32"/>
          <w:szCs w:val="32"/>
          <w:lang w:val="en-US" w:eastAsia="zh-CN"/>
        </w:rPr>
        <w:t>4万元</w:t>
      </w:r>
      <w:r>
        <w:rPr>
          <w:rFonts w:hint="eastAsia"/>
          <w:color w:val="auto"/>
          <w:sz w:val="32"/>
          <w:szCs w:val="32"/>
          <w:lang w:val="en-US" w:eastAsia="zh-CN"/>
        </w:rPr>
        <w:t>、</w:t>
      </w:r>
      <w:r>
        <w:rPr>
          <w:rFonts w:hint="eastAsia" w:ascii="Times New Roman" w:hAnsi="Times New Roman" w:eastAsia="仿宋_GB2312"/>
          <w:color w:val="auto"/>
          <w:sz w:val="32"/>
          <w:szCs w:val="32"/>
          <w:lang w:val="en-US" w:eastAsia="zh-CN"/>
        </w:rPr>
        <w:t>推行1+X证书制度购置考点设备58</w:t>
      </w:r>
      <w:r>
        <w:rPr>
          <w:rFonts w:hint="eastAsia" w:ascii="Times New Roman" w:hAnsi="Times New Roman" w:eastAsia="仿宋_GB2312"/>
          <w:color w:val="auto"/>
          <w:sz w:val="32"/>
          <w:szCs w:val="32"/>
          <w:lang w:eastAsia="zh-CN"/>
        </w:rPr>
        <w:t>万元；</w:t>
      </w:r>
      <w:r>
        <w:rPr>
          <w:rFonts w:hint="eastAsia" w:ascii="Times New Roman" w:hAnsi="Times New Roman" w:eastAsia="仿宋_GB2312"/>
          <w:color w:val="auto"/>
          <w:sz w:val="32"/>
          <w:szCs w:val="32"/>
        </w:rPr>
        <w:t>“120精品校”项目</w:t>
      </w:r>
      <w:r>
        <w:rPr>
          <w:rFonts w:hint="eastAsia" w:ascii="Times New Roman" w:hAnsi="Times New Roman" w:eastAsia="仿宋_GB2312"/>
          <w:color w:val="auto"/>
          <w:sz w:val="32"/>
          <w:szCs w:val="32"/>
          <w:lang w:eastAsia="zh-CN"/>
        </w:rPr>
        <w:t>中</w:t>
      </w:r>
      <w:r>
        <w:rPr>
          <w:rFonts w:hint="eastAsia" w:ascii="Times New Roman" w:hAnsi="Times New Roman" w:eastAsia="仿宋_GB2312"/>
          <w:color w:val="auto"/>
          <w:sz w:val="32"/>
          <w:szCs w:val="32"/>
        </w:rPr>
        <w:t>用于</w:t>
      </w:r>
      <w:r>
        <w:rPr>
          <w:rFonts w:hint="eastAsia" w:ascii="Times New Roman" w:hAnsi="Times New Roman" w:eastAsia="仿宋_GB2312"/>
          <w:color w:val="auto"/>
          <w:sz w:val="32"/>
          <w:szCs w:val="32"/>
          <w:lang w:eastAsia="zh-CN"/>
        </w:rPr>
        <w:t>改善办学条件508万元（其中包括新建电子实训室、模拟导游实训室升级改造；学前系教育技术实训室；</w:t>
      </w:r>
      <w:r>
        <w:rPr>
          <w:rFonts w:hint="eastAsia" w:ascii="Times New Roman" w:hAnsi="Times New Roman" w:eastAsia="仿宋_GB2312"/>
          <w:color w:val="auto"/>
          <w:kern w:val="0"/>
          <w:sz w:val="32"/>
          <w:szCs w:val="32"/>
        </w:rPr>
        <w:t>茶艺、建筑专业实训室及设施设备</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sz w:val="32"/>
          <w:szCs w:val="32"/>
          <w:lang w:val="en-US" w:eastAsia="zh-CN"/>
        </w:rPr>
        <w:t>办公楼、学生公寓、教学楼粉刷；阶梯教室吊顶改造；暖气地沟管路改造；图书馆及小报告厅改造等</w:t>
      </w:r>
      <w:r>
        <w:rPr>
          <w:rFonts w:hint="eastAsia" w:ascii="Times New Roman" w:hAnsi="Times New Roman" w:eastAsia="仿宋_GB2312"/>
          <w:color w:val="auto"/>
          <w:sz w:val="32"/>
          <w:szCs w:val="32"/>
          <w:lang w:eastAsia="zh-CN"/>
        </w:rPr>
        <w:t>改善办学条件</w:t>
      </w:r>
      <w:r>
        <w:rPr>
          <w:rFonts w:hint="eastAsia" w:ascii="Times New Roman" w:hAnsi="Times New Roman" w:eastAsia="仿宋_GB2312"/>
          <w:color w:val="auto"/>
          <w:sz w:val="32"/>
          <w:szCs w:val="32"/>
          <w:lang w:val="en-US" w:eastAsia="zh-CN"/>
        </w:rPr>
        <w:t>项目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w:t>
      </w:r>
    </w:p>
    <w:p w14:paraId="2C112940">
      <w:pPr>
        <w:pStyle w:val="3"/>
        <w:keepNext w:val="0"/>
        <w:keepLines w:val="0"/>
        <w:pageBreakBefore w:val="0"/>
        <w:widowControl w:val="0"/>
        <w:kinsoku/>
        <w:wordWrap/>
        <w:overflowPunct/>
        <w:topLinePunct w:val="0"/>
        <w:autoSpaceDE w:val="0"/>
        <w:autoSpaceDN w:val="0"/>
        <w:bidi w:val="0"/>
        <w:adjustRightInd/>
        <w:snapToGrid/>
        <w:spacing w:line="560" w:lineRule="exact"/>
        <w:ind w:left="748"/>
        <w:textAlignment w:val="auto"/>
        <w:rPr>
          <w:rFonts w:hint="eastAsia"/>
          <w:b/>
          <w:bCs/>
          <w:color w:val="auto"/>
        </w:rPr>
      </w:pPr>
      <w:r>
        <w:rPr>
          <w:rFonts w:hint="eastAsia"/>
          <w:b/>
          <w:bCs/>
          <w:color w:val="auto"/>
        </w:rPr>
        <w:t>二、项目绩效目标</w:t>
      </w:r>
    </w:p>
    <w:p w14:paraId="5AEC7C1D">
      <w:pPr>
        <w:pStyle w:val="3"/>
        <w:keepNext w:val="0"/>
        <w:keepLines w:val="0"/>
        <w:pageBreakBefore w:val="0"/>
        <w:widowControl w:val="0"/>
        <w:kinsoku/>
        <w:wordWrap/>
        <w:overflowPunct/>
        <w:topLinePunct w:val="0"/>
        <w:autoSpaceDE w:val="0"/>
        <w:autoSpaceDN w:val="0"/>
        <w:bidi w:val="0"/>
        <w:adjustRightInd/>
        <w:snapToGrid/>
        <w:spacing w:line="560" w:lineRule="exact"/>
        <w:ind w:left="108" w:right="210" w:firstLine="641"/>
        <w:textAlignment w:val="auto"/>
        <w:rPr>
          <w:b/>
          <w:bCs/>
          <w:color w:val="auto"/>
        </w:rPr>
      </w:pPr>
      <w:r>
        <w:rPr>
          <w:rFonts w:hint="eastAsia"/>
          <w:b/>
          <w:bCs/>
          <w:color w:val="auto"/>
        </w:rPr>
        <w:t>（</w:t>
      </w:r>
      <w:r>
        <w:rPr>
          <w:rFonts w:hint="eastAsia"/>
          <w:b/>
          <w:bCs/>
          <w:color w:val="auto"/>
          <w:lang w:eastAsia="zh-CN"/>
        </w:rPr>
        <w:t>一</w:t>
      </w:r>
      <w:r>
        <w:rPr>
          <w:rFonts w:hint="eastAsia"/>
          <w:b/>
          <w:bCs/>
          <w:color w:val="auto"/>
        </w:rPr>
        <w:t>）总体绩效目标</w:t>
      </w:r>
    </w:p>
    <w:p w14:paraId="1C969A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中央现代职业教育质量提升资金的投入，</w:t>
      </w:r>
      <w:r>
        <w:rPr>
          <w:rFonts w:hint="eastAsia" w:ascii="Times New Roman" w:hAnsi="Times New Roman" w:eastAsia="仿宋_GB2312"/>
          <w:color w:val="auto"/>
          <w:kern w:val="0"/>
          <w:sz w:val="32"/>
          <w:szCs w:val="32"/>
        </w:rPr>
        <w:t>进一步改善校内外实训基地环境和设施，补充教学仪器设备，完善教学硬件条件，优化生活附属设施，为师生提供良好安全的生活和学习环境；深化“三教”改革，不断加强师资队伍建设，教育教学水平明显提升；通过信息化校园建设，教学资源建设，结合提质培优行动计划任务建设，持续推动改革创新，提质培优、增值赋能。</w:t>
      </w:r>
    </w:p>
    <w:p w14:paraId="6E03CE95">
      <w:pPr>
        <w:pStyle w:val="3"/>
        <w:keepNext w:val="0"/>
        <w:keepLines w:val="0"/>
        <w:pageBreakBefore w:val="0"/>
        <w:widowControl w:val="0"/>
        <w:kinsoku/>
        <w:wordWrap/>
        <w:overflowPunct/>
        <w:topLinePunct w:val="0"/>
        <w:bidi w:val="0"/>
        <w:adjustRightInd/>
        <w:snapToGrid/>
        <w:spacing w:before="174" w:line="560" w:lineRule="exact"/>
        <w:ind w:left="107" w:right="212" w:firstLine="641"/>
        <w:textAlignment w:val="auto"/>
        <w:rPr>
          <w:b/>
          <w:bCs/>
          <w:color w:val="auto"/>
        </w:rPr>
      </w:pPr>
      <w:r>
        <w:rPr>
          <w:rFonts w:hint="eastAsia"/>
          <w:b/>
          <w:bCs/>
          <w:color w:val="auto"/>
        </w:rPr>
        <w:t>（二）阶段性绩效目标</w:t>
      </w:r>
    </w:p>
    <w:p w14:paraId="14A32E25">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完成中职1+x证书试点建设、实训室升级改造、暖气地沟管路改造、吊顶的改造、办公楼等的粉刷、北校区风雨操场改造等；</w:t>
      </w:r>
    </w:p>
    <w:p w14:paraId="47FE9D3A">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完成高职</w:t>
      </w:r>
      <w:r>
        <w:rPr>
          <w:rFonts w:hint="eastAsia" w:ascii="Times New Roman" w:hAnsi="Times New Roman" w:eastAsia="仿宋_GB2312" w:cs="Times New Roman"/>
          <w:color w:val="auto"/>
          <w:sz w:val="32"/>
          <w:szCs w:val="32"/>
          <w:lang w:eastAsia="zh-CN"/>
        </w:rPr>
        <w:t>学前搬迁项目</w:t>
      </w:r>
      <w:r>
        <w:rPr>
          <w:rFonts w:hint="eastAsia" w:cs="Times New Roman"/>
          <w:color w:val="auto"/>
          <w:sz w:val="32"/>
          <w:szCs w:val="32"/>
          <w:lang w:eastAsia="zh-CN"/>
        </w:rPr>
        <w:t>、中医养生保健实训室建设、四六级考场建设、实训室电力改造、钟楼党史主题壁画项目等。</w:t>
      </w:r>
    </w:p>
    <w:p w14:paraId="18F271B4">
      <w:pPr>
        <w:pStyle w:val="3"/>
        <w:keepNext w:val="0"/>
        <w:keepLines w:val="0"/>
        <w:pageBreakBefore w:val="0"/>
        <w:widowControl w:val="0"/>
        <w:kinsoku/>
        <w:wordWrap/>
        <w:overflowPunct/>
        <w:topLinePunct w:val="0"/>
        <w:autoSpaceDE w:val="0"/>
        <w:autoSpaceDN w:val="0"/>
        <w:bidi w:val="0"/>
        <w:adjustRightInd/>
        <w:snapToGrid/>
        <w:spacing w:line="560" w:lineRule="exact"/>
        <w:ind w:left="748"/>
        <w:textAlignment w:val="auto"/>
        <w:rPr>
          <w:b/>
          <w:bCs/>
          <w:color w:val="auto"/>
        </w:rPr>
      </w:pPr>
      <w:r>
        <w:rPr>
          <w:rFonts w:hint="eastAsia"/>
          <w:b/>
          <w:bCs/>
          <w:color w:val="auto"/>
        </w:rPr>
        <w:t>三、评价思路</w:t>
      </w:r>
    </w:p>
    <w:p w14:paraId="33442350">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（一）评价目的和依据</w:t>
      </w:r>
    </w:p>
    <w:p w14:paraId="2682CB2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 评价目的</w:t>
      </w:r>
    </w:p>
    <w:p w14:paraId="56B8CC5C">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本项目主要是依据财政支出绩效评价的理论与方法，结合专项资金项目的特点，按照省预算绩效管理重点突破领域的总体要求，坚持问题导向、目标导向、效果导向，分析现代职业教育质量提升计划项目在资金管理、项目管理、绩效管理方面存在的问题，深挖症结根源，为规范预算分配，优化财政支出结构提出针对性的改进措施，并以此项目为试点，举一反三，为教育领域其他重点项目提供资金管理和绩效管理改进思路，提升预算绩效管理水平。</w:t>
      </w:r>
    </w:p>
    <w:p w14:paraId="4BF166FC">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 评价依据</w:t>
      </w:r>
    </w:p>
    <w:p w14:paraId="031AB887">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（1）《中华人民共和国预算法》；</w:t>
      </w:r>
    </w:p>
    <w:p w14:paraId="779C0528">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（2）《中共中央、国务院关于全面实施预算绩效管理的意见》（中发〔2018〕34号）；</w:t>
      </w:r>
    </w:p>
    <w:p w14:paraId="4D9577F3">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（3）《项目支出绩效评价管理办法》（财预〔2020〕10号）；</w:t>
      </w:r>
    </w:p>
    <w:p w14:paraId="306E5CDB">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（4）《中共河北省委 河北省人民政府关于全面实施预算绩效管理的实施意见》（冀发〔2018〕54号）；</w:t>
      </w:r>
    </w:p>
    <w:p w14:paraId="6DB46AC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（5）河北省财政厅《全面实施预算绩效管理推进工作方案》（冀财预〔2019〕21号）；</w:t>
      </w:r>
    </w:p>
    <w:p w14:paraId="3BFD5B3A">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（6）《关于预算绩效管理重点突破领域有关工作事项的通知》（冀财绩便函〔2020〕2号）；</w:t>
      </w:r>
    </w:p>
    <w:p w14:paraId="2E157277">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（7）《承德市全面实施预算绩效管理工作方案》；</w:t>
      </w:r>
    </w:p>
    <w:p w14:paraId="3322D6F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（8）《承德市市级预算绩效重点评价管理办法》；</w:t>
      </w:r>
    </w:p>
    <w:p w14:paraId="79151240">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（9）佐证材料</w:t>
      </w:r>
    </w:p>
    <w:p w14:paraId="3818C49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（二）评价对象和范围</w:t>
      </w:r>
    </w:p>
    <w:p w14:paraId="211904E4">
      <w:pPr>
        <w:widowControl/>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评价对象：</w:t>
      </w:r>
      <w:r>
        <w:rPr>
          <w:rFonts w:hint="eastAsia" w:ascii="仿宋_GB2312"/>
          <w:color w:val="auto"/>
          <w:sz w:val="32"/>
          <w:szCs w:val="32"/>
        </w:rPr>
        <w:t>2022年中央现代职业教育质量提升</w:t>
      </w:r>
      <w:r>
        <w:rPr>
          <w:rFonts w:hint="eastAsia" w:ascii="仿宋_GB2312"/>
          <w:color w:val="auto"/>
          <w:sz w:val="32"/>
          <w:szCs w:val="32"/>
          <w:lang w:eastAsia="zh-CN"/>
        </w:rPr>
        <w:t>项目</w:t>
      </w:r>
      <w:r>
        <w:rPr>
          <w:rFonts w:ascii="仿宋_GB2312"/>
          <w:color w:val="auto"/>
          <w:sz w:val="32"/>
          <w:szCs w:val="32"/>
        </w:rPr>
        <w:t>；</w:t>
      </w:r>
    </w:p>
    <w:p w14:paraId="272FFFF9">
      <w:pPr>
        <w:spacing w:line="600" w:lineRule="exact"/>
        <w:ind w:firstLine="640" w:firstLineChars="200"/>
        <w:rPr>
          <w:rFonts w:ascii="仿宋_GB2312"/>
          <w:color w:val="auto"/>
          <w:sz w:val="32"/>
          <w:szCs w:val="32"/>
        </w:rPr>
      </w:pPr>
      <w:r>
        <w:rPr>
          <w:rFonts w:hint="eastAsia" w:ascii="仿宋_GB2312"/>
          <w:color w:val="auto"/>
          <w:sz w:val="32"/>
          <w:szCs w:val="32"/>
        </w:rPr>
        <w:t>（2）</w:t>
      </w:r>
      <w:r>
        <w:rPr>
          <w:rFonts w:ascii="仿宋_GB2312"/>
          <w:color w:val="auto"/>
          <w:sz w:val="32"/>
          <w:szCs w:val="32"/>
        </w:rPr>
        <w:t>评价资金范围：</w:t>
      </w:r>
      <w:r>
        <w:rPr>
          <w:rFonts w:hint="eastAsia" w:ascii="Times New Roman" w:hAnsi="Times New Roman" w:eastAsia="仿宋_GB2312"/>
          <w:color w:val="auto"/>
          <w:sz w:val="32"/>
          <w:szCs w:val="32"/>
          <w:lang w:val="en-US" w:eastAsia="zh-CN"/>
        </w:rPr>
        <w:t>高职现代职业教育质量提升财政拨款</w:t>
      </w:r>
      <w:r>
        <w:rPr>
          <w:rFonts w:hint="eastAsia"/>
          <w:color w:val="auto"/>
          <w:sz w:val="32"/>
          <w:szCs w:val="32"/>
          <w:lang w:val="en-US" w:eastAsia="zh-CN"/>
        </w:rPr>
        <w:t>462</w:t>
      </w:r>
      <w:r>
        <w:rPr>
          <w:rFonts w:hint="eastAsia" w:ascii="Times New Roman" w:hAnsi="Times New Roman" w:eastAsia="仿宋_GB2312"/>
          <w:color w:val="auto"/>
          <w:sz w:val="32"/>
          <w:szCs w:val="32"/>
          <w:lang w:val="en-US" w:eastAsia="zh-CN"/>
        </w:rPr>
        <w:t>万元</w:t>
      </w:r>
      <w:r>
        <w:rPr>
          <w:rFonts w:hint="eastAsia" w:ascii="Times New Roman" w:hAnsi="Times New Roman"/>
          <w:color w:val="auto"/>
          <w:sz w:val="32"/>
          <w:szCs w:val="32"/>
          <w:lang w:val="en-US" w:eastAsia="zh-CN"/>
        </w:rPr>
        <w:t>、</w:t>
      </w:r>
      <w:r>
        <w:rPr>
          <w:rFonts w:hint="eastAsia" w:ascii="Times New Roman" w:hAnsi="Times New Roman" w:eastAsia="仿宋_GB2312"/>
          <w:color w:val="auto"/>
          <w:sz w:val="32"/>
          <w:szCs w:val="32"/>
          <w:lang w:val="en-US" w:eastAsia="zh-CN"/>
        </w:rPr>
        <w:t>中职现代职业教育质量提升财政拨款570万元</w:t>
      </w:r>
      <w:r>
        <w:rPr>
          <w:rFonts w:ascii="仿宋_GB2312"/>
          <w:color w:val="auto"/>
          <w:sz w:val="32"/>
          <w:szCs w:val="32"/>
        </w:rPr>
        <w:t>；</w:t>
      </w:r>
    </w:p>
    <w:p w14:paraId="6AEEC087">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评价时间段：20</w:t>
      </w:r>
      <w:r>
        <w:rPr>
          <w:rFonts w:hint="eastAsia" w:ascii="仿宋_GB2312"/>
          <w:color w:val="auto"/>
          <w:sz w:val="32"/>
          <w:szCs w:val="32"/>
        </w:rPr>
        <w:t>2</w:t>
      </w:r>
      <w:r>
        <w:rPr>
          <w:rFonts w:hint="eastAsia" w:ascii="仿宋_GB2312"/>
          <w:color w:val="auto"/>
          <w:sz w:val="32"/>
          <w:szCs w:val="32"/>
          <w:lang w:val="en-US" w:eastAsia="zh-CN"/>
        </w:rPr>
        <w:t>2</w:t>
      </w:r>
      <w:r>
        <w:rPr>
          <w:rFonts w:ascii="仿宋_GB2312"/>
          <w:color w:val="auto"/>
          <w:sz w:val="32"/>
          <w:szCs w:val="32"/>
        </w:rPr>
        <w:t>年1月1日至20</w:t>
      </w:r>
      <w:r>
        <w:rPr>
          <w:rFonts w:hint="eastAsia" w:ascii="仿宋_GB2312"/>
          <w:color w:val="auto"/>
          <w:sz w:val="32"/>
          <w:szCs w:val="32"/>
        </w:rPr>
        <w:t>2</w:t>
      </w:r>
      <w:r>
        <w:rPr>
          <w:rFonts w:hint="eastAsia" w:ascii="仿宋_GB2312"/>
          <w:color w:val="auto"/>
          <w:sz w:val="32"/>
          <w:szCs w:val="32"/>
          <w:lang w:val="en-US" w:eastAsia="zh-CN"/>
        </w:rPr>
        <w:t>2</w:t>
      </w:r>
      <w:r>
        <w:rPr>
          <w:rFonts w:ascii="仿宋_GB2312"/>
          <w:color w:val="auto"/>
          <w:sz w:val="32"/>
          <w:szCs w:val="32"/>
        </w:rPr>
        <w:t>年12月31日；</w:t>
      </w:r>
    </w:p>
    <w:p w14:paraId="07E1AD12">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评价的主要内容：项目决策情况、项目过程情况、项目产出情况、项目效益情况四个方面。</w:t>
      </w:r>
    </w:p>
    <w:p w14:paraId="49D8635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（三）评价方法选择</w:t>
      </w:r>
    </w:p>
    <w:p w14:paraId="41E9C122">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紧紧围绕“</w:t>
      </w:r>
      <w:r>
        <w:rPr>
          <w:rFonts w:hint="eastAsia" w:ascii="仿宋_GB2312"/>
          <w:color w:val="auto"/>
          <w:sz w:val="32"/>
          <w:szCs w:val="32"/>
        </w:rPr>
        <w:t>2022年中央现代职业教育质量提升</w:t>
      </w:r>
      <w:r>
        <w:rPr>
          <w:rFonts w:hint="eastAsia" w:ascii="仿宋_GB2312"/>
          <w:color w:val="auto"/>
          <w:sz w:val="32"/>
          <w:szCs w:val="32"/>
          <w:lang w:eastAsia="zh-CN"/>
        </w:rPr>
        <w:t>项目</w:t>
      </w:r>
      <w:r>
        <w:rPr>
          <w:rFonts w:hint="eastAsia"/>
          <w:color w:val="auto"/>
        </w:rPr>
        <w:t>”的特点，确定本次绩效评价方法。本项目绩效评价综合采用预定目标与实施效果比较法、成本效益分析法、因素分析法、现场核查法等进行评价，以对项目资金的使用过程和效果做出全面、准确和客观</w:t>
      </w:r>
      <w:r>
        <w:rPr>
          <w:rFonts w:hint="eastAsia"/>
          <w:color w:val="auto"/>
          <w:lang w:eastAsia="zh-CN"/>
        </w:rPr>
        <w:t>的</w:t>
      </w:r>
      <w:r>
        <w:rPr>
          <w:rFonts w:hint="eastAsia"/>
          <w:color w:val="auto"/>
        </w:rPr>
        <w:t>评价。</w:t>
      </w:r>
    </w:p>
    <w:p w14:paraId="1227019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4B377A7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（2）成本效益分析法。是指将一定时期内的支出与效益进行对比分析以评价绩效目标实现程度。</w:t>
      </w:r>
    </w:p>
    <w:p w14:paraId="3433E284">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（3）因素分析法。是指通过综合分析影响绩效目标实现、实施效果的内外部因素的方法。</w:t>
      </w:r>
    </w:p>
    <w:p w14:paraId="3C1E9D2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（4）现场核查法。现场评价小组与项目实施的相关单位，包括各级主管单位、实施（用款）单位等进行深入沟通交流，实事求是核查其财务情况、项目管理情况和绩效表现等相关资料，对项目进行核实。</w:t>
      </w:r>
    </w:p>
    <w:p w14:paraId="66BD0391">
      <w:pPr>
        <w:pStyle w:val="3"/>
        <w:keepNext w:val="0"/>
        <w:keepLines w:val="0"/>
        <w:pageBreakBefore w:val="0"/>
        <w:widowControl w:val="0"/>
        <w:kinsoku/>
        <w:wordWrap/>
        <w:overflowPunct/>
        <w:topLinePunct w:val="0"/>
        <w:bidi w:val="0"/>
        <w:adjustRightInd/>
        <w:snapToGrid/>
        <w:spacing w:line="560" w:lineRule="exact"/>
        <w:ind w:left="748"/>
        <w:textAlignment w:val="auto"/>
        <w:rPr>
          <w:b/>
          <w:bCs/>
          <w:color w:val="auto"/>
        </w:rPr>
      </w:pPr>
      <w:r>
        <w:rPr>
          <w:rFonts w:hint="eastAsia"/>
          <w:b/>
          <w:bCs/>
          <w:color w:val="auto"/>
        </w:rPr>
        <w:t>四、组织实施</w:t>
      </w:r>
    </w:p>
    <w:p w14:paraId="76C3752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（一）评价工作组人员</w:t>
      </w:r>
    </w:p>
    <w:p w14:paraId="59EE4B2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rPr>
      </w:pPr>
      <w:r>
        <w:rPr>
          <w:rFonts w:hint="eastAsia"/>
          <w:color w:val="auto"/>
          <w:lang w:eastAsia="zh-CN"/>
        </w:rPr>
        <w:t>王欣</w:t>
      </w:r>
      <w:r>
        <w:rPr>
          <w:rFonts w:hint="eastAsia"/>
          <w:color w:val="auto"/>
          <w:lang w:val="en-US"/>
        </w:rPr>
        <w:t xml:space="preserve">  </w:t>
      </w:r>
      <w:r>
        <w:rPr>
          <w:rFonts w:hint="eastAsia"/>
          <w:color w:val="auto"/>
          <w:lang w:val="en-US" w:eastAsia="zh-CN"/>
        </w:rPr>
        <w:t xml:space="preserve">  财务</w:t>
      </w:r>
      <w:r>
        <w:rPr>
          <w:rFonts w:hint="eastAsia"/>
          <w:color w:val="auto"/>
          <w:lang w:val="en-US"/>
        </w:rPr>
        <w:t>处处长</w:t>
      </w:r>
    </w:p>
    <w:p w14:paraId="305FAA6A">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张娜    津承艺术系主任</w:t>
      </w:r>
    </w:p>
    <w:p w14:paraId="36106C5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郭晓薇  商贸服务系主任</w:t>
      </w:r>
    </w:p>
    <w:p w14:paraId="58C1F81A">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齐付普  智能制造系主任</w:t>
      </w:r>
    </w:p>
    <w:p w14:paraId="625C31A6">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赵民    电子信息系主任</w:t>
      </w:r>
    </w:p>
    <w:p w14:paraId="178BD83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齐世杰  教务处长</w:t>
      </w:r>
    </w:p>
    <w:p w14:paraId="3793FC6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王蕊    党群工作处处长</w:t>
      </w:r>
    </w:p>
    <w:p w14:paraId="2E4C077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杨近明  图书馆馆长</w:t>
      </w:r>
    </w:p>
    <w:p w14:paraId="6F8F68FE">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田毅红  中专部教学校长</w:t>
      </w:r>
    </w:p>
    <w:p w14:paraId="6279692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val="en-US" w:eastAsia="zh-CN"/>
        </w:rPr>
        <w:t>盛利强  中专部教务科长</w:t>
      </w:r>
    </w:p>
    <w:p w14:paraId="7624075A">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default"/>
          <w:color w:val="auto"/>
          <w:lang w:val="en-US" w:eastAsia="zh-CN"/>
        </w:rPr>
      </w:pPr>
      <w:r>
        <w:rPr>
          <w:rFonts w:hint="eastAsia"/>
          <w:color w:val="auto"/>
          <w:lang w:val="en-US" w:eastAsia="zh-CN"/>
        </w:rPr>
        <w:t>张殿顺  中专部总务科科长</w:t>
      </w:r>
    </w:p>
    <w:p w14:paraId="4570D2F8">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lang w:val="en-US"/>
        </w:rPr>
      </w:pPr>
      <w:r>
        <w:rPr>
          <w:rFonts w:hint="eastAsia"/>
          <w:color w:val="auto"/>
          <w:lang w:eastAsia="zh-CN"/>
        </w:rPr>
        <w:t>郝文利</w:t>
      </w:r>
      <w:r>
        <w:rPr>
          <w:rFonts w:hint="eastAsia"/>
          <w:color w:val="auto"/>
          <w:lang w:val="en-US"/>
        </w:rPr>
        <w:t xml:space="preserve">  </w:t>
      </w:r>
      <w:r>
        <w:rPr>
          <w:rFonts w:hint="eastAsia"/>
          <w:color w:val="auto"/>
          <w:lang w:val="en-US" w:eastAsia="zh-CN"/>
        </w:rPr>
        <w:t>财务</w:t>
      </w:r>
      <w:r>
        <w:rPr>
          <w:rFonts w:hint="eastAsia"/>
          <w:color w:val="auto"/>
          <w:lang w:val="en-US"/>
        </w:rPr>
        <w:t>处副处长</w:t>
      </w:r>
    </w:p>
    <w:p w14:paraId="037835C7">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eastAsia"/>
          <w:color w:val="auto"/>
          <w:lang w:val="en-US" w:eastAsia="zh-CN"/>
        </w:rPr>
      </w:pPr>
      <w:r>
        <w:rPr>
          <w:rFonts w:hint="eastAsia"/>
          <w:color w:val="auto"/>
          <w:lang w:eastAsia="zh-CN"/>
        </w:rPr>
        <w:t>文德芳</w:t>
      </w:r>
      <w:r>
        <w:rPr>
          <w:rFonts w:hint="eastAsia"/>
          <w:color w:val="auto"/>
          <w:lang w:val="en-US"/>
        </w:rPr>
        <w:t xml:space="preserve">  </w:t>
      </w:r>
      <w:r>
        <w:rPr>
          <w:rFonts w:hint="eastAsia"/>
          <w:color w:val="auto"/>
          <w:lang w:val="en-US" w:eastAsia="zh-CN"/>
        </w:rPr>
        <w:t>预算编审中心主任</w:t>
      </w:r>
    </w:p>
    <w:p w14:paraId="2CD3DD3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rFonts w:hint="default"/>
          <w:color w:val="auto"/>
          <w:lang w:val="en-US" w:eastAsia="zh-CN"/>
        </w:rPr>
      </w:pPr>
      <w:r>
        <w:rPr>
          <w:rFonts w:hint="eastAsia"/>
          <w:color w:val="auto"/>
          <w:lang w:val="en-US" w:eastAsia="zh-CN"/>
        </w:rPr>
        <w:t>郝思薇  财务处干事</w:t>
      </w:r>
    </w:p>
    <w:p w14:paraId="5A5E905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（二）评价时间及主要工作进程安排</w:t>
      </w:r>
    </w:p>
    <w:p w14:paraId="64BAB6B8">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1.前期准备阶段（7月20日-7月31日）</w:t>
      </w:r>
    </w:p>
    <w:p w14:paraId="16EFABC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成立评价组，明确工作范围及职责，提出本项目绩效评价的要求，确定评价的总体安排时间。</w:t>
      </w:r>
    </w:p>
    <w:p w14:paraId="27DE40B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2.评价实施阶段（8月1日-8月10日）</w:t>
      </w:r>
    </w:p>
    <w:p w14:paraId="26BE49AC">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sectPr>
          <w:footerReference r:id="rId4" w:type="default"/>
          <w:pgSz w:w="11906" w:h="16838"/>
          <w:pgMar w:top="1928" w:right="1531" w:bottom="1701" w:left="1531" w:header="737" w:footer="851" w:gutter="0"/>
          <w:cols w:space="720" w:num="1"/>
          <w:docGrid w:type="lines" w:linePitch="408" w:charSpace="0"/>
        </w:sectPr>
      </w:pPr>
      <w:r>
        <w:rPr>
          <w:rFonts w:hint="eastAsia"/>
          <w:color w:val="auto"/>
        </w:rPr>
        <w:t>对项目材料进行总结、整理并实施绩效评价。</w:t>
      </w:r>
    </w:p>
    <w:p w14:paraId="1AE7F519">
      <w:pPr>
        <w:autoSpaceDE w:val="0"/>
        <w:autoSpaceDN w:val="0"/>
        <w:adjustRightInd w:val="0"/>
        <w:jc w:val="center"/>
        <w:rPr>
          <w:b/>
          <w:color w:val="auto"/>
          <w:sz w:val="32"/>
          <w:szCs w:val="32"/>
        </w:rPr>
      </w:pPr>
      <w:r>
        <w:rPr>
          <w:rFonts w:hint="eastAsia"/>
          <w:b/>
          <w:color w:val="auto"/>
          <w:sz w:val="32"/>
          <w:szCs w:val="32"/>
        </w:rPr>
        <w:t>2022年中央现代职业教育质量提升项目</w:t>
      </w:r>
      <w:r>
        <w:rPr>
          <w:b/>
          <w:color w:val="auto"/>
          <w:sz w:val="32"/>
          <w:szCs w:val="32"/>
        </w:rPr>
        <w:t>评价指标体系</w:t>
      </w:r>
    </w:p>
    <w:tbl>
      <w:tblPr>
        <w:tblStyle w:val="7"/>
        <w:tblW w:w="8549" w:type="dxa"/>
        <w:jc w:val="center"/>
        <w:tblLayout w:type="fixed"/>
        <w:tblCellMar>
          <w:top w:w="0" w:type="dxa"/>
          <w:left w:w="0" w:type="dxa"/>
          <w:bottom w:w="0" w:type="dxa"/>
          <w:right w:w="0" w:type="dxa"/>
        </w:tblCellMar>
      </w:tblPr>
      <w:tblGrid>
        <w:gridCol w:w="846"/>
        <w:gridCol w:w="1360"/>
        <w:gridCol w:w="2464"/>
        <w:gridCol w:w="3879"/>
      </w:tblGrid>
      <w:tr w14:paraId="1F48DB11">
        <w:tblPrEx>
          <w:tblCellMar>
            <w:top w:w="0" w:type="dxa"/>
            <w:left w:w="0" w:type="dxa"/>
            <w:bottom w:w="0" w:type="dxa"/>
            <w:right w:w="0" w:type="dxa"/>
          </w:tblCellMar>
        </w:tblPrEx>
        <w:trPr>
          <w:trHeight w:val="90" w:hRule="atLeast"/>
          <w:jc w:val="center"/>
        </w:trPr>
        <w:tc>
          <w:tcPr>
            <w:tcW w:w="8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3372C9">
            <w:pPr>
              <w:widowControl/>
              <w:jc w:val="center"/>
              <w:textAlignment w:val="center"/>
              <w:rPr>
                <w:rFonts w:eastAsia="宋体"/>
                <w:b/>
                <w:color w:val="auto"/>
                <w:sz w:val="18"/>
                <w:szCs w:val="18"/>
              </w:rPr>
            </w:pPr>
            <w:r>
              <w:rPr>
                <w:rFonts w:eastAsia="宋体"/>
                <w:b/>
                <w:color w:val="auto"/>
                <w:kern w:val="0"/>
                <w:sz w:val="18"/>
                <w:szCs w:val="18"/>
              </w:rPr>
              <w:t>一级指标</w:t>
            </w:r>
          </w:p>
        </w:tc>
        <w:tc>
          <w:tcPr>
            <w:tcW w:w="13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904A2E">
            <w:pPr>
              <w:widowControl/>
              <w:jc w:val="center"/>
              <w:textAlignment w:val="center"/>
              <w:rPr>
                <w:rFonts w:eastAsia="宋体"/>
                <w:b/>
                <w:color w:val="auto"/>
                <w:sz w:val="18"/>
                <w:szCs w:val="18"/>
              </w:rPr>
            </w:pPr>
            <w:r>
              <w:rPr>
                <w:rFonts w:eastAsia="宋体"/>
                <w:b/>
                <w:color w:val="auto"/>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360EE2">
            <w:pPr>
              <w:widowControl/>
              <w:jc w:val="center"/>
              <w:textAlignment w:val="center"/>
              <w:rPr>
                <w:rFonts w:eastAsia="宋体"/>
                <w:b/>
                <w:color w:val="auto"/>
                <w:sz w:val="18"/>
                <w:szCs w:val="18"/>
              </w:rPr>
            </w:pPr>
            <w:r>
              <w:rPr>
                <w:rFonts w:eastAsia="宋体"/>
                <w:b/>
                <w:color w:val="auto"/>
                <w:kern w:val="0"/>
                <w:sz w:val="18"/>
                <w:szCs w:val="18"/>
              </w:rPr>
              <w:t>三级指标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65A85">
            <w:pPr>
              <w:widowControl/>
              <w:jc w:val="center"/>
              <w:textAlignment w:val="center"/>
              <w:rPr>
                <w:rFonts w:eastAsia="宋体"/>
                <w:b/>
                <w:color w:val="auto"/>
                <w:sz w:val="18"/>
                <w:szCs w:val="18"/>
              </w:rPr>
            </w:pPr>
            <w:r>
              <w:rPr>
                <w:rFonts w:eastAsia="宋体"/>
                <w:b/>
                <w:color w:val="auto"/>
                <w:kern w:val="0"/>
                <w:sz w:val="18"/>
                <w:szCs w:val="18"/>
              </w:rPr>
              <w:t>指标解释</w:t>
            </w:r>
          </w:p>
        </w:tc>
      </w:tr>
      <w:tr w14:paraId="4274507C">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1557">
            <w:pPr>
              <w:widowControl/>
              <w:jc w:val="center"/>
              <w:textAlignment w:val="center"/>
              <w:rPr>
                <w:rFonts w:eastAsia="宋体"/>
                <w:color w:val="auto"/>
                <w:kern w:val="0"/>
                <w:sz w:val="18"/>
                <w:szCs w:val="18"/>
              </w:rPr>
            </w:pPr>
            <w:r>
              <w:rPr>
                <w:rFonts w:eastAsia="宋体"/>
                <w:color w:val="auto"/>
                <w:kern w:val="0"/>
                <w:sz w:val="18"/>
                <w:szCs w:val="18"/>
              </w:rPr>
              <w:t>决策</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2B9E3">
            <w:pPr>
              <w:widowControl/>
              <w:jc w:val="center"/>
              <w:textAlignment w:val="center"/>
              <w:rPr>
                <w:rFonts w:eastAsia="宋体"/>
                <w:color w:val="auto"/>
                <w:kern w:val="0"/>
                <w:sz w:val="18"/>
                <w:szCs w:val="18"/>
              </w:rPr>
            </w:pPr>
            <w:r>
              <w:rPr>
                <w:rFonts w:eastAsia="宋体"/>
                <w:color w:val="auto"/>
                <w:kern w:val="0"/>
                <w:sz w:val="18"/>
                <w:szCs w:val="18"/>
              </w:rPr>
              <w:t>项目立项</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6C95">
            <w:pPr>
              <w:widowControl/>
              <w:jc w:val="center"/>
              <w:textAlignment w:val="center"/>
              <w:rPr>
                <w:rFonts w:eastAsia="宋体"/>
                <w:color w:val="auto"/>
                <w:kern w:val="0"/>
                <w:sz w:val="18"/>
                <w:szCs w:val="18"/>
              </w:rPr>
            </w:pPr>
            <w:r>
              <w:rPr>
                <w:rFonts w:eastAsia="宋体"/>
                <w:color w:val="auto"/>
                <w:kern w:val="0"/>
                <w:sz w:val="18"/>
                <w:szCs w:val="18"/>
              </w:rPr>
              <w:t>立项依据充分性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A937">
            <w:pPr>
              <w:widowControl/>
              <w:textAlignment w:val="center"/>
              <w:rPr>
                <w:rFonts w:eastAsia="宋体"/>
                <w:color w:val="auto"/>
                <w:kern w:val="0"/>
                <w:sz w:val="18"/>
                <w:szCs w:val="18"/>
              </w:rPr>
            </w:pPr>
            <w:r>
              <w:rPr>
                <w:rFonts w:eastAsia="宋体"/>
                <w:color w:val="auto"/>
                <w:kern w:val="0"/>
                <w:sz w:val="18"/>
                <w:szCs w:val="18"/>
              </w:rPr>
              <w:t>项目立项是否符合法律法规，相关政策、发展规划以及部门职责，用以反映和考核项目立项依据情况</w:t>
            </w:r>
          </w:p>
        </w:tc>
      </w:tr>
      <w:tr w14:paraId="285F9D49">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C131A">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3E3E">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CC00">
            <w:pPr>
              <w:widowControl/>
              <w:jc w:val="center"/>
              <w:textAlignment w:val="center"/>
              <w:rPr>
                <w:rFonts w:eastAsia="宋体"/>
                <w:color w:val="auto"/>
                <w:kern w:val="0"/>
                <w:sz w:val="18"/>
                <w:szCs w:val="18"/>
              </w:rPr>
            </w:pPr>
            <w:r>
              <w:rPr>
                <w:rFonts w:eastAsia="宋体"/>
                <w:color w:val="auto"/>
                <w:kern w:val="0"/>
                <w:sz w:val="18"/>
                <w:szCs w:val="18"/>
              </w:rPr>
              <w:t>立项程序规范性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C1C9">
            <w:pPr>
              <w:widowControl/>
              <w:textAlignment w:val="center"/>
              <w:rPr>
                <w:rFonts w:eastAsia="宋体"/>
                <w:color w:val="auto"/>
                <w:kern w:val="0"/>
                <w:sz w:val="18"/>
                <w:szCs w:val="18"/>
              </w:rPr>
            </w:pPr>
            <w:r>
              <w:rPr>
                <w:rFonts w:eastAsia="宋体"/>
                <w:color w:val="auto"/>
                <w:kern w:val="0"/>
                <w:sz w:val="18"/>
                <w:szCs w:val="18"/>
              </w:rPr>
              <w:t xml:space="preserve">项目是否有明确、齐全的项目申报依据、申报文本、批复文件，项目是否必要 </w:t>
            </w:r>
          </w:p>
        </w:tc>
      </w:tr>
      <w:tr w14:paraId="6CA556D0">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C7A8">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DB20">
            <w:pPr>
              <w:widowControl/>
              <w:jc w:val="center"/>
              <w:textAlignment w:val="center"/>
              <w:rPr>
                <w:rFonts w:eastAsia="宋体"/>
                <w:color w:val="auto"/>
                <w:kern w:val="0"/>
                <w:sz w:val="18"/>
                <w:szCs w:val="18"/>
              </w:rPr>
            </w:pPr>
            <w:r>
              <w:rPr>
                <w:rFonts w:eastAsia="宋体"/>
                <w:color w:val="auto"/>
                <w:kern w:val="0"/>
                <w:sz w:val="18"/>
                <w:szCs w:val="18"/>
              </w:rPr>
              <w:t>绩效目标</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FDB6">
            <w:pPr>
              <w:widowControl/>
              <w:jc w:val="center"/>
              <w:textAlignment w:val="center"/>
              <w:rPr>
                <w:rFonts w:eastAsia="宋体"/>
                <w:color w:val="auto"/>
                <w:kern w:val="0"/>
                <w:sz w:val="18"/>
                <w:szCs w:val="18"/>
              </w:rPr>
            </w:pPr>
            <w:r>
              <w:rPr>
                <w:rFonts w:eastAsia="宋体"/>
                <w:color w:val="auto"/>
                <w:kern w:val="0"/>
                <w:sz w:val="18"/>
                <w:szCs w:val="18"/>
              </w:rPr>
              <w:t>绩效目标明确性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9DAC">
            <w:pPr>
              <w:widowControl/>
              <w:textAlignment w:val="center"/>
              <w:rPr>
                <w:rFonts w:eastAsia="宋体"/>
                <w:color w:val="auto"/>
                <w:kern w:val="0"/>
                <w:sz w:val="18"/>
                <w:szCs w:val="18"/>
              </w:rPr>
            </w:pPr>
            <w:r>
              <w:rPr>
                <w:rFonts w:eastAsia="宋体"/>
                <w:color w:val="auto"/>
                <w:kern w:val="0"/>
                <w:sz w:val="18"/>
                <w:szCs w:val="18"/>
              </w:rPr>
              <w:t>项目单位是否设置项目总体绩效目标和阶段目标，项目总体绩效目标是否与本行业中长期发展规划密切相关 ，项目阶段性绩效目标与单位的年度计划相关</w:t>
            </w:r>
          </w:p>
        </w:tc>
      </w:tr>
      <w:tr w14:paraId="63B61F83">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0C4F">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4DBB">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6F8A">
            <w:pPr>
              <w:widowControl/>
              <w:jc w:val="center"/>
              <w:textAlignment w:val="center"/>
              <w:rPr>
                <w:rFonts w:eastAsia="宋体"/>
                <w:color w:val="auto"/>
                <w:kern w:val="0"/>
                <w:sz w:val="18"/>
                <w:szCs w:val="18"/>
              </w:rPr>
            </w:pPr>
            <w:r>
              <w:rPr>
                <w:rFonts w:eastAsia="宋体"/>
                <w:color w:val="auto"/>
                <w:kern w:val="0"/>
                <w:sz w:val="18"/>
                <w:szCs w:val="18"/>
              </w:rPr>
              <w:t>绩效指标合理性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F118">
            <w:pPr>
              <w:widowControl/>
              <w:textAlignment w:val="center"/>
              <w:rPr>
                <w:rFonts w:eastAsia="宋体"/>
                <w:color w:val="auto"/>
                <w:kern w:val="0"/>
                <w:sz w:val="18"/>
                <w:szCs w:val="18"/>
              </w:rPr>
            </w:pPr>
            <w:r>
              <w:rPr>
                <w:rFonts w:eastAsia="宋体"/>
                <w:color w:val="auto"/>
                <w:kern w:val="0"/>
                <w:sz w:val="18"/>
                <w:szCs w:val="18"/>
              </w:rPr>
              <w:t xml:space="preserve">依据绩效目标设定的绩效指标是否清晰、细化、可衡量等，用以反映和考核项目绩效指标的设置情况 </w:t>
            </w:r>
          </w:p>
        </w:tc>
      </w:tr>
      <w:tr w14:paraId="2552A237">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2845">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E628">
            <w:pPr>
              <w:widowControl/>
              <w:jc w:val="center"/>
              <w:textAlignment w:val="center"/>
              <w:rPr>
                <w:rFonts w:eastAsia="宋体"/>
                <w:color w:val="auto"/>
                <w:kern w:val="0"/>
                <w:sz w:val="18"/>
                <w:szCs w:val="18"/>
              </w:rPr>
            </w:pPr>
            <w:r>
              <w:rPr>
                <w:rFonts w:eastAsia="宋体"/>
                <w:color w:val="auto"/>
                <w:kern w:val="0"/>
                <w:sz w:val="18"/>
                <w:szCs w:val="18"/>
              </w:rPr>
              <w:t>资金投入</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8D5D">
            <w:pPr>
              <w:widowControl/>
              <w:jc w:val="center"/>
              <w:textAlignment w:val="center"/>
              <w:rPr>
                <w:rFonts w:eastAsia="宋体"/>
                <w:color w:val="auto"/>
                <w:kern w:val="0"/>
                <w:sz w:val="18"/>
                <w:szCs w:val="18"/>
              </w:rPr>
            </w:pPr>
            <w:r>
              <w:rPr>
                <w:rFonts w:eastAsia="宋体"/>
                <w:color w:val="auto"/>
                <w:kern w:val="0"/>
                <w:sz w:val="18"/>
                <w:szCs w:val="18"/>
              </w:rPr>
              <w:t>资金分配合理性</w:t>
            </w:r>
          </w:p>
        </w:tc>
        <w:tc>
          <w:tcPr>
            <w:tcW w:w="38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F760A1F">
            <w:pPr>
              <w:widowControl/>
              <w:textAlignment w:val="center"/>
              <w:rPr>
                <w:rFonts w:eastAsia="宋体"/>
                <w:color w:val="auto"/>
                <w:kern w:val="0"/>
                <w:sz w:val="18"/>
                <w:szCs w:val="18"/>
              </w:rPr>
            </w:pPr>
            <w:r>
              <w:rPr>
                <w:rFonts w:eastAsia="宋体"/>
                <w:color w:val="auto"/>
                <w:kern w:val="0"/>
                <w:sz w:val="18"/>
                <w:szCs w:val="18"/>
              </w:rPr>
              <w:t>项目预算资金分配是否有测算依据，与补助单位或地方实际是否相适应，用以反映和考核项目预算资金分配的科学性、合理性情况。</w:t>
            </w:r>
          </w:p>
        </w:tc>
      </w:tr>
      <w:tr w14:paraId="4BDB0470">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60C1">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7BD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A494">
            <w:pPr>
              <w:widowControl/>
              <w:jc w:val="center"/>
              <w:textAlignment w:val="center"/>
              <w:rPr>
                <w:rFonts w:eastAsia="宋体"/>
                <w:color w:val="auto"/>
                <w:kern w:val="0"/>
                <w:sz w:val="18"/>
                <w:szCs w:val="18"/>
              </w:rPr>
            </w:pPr>
            <w:r>
              <w:rPr>
                <w:rFonts w:eastAsia="宋体"/>
                <w:color w:val="auto"/>
                <w:kern w:val="0"/>
                <w:sz w:val="18"/>
                <w:szCs w:val="18"/>
              </w:rPr>
              <w:t>预算编制科学性</w:t>
            </w:r>
          </w:p>
        </w:tc>
        <w:tc>
          <w:tcPr>
            <w:tcW w:w="3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E15B6">
            <w:pPr>
              <w:widowControl/>
              <w:textAlignment w:val="center"/>
              <w:rPr>
                <w:rFonts w:eastAsia="宋体"/>
                <w:color w:val="auto"/>
                <w:kern w:val="0"/>
                <w:sz w:val="18"/>
                <w:szCs w:val="18"/>
              </w:rPr>
            </w:pPr>
            <w:r>
              <w:rPr>
                <w:rFonts w:eastAsia="宋体"/>
                <w:color w:val="auto"/>
                <w:kern w:val="0"/>
                <w:sz w:val="18"/>
                <w:szCs w:val="18"/>
              </w:rPr>
              <w:t>项目预算编制是否经过科学论证、有明确标准，资金额度与年度目标是否相适应，用以反映和考核项目预算编制的科学性、合理性情况。</w:t>
            </w:r>
          </w:p>
        </w:tc>
      </w:tr>
      <w:tr w14:paraId="590F8E53">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814E">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F0C8">
            <w:pPr>
              <w:widowControl/>
              <w:jc w:val="center"/>
              <w:textAlignment w:val="center"/>
              <w:rPr>
                <w:rFonts w:eastAsia="宋体"/>
                <w:color w:val="auto"/>
                <w:kern w:val="0"/>
                <w:sz w:val="18"/>
                <w:szCs w:val="18"/>
              </w:rPr>
            </w:pPr>
            <w:r>
              <w:rPr>
                <w:rFonts w:eastAsia="宋体"/>
                <w:color w:val="auto"/>
                <w:kern w:val="0"/>
                <w:sz w:val="18"/>
                <w:szCs w:val="18"/>
              </w:rPr>
              <w:t>实施方案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11467">
            <w:pPr>
              <w:widowControl/>
              <w:jc w:val="center"/>
              <w:textAlignment w:val="center"/>
              <w:rPr>
                <w:rFonts w:eastAsia="宋体"/>
                <w:color w:val="auto"/>
                <w:kern w:val="0"/>
                <w:sz w:val="18"/>
                <w:szCs w:val="18"/>
              </w:rPr>
            </w:pPr>
            <w:r>
              <w:rPr>
                <w:rFonts w:eastAsia="宋体"/>
                <w:color w:val="auto"/>
                <w:kern w:val="0"/>
                <w:sz w:val="18"/>
                <w:szCs w:val="18"/>
              </w:rPr>
              <w:t>方案编制的科学性和合理性</w:t>
            </w:r>
          </w:p>
        </w:tc>
        <w:tc>
          <w:tcPr>
            <w:tcW w:w="38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1784D">
            <w:pPr>
              <w:widowControl/>
              <w:textAlignment w:val="center"/>
              <w:rPr>
                <w:rFonts w:eastAsia="宋体"/>
                <w:color w:val="auto"/>
                <w:kern w:val="0"/>
                <w:sz w:val="18"/>
                <w:szCs w:val="18"/>
              </w:rPr>
            </w:pPr>
            <w:r>
              <w:rPr>
                <w:rFonts w:eastAsia="宋体"/>
                <w:color w:val="auto"/>
                <w:kern w:val="0"/>
                <w:sz w:val="18"/>
                <w:szCs w:val="18"/>
              </w:rPr>
              <w:t>方案编制是否科学合理，论证批复手续是否齐全</w:t>
            </w:r>
          </w:p>
        </w:tc>
      </w:tr>
      <w:tr w14:paraId="6F8B3419">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8ED80">
            <w:pPr>
              <w:widowControl/>
              <w:jc w:val="center"/>
              <w:textAlignment w:val="center"/>
              <w:rPr>
                <w:rFonts w:eastAsia="宋体"/>
                <w:color w:val="auto"/>
                <w:kern w:val="0"/>
                <w:sz w:val="18"/>
                <w:szCs w:val="18"/>
              </w:rPr>
            </w:pPr>
            <w:r>
              <w:rPr>
                <w:rFonts w:eastAsia="宋体"/>
                <w:color w:val="auto"/>
                <w:kern w:val="0"/>
                <w:sz w:val="18"/>
                <w:szCs w:val="18"/>
              </w:rPr>
              <w:t>过程）</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70E8">
            <w:pPr>
              <w:widowControl/>
              <w:jc w:val="center"/>
              <w:textAlignment w:val="center"/>
              <w:rPr>
                <w:rFonts w:eastAsia="宋体"/>
                <w:color w:val="auto"/>
                <w:kern w:val="0"/>
                <w:sz w:val="18"/>
                <w:szCs w:val="18"/>
              </w:rPr>
            </w:pPr>
            <w:r>
              <w:rPr>
                <w:rFonts w:eastAsia="宋体"/>
                <w:color w:val="auto"/>
                <w:kern w:val="0"/>
                <w:sz w:val="18"/>
                <w:szCs w:val="18"/>
              </w:rPr>
              <w:t>资金管理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330E">
            <w:pPr>
              <w:widowControl/>
              <w:jc w:val="center"/>
              <w:textAlignment w:val="center"/>
              <w:rPr>
                <w:rFonts w:eastAsia="宋体"/>
                <w:color w:val="auto"/>
                <w:kern w:val="0"/>
                <w:sz w:val="18"/>
                <w:szCs w:val="18"/>
              </w:rPr>
            </w:pPr>
            <w:r>
              <w:rPr>
                <w:rFonts w:eastAsia="宋体"/>
                <w:color w:val="auto"/>
                <w:kern w:val="0"/>
                <w:sz w:val="18"/>
                <w:szCs w:val="18"/>
              </w:rPr>
              <w:t>资金在规定时间下达率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759E">
            <w:pPr>
              <w:widowControl/>
              <w:textAlignment w:val="center"/>
              <w:rPr>
                <w:rFonts w:eastAsia="宋体"/>
                <w:color w:val="auto"/>
                <w:kern w:val="0"/>
                <w:sz w:val="18"/>
                <w:szCs w:val="18"/>
              </w:rPr>
            </w:pPr>
            <w:r>
              <w:rPr>
                <w:rFonts w:eastAsia="宋体"/>
                <w:color w:val="auto"/>
                <w:kern w:val="0"/>
                <w:sz w:val="18"/>
                <w:szCs w:val="18"/>
              </w:rPr>
              <w:t>规定时间内实际到位资金与计划到位资金的比率，用以反映资金下达情况</w:t>
            </w:r>
          </w:p>
        </w:tc>
      </w:tr>
      <w:tr w14:paraId="13CD20F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38E5">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1054">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8BF0">
            <w:pPr>
              <w:widowControl/>
              <w:jc w:val="center"/>
              <w:textAlignment w:val="center"/>
              <w:rPr>
                <w:rFonts w:eastAsia="宋体"/>
                <w:color w:val="auto"/>
                <w:kern w:val="0"/>
                <w:sz w:val="18"/>
                <w:szCs w:val="18"/>
              </w:rPr>
            </w:pPr>
            <w:r>
              <w:rPr>
                <w:rFonts w:eastAsia="宋体"/>
                <w:color w:val="auto"/>
                <w:kern w:val="0"/>
                <w:sz w:val="18"/>
                <w:szCs w:val="18"/>
              </w:rPr>
              <w:t>预算执行率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BD58E">
            <w:pPr>
              <w:widowControl/>
              <w:textAlignment w:val="center"/>
              <w:rPr>
                <w:rFonts w:eastAsia="宋体"/>
                <w:color w:val="auto"/>
                <w:kern w:val="0"/>
                <w:sz w:val="18"/>
                <w:szCs w:val="18"/>
              </w:rPr>
            </w:pPr>
            <w:r>
              <w:rPr>
                <w:rFonts w:eastAsia="宋体"/>
                <w:color w:val="auto"/>
                <w:kern w:val="0"/>
                <w:sz w:val="18"/>
                <w:szCs w:val="18"/>
              </w:rPr>
              <w:t>用以反映和考核资金的实际执行情况。预算执行率 =（实际支出金额/年度预算金额）×100%</w:t>
            </w:r>
          </w:p>
        </w:tc>
      </w:tr>
      <w:tr w14:paraId="4D6C6059">
        <w:tblPrEx>
          <w:tblCellMar>
            <w:top w:w="0" w:type="dxa"/>
            <w:left w:w="0" w:type="dxa"/>
            <w:bottom w:w="0" w:type="dxa"/>
            <w:right w:w="0" w:type="dxa"/>
          </w:tblCellMar>
        </w:tblPrEx>
        <w:trPr>
          <w:trHeight w:val="169"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6CF70">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1561">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B5BD">
            <w:pPr>
              <w:widowControl/>
              <w:jc w:val="center"/>
              <w:textAlignment w:val="center"/>
              <w:rPr>
                <w:rFonts w:eastAsia="宋体"/>
                <w:color w:val="auto"/>
                <w:kern w:val="0"/>
                <w:sz w:val="18"/>
                <w:szCs w:val="18"/>
              </w:rPr>
            </w:pPr>
            <w:r>
              <w:rPr>
                <w:rFonts w:eastAsia="宋体"/>
                <w:color w:val="auto"/>
                <w:kern w:val="0"/>
                <w:sz w:val="18"/>
                <w:szCs w:val="18"/>
              </w:rPr>
              <w:t>资金使用合规性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69BE">
            <w:pPr>
              <w:widowControl/>
              <w:textAlignment w:val="center"/>
              <w:rPr>
                <w:rFonts w:eastAsia="宋体"/>
                <w:color w:val="auto"/>
                <w:kern w:val="0"/>
                <w:sz w:val="18"/>
                <w:szCs w:val="18"/>
              </w:rPr>
            </w:pPr>
            <w:r>
              <w:rPr>
                <w:rFonts w:eastAsia="宋体"/>
                <w:color w:val="auto"/>
                <w:kern w:val="0"/>
                <w:sz w:val="18"/>
                <w:szCs w:val="18"/>
              </w:rPr>
              <w:t xml:space="preserve">项目资金使用是否符合相关的财务管理制度规定，用以反映和考核项目资金的规范运行情况 </w:t>
            </w:r>
          </w:p>
        </w:tc>
      </w:tr>
      <w:tr w14:paraId="05D64627">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2E5F">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9F87">
            <w:pPr>
              <w:widowControl/>
              <w:jc w:val="center"/>
              <w:textAlignment w:val="center"/>
              <w:rPr>
                <w:rFonts w:eastAsia="宋体"/>
                <w:color w:val="auto"/>
                <w:kern w:val="0"/>
                <w:sz w:val="18"/>
                <w:szCs w:val="18"/>
              </w:rPr>
            </w:pPr>
            <w:r>
              <w:rPr>
                <w:rFonts w:eastAsia="宋体"/>
                <w:color w:val="auto"/>
                <w:kern w:val="0"/>
                <w:sz w:val="18"/>
                <w:szCs w:val="18"/>
              </w:rPr>
              <w:t>组织实施</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0B1C0">
            <w:pPr>
              <w:widowControl/>
              <w:jc w:val="center"/>
              <w:textAlignment w:val="center"/>
              <w:rPr>
                <w:rFonts w:eastAsia="宋体"/>
                <w:color w:val="auto"/>
                <w:kern w:val="0"/>
                <w:sz w:val="18"/>
                <w:szCs w:val="18"/>
              </w:rPr>
            </w:pPr>
            <w:r>
              <w:rPr>
                <w:rFonts w:eastAsia="宋体"/>
                <w:color w:val="auto"/>
                <w:kern w:val="0"/>
                <w:sz w:val="18"/>
                <w:szCs w:val="18"/>
              </w:rPr>
              <w:t>管理制度健全性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F0B4A">
            <w:pPr>
              <w:widowControl/>
              <w:textAlignment w:val="center"/>
              <w:rPr>
                <w:rFonts w:eastAsia="宋体"/>
                <w:color w:val="auto"/>
                <w:kern w:val="0"/>
                <w:sz w:val="18"/>
                <w:szCs w:val="18"/>
              </w:rPr>
            </w:pPr>
            <w:r>
              <w:rPr>
                <w:rFonts w:eastAsia="宋体"/>
                <w:color w:val="auto"/>
                <w:kern w:val="0"/>
                <w:sz w:val="18"/>
                <w:szCs w:val="18"/>
              </w:rPr>
              <w:t>项目实施单位的财务和业务管理制度是否健全，用以反映和考核财务和业务管理制度对项目顺利实施的保障情况。</w:t>
            </w:r>
          </w:p>
        </w:tc>
      </w:tr>
      <w:tr w14:paraId="663220F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6B988">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A67E">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9CD5">
            <w:pPr>
              <w:widowControl/>
              <w:jc w:val="center"/>
              <w:textAlignment w:val="center"/>
              <w:rPr>
                <w:rFonts w:eastAsia="宋体"/>
                <w:color w:val="auto"/>
                <w:kern w:val="0"/>
                <w:sz w:val="18"/>
                <w:szCs w:val="18"/>
              </w:rPr>
            </w:pPr>
            <w:r>
              <w:rPr>
                <w:rFonts w:eastAsia="宋体"/>
                <w:color w:val="auto"/>
                <w:kern w:val="0"/>
                <w:sz w:val="18"/>
                <w:szCs w:val="18"/>
              </w:rPr>
              <w:t>审核公示及时性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2DC78">
            <w:pPr>
              <w:widowControl/>
              <w:textAlignment w:val="center"/>
              <w:rPr>
                <w:rFonts w:eastAsia="宋体"/>
                <w:color w:val="auto"/>
                <w:kern w:val="0"/>
                <w:sz w:val="18"/>
                <w:szCs w:val="18"/>
              </w:rPr>
            </w:pPr>
            <w:r>
              <w:rPr>
                <w:rFonts w:eastAsia="宋体"/>
                <w:color w:val="auto"/>
                <w:kern w:val="0"/>
                <w:sz w:val="18"/>
                <w:szCs w:val="18"/>
              </w:rPr>
              <w:t>考察主管部门是否按规定时间完成申请材料审核工作，并及时公示审核结果</w:t>
            </w:r>
          </w:p>
        </w:tc>
      </w:tr>
      <w:tr w14:paraId="5F53C34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489E">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0E841">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E065">
            <w:pPr>
              <w:widowControl/>
              <w:jc w:val="center"/>
              <w:textAlignment w:val="center"/>
              <w:rPr>
                <w:rFonts w:eastAsia="宋体"/>
                <w:color w:val="auto"/>
                <w:kern w:val="0"/>
                <w:sz w:val="18"/>
                <w:szCs w:val="18"/>
              </w:rPr>
            </w:pPr>
            <w:r>
              <w:rPr>
                <w:rFonts w:eastAsia="宋体"/>
                <w:color w:val="auto"/>
                <w:kern w:val="0"/>
                <w:sz w:val="18"/>
                <w:szCs w:val="18"/>
              </w:rPr>
              <w:t>信息公开完整性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8E3C">
            <w:pPr>
              <w:widowControl/>
              <w:textAlignment w:val="center"/>
              <w:rPr>
                <w:rFonts w:eastAsia="宋体"/>
                <w:color w:val="auto"/>
                <w:kern w:val="0"/>
                <w:sz w:val="18"/>
                <w:szCs w:val="18"/>
              </w:rPr>
            </w:pPr>
            <w:r>
              <w:rPr>
                <w:rFonts w:eastAsia="宋体"/>
                <w:color w:val="auto"/>
                <w:kern w:val="0"/>
                <w:sz w:val="18"/>
                <w:szCs w:val="18"/>
              </w:rPr>
              <w:t>是否按各自职责做好信息公开公示工作</w:t>
            </w:r>
          </w:p>
        </w:tc>
      </w:tr>
      <w:tr w14:paraId="70996388">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43BD">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CBDA">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4BF0">
            <w:pPr>
              <w:widowControl/>
              <w:jc w:val="center"/>
              <w:textAlignment w:val="center"/>
              <w:rPr>
                <w:rFonts w:eastAsia="宋体"/>
                <w:color w:val="auto"/>
                <w:kern w:val="0"/>
                <w:sz w:val="18"/>
                <w:szCs w:val="18"/>
              </w:rPr>
            </w:pPr>
            <w:r>
              <w:rPr>
                <w:rFonts w:eastAsia="宋体"/>
                <w:color w:val="auto"/>
                <w:kern w:val="0"/>
                <w:sz w:val="18"/>
                <w:szCs w:val="18"/>
              </w:rPr>
              <w:t>信息录入完整性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6D53">
            <w:pPr>
              <w:widowControl/>
              <w:textAlignment w:val="center"/>
              <w:rPr>
                <w:rFonts w:eastAsia="宋体"/>
                <w:color w:val="auto"/>
                <w:kern w:val="0"/>
                <w:sz w:val="18"/>
                <w:szCs w:val="18"/>
              </w:rPr>
            </w:pPr>
            <w:r>
              <w:rPr>
                <w:rFonts w:eastAsia="宋体"/>
                <w:color w:val="auto"/>
                <w:kern w:val="0"/>
                <w:sz w:val="18"/>
                <w:szCs w:val="18"/>
              </w:rPr>
              <w:t>考察业务主管部门是否将</w:t>
            </w:r>
            <w:r>
              <w:rPr>
                <w:rFonts w:hint="eastAsia" w:eastAsia="宋体"/>
                <w:color w:val="auto"/>
                <w:kern w:val="0"/>
                <w:sz w:val="18"/>
                <w:szCs w:val="18"/>
              </w:rPr>
              <w:t>现代职业教育质量提升计划项目工作</w:t>
            </w:r>
            <w:r>
              <w:rPr>
                <w:rFonts w:eastAsia="宋体"/>
                <w:color w:val="auto"/>
                <w:kern w:val="0"/>
                <w:sz w:val="18"/>
                <w:szCs w:val="18"/>
              </w:rPr>
              <w:t>、资金拨付情况等</w:t>
            </w:r>
            <w:r>
              <w:rPr>
                <w:rFonts w:hint="eastAsia" w:eastAsia="宋体"/>
                <w:color w:val="auto"/>
                <w:kern w:val="0"/>
                <w:sz w:val="18"/>
                <w:szCs w:val="18"/>
              </w:rPr>
              <w:t>建档</w:t>
            </w:r>
            <w:r>
              <w:rPr>
                <w:rFonts w:eastAsia="宋体"/>
                <w:color w:val="auto"/>
                <w:kern w:val="0"/>
                <w:sz w:val="18"/>
                <w:szCs w:val="18"/>
              </w:rPr>
              <w:t>管理</w:t>
            </w:r>
          </w:p>
        </w:tc>
      </w:tr>
      <w:tr w14:paraId="6E313664">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E139">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9A14">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92B0">
            <w:pPr>
              <w:widowControl/>
              <w:jc w:val="center"/>
              <w:textAlignment w:val="center"/>
              <w:rPr>
                <w:rFonts w:eastAsia="宋体"/>
                <w:color w:val="auto"/>
                <w:kern w:val="0"/>
                <w:sz w:val="18"/>
                <w:szCs w:val="18"/>
              </w:rPr>
            </w:pPr>
            <w:r>
              <w:rPr>
                <w:rFonts w:eastAsia="宋体"/>
                <w:color w:val="auto"/>
                <w:kern w:val="0"/>
                <w:sz w:val="18"/>
                <w:szCs w:val="18"/>
              </w:rPr>
              <w:t>监管有效性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BDC2">
            <w:pPr>
              <w:widowControl/>
              <w:textAlignment w:val="center"/>
              <w:rPr>
                <w:rFonts w:eastAsia="宋体"/>
                <w:color w:val="auto"/>
                <w:kern w:val="0"/>
                <w:sz w:val="18"/>
                <w:szCs w:val="18"/>
              </w:rPr>
            </w:pPr>
            <w:r>
              <w:rPr>
                <w:rFonts w:eastAsia="宋体"/>
                <w:color w:val="auto"/>
                <w:kern w:val="0"/>
                <w:sz w:val="18"/>
                <w:szCs w:val="18"/>
              </w:rPr>
              <w:t>考察业务主管部门对资金使用单位或个人开展监督检查情况</w:t>
            </w:r>
          </w:p>
        </w:tc>
      </w:tr>
      <w:tr w14:paraId="33A5ADDF">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D187">
            <w:pPr>
              <w:widowControl/>
              <w:jc w:val="center"/>
              <w:textAlignment w:val="center"/>
              <w:rPr>
                <w:rFonts w:eastAsia="宋体"/>
                <w:color w:val="auto"/>
                <w:kern w:val="0"/>
                <w:sz w:val="18"/>
                <w:szCs w:val="18"/>
              </w:rPr>
            </w:pPr>
            <w:r>
              <w:rPr>
                <w:rFonts w:eastAsia="宋体"/>
                <w:color w:val="auto"/>
                <w:kern w:val="0"/>
                <w:sz w:val="18"/>
                <w:szCs w:val="18"/>
              </w:rPr>
              <w:t>项目产出</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3D8A">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DA64">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03D6">
            <w:pPr>
              <w:widowControl/>
              <w:jc w:val="left"/>
              <w:textAlignment w:val="center"/>
              <w:rPr>
                <w:rFonts w:eastAsia="宋体"/>
                <w:color w:val="auto"/>
                <w:kern w:val="0"/>
                <w:sz w:val="18"/>
                <w:szCs w:val="18"/>
              </w:rPr>
            </w:pPr>
            <w:r>
              <w:rPr>
                <w:rFonts w:hint="eastAsia" w:eastAsia="宋体"/>
                <w:color w:val="auto"/>
                <w:kern w:val="0"/>
                <w:sz w:val="18"/>
                <w:szCs w:val="18"/>
                <w:lang w:eastAsia="zh-CN"/>
              </w:rPr>
              <w:t>项目完成率</w:t>
            </w:r>
          </w:p>
        </w:tc>
      </w:tr>
      <w:tr w14:paraId="0B6E2A73">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27C8">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312B">
            <w:pPr>
              <w:widowControl/>
              <w:jc w:val="center"/>
              <w:textAlignment w:val="center"/>
              <w:rPr>
                <w:rFonts w:eastAsia="宋体"/>
                <w:color w:val="auto"/>
                <w:kern w:val="0"/>
                <w:sz w:val="18"/>
                <w:szCs w:val="18"/>
              </w:rPr>
            </w:pP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1B299">
            <w:pPr>
              <w:widowControl/>
              <w:jc w:val="center"/>
              <w:textAlignment w:val="center"/>
              <w:rPr>
                <w:rFonts w:eastAsia="宋体"/>
                <w:color w:val="auto"/>
                <w:kern w:val="0"/>
                <w:sz w:val="18"/>
                <w:szCs w:val="18"/>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E321">
            <w:pPr>
              <w:jc w:val="left"/>
              <w:rPr>
                <w:rFonts w:eastAsia="宋体"/>
                <w:color w:val="auto"/>
                <w:kern w:val="0"/>
                <w:sz w:val="18"/>
                <w:szCs w:val="18"/>
              </w:rPr>
            </w:pPr>
            <w:r>
              <w:rPr>
                <w:rFonts w:hint="eastAsia" w:eastAsia="宋体"/>
                <w:color w:val="auto"/>
                <w:kern w:val="0"/>
                <w:sz w:val="18"/>
                <w:szCs w:val="18"/>
                <w:lang w:eastAsia="zh-CN"/>
              </w:rPr>
              <w:t>完成项目数量</w:t>
            </w:r>
          </w:p>
        </w:tc>
      </w:tr>
      <w:tr w14:paraId="06BC7F8D">
        <w:tblPrEx>
          <w:tblCellMar>
            <w:top w:w="0" w:type="dxa"/>
            <w:left w:w="0" w:type="dxa"/>
            <w:bottom w:w="0" w:type="dxa"/>
            <w:right w:w="0" w:type="dxa"/>
          </w:tblCellMar>
        </w:tblPrEx>
        <w:trPr>
          <w:trHeight w:val="84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3572">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47E6D">
            <w:pPr>
              <w:widowControl/>
              <w:jc w:val="center"/>
              <w:textAlignment w:val="center"/>
              <w:rPr>
                <w:rFonts w:eastAsia="宋体"/>
                <w:color w:val="auto"/>
                <w:kern w:val="0"/>
                <w:sz w:val="18"/>
                <w:szCs w:val="18"/>
              </w:rPr>
            </w:pPr>
            <w:r>
              <w:rPr>
                <w:rFonts w:eastAsia="宋体"/>
                <w:color w:val="auto"/>
                <w:kern w:val="0"/>
                <w:sz w:val="18"/>
                <w:szCs w:val="18"/>
              </w:rPr>
              <w:t>产出质量</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08FD4B2">
            <w:pPr>
              <w:widowControl/>
              <w:jc w:val="center"/>
              <w:textAlignment w:val="center"/>
              <w:rPr>
                <w:rFonts w:eastAsia="宋体"/>
                <w:color w:val="auto"/>
                <w:kern w:val="0"/>
                <w:sz w:val="18"/>
                <w:szCs w:val="18"/>
              </w:rPr>
            </w:pPr>
            <w:r>
              <w:rPr>
                <w:rFonts w:hint="eastAsia" w:eastAsia="宋体"/>
                <w:color w:val="auto"/>
                <w:kern w:val="0"/>
                <w:sz w:val="18"/>
                <w:szCs w:val="18"/>
                <w:lang w:eastAsia="zh-CN"/>
              </w:rPr>
              <w:t>验收合格</w:t>
            </w:r>
          </w:p>
        </w:tc>
        <w:tc>
          <w:tcPr>
            <w:tcW w:w="387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7D8ED9">
            <w:pPr>
              <w:widowControl/>
              <w:textAlignment w:val="center"/>
              <w:rPr>
                <w:rFonts w:eastAsia="宋体"/>
                <w:color w:val="auto"/>
                <w:kern w:val="0"/>
                <w:sz w:val="18"/>
                <w:szCs w:val="18"/>
              </w:rPr>
            </w:pPr>
            <w:r>
              <w:rPr>
                <w:rFonts w:hint="eastAsia" w:eastAsia="宋体"/>
                <w:color w:val="auto"/>
                <w:kern w:val="0"/>
                <w:sz w:val="18"/>
                <w:szCs w:val="18"/>
              </w:rPr>
              <w:t>全部实施并符合相关质量标准、规定、条例、要求、规划</w:t>
            </w:r>
          </w:p>
        </w:tc>
      </w:tr>
      <w:tr w14:paraId="023BEFD0">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1AC7">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DEB9">
            <w:pPr>
              <w:widowControl/>
              <w:jc w:val="center"/>
              <w:textAlignment w:val="center"/>
              <w:rPr>
                <w:rFonts w:eastAsia="宋体"/>
                <w:color w:val="auto"/>
                <w:kern w:val="0"/>
                <w:sz w:val="18"/>
                <w:szCs w:val="18"/>
              </w:rPr>
            </w:pPr>
            <w:r>
              <w:rPr>
                <w:rFonts w:eastAsia="宋体"/>
                <w:color w:val="auto"/>
                <w:kern w:val="0"/>
                <w:sz w:val="18"/>
                <w:szCs w:val="18"/>
              </w:rPr>
              <w:t>产出时效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895E">
            <w:pPr>
              <w:widowControl/>
              <w:jc w:val="center"/>
              <w:textAlignment w:val="center"/>
              <w:rPr>
                <w:rFonts w:eastAsia="宋体"/>
                <w:color w:val="auto"/>
                <w:kern w:val="0"/>
                <w:sz w:val="18"/>
                <w:szCs w:val="18"/>
              </w:rPr>
            </w:pPr>
            <w:r>
              <w:rPr>
                <w:rFonts w:hint="eastAsia" w:eastAsia="宋体"/>
                <w:color w:val="auto"/>
                <w:kern w:val="0"/>
                <w:sz w:val="18"/>
                <w:szCs w:val="18"/>
              </w:rPr>
              <w:t>年度内完成率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B07A">
            <w:pPr>
              <w:widowControl/>
              <w:textAlignment w:val="center"/>
              <w:rPr>
                <w:rFonts w:eastAsia="宋体"/>
                <w:color w:val="auto"/>
                <w:kern w:val="0"/>
                <w:sz w:val="18"/>
                <w:szCs w:val="18"/>
              </w:rPr>
            </w:pPr>
            <w:r>
              <w:rPr>
                <w:rFonts w:hint="eastAsia" w:eastAsia="宋体"/>
                <w:color w:val="auto"/>
                <w:kern w:val="0"/>
                <w:sz w:val="18"/>
                <w:szCs w:val="18"/>
              </w:rPr>
              <w:t>202</w:t>
            </w:r>
            <w:r>
              <w:rPr>
                <w:rFonts w:hint="eastAsia" w:eastAsia="宋体"/>
                <w:color w:val="auto"/>
                <w:kern w:val="0"/>
                <w:sz w:val="18"/>
                <w:szCs w:val="18"/>
                <w:lang w:val="en-US" w:eastAsia="zh-CN"/>
              </w:rPr>
              <w:t>2</w:t>
            </w:r>
            <w:r>
              <w:rPr>
                <w:rFonts w:hint="eastAsia" w:eastAsia="宋体"/>
                <w:color w:val="auto"/>
                <w:kern w:val="0"/>
                <w:sz w:val="18"/>
                <w:szCs w:val="18"/>
              </w:rPr>
              <w:t>年度完成情况</w:t>
            </w:r>
          </w:p>
        </w:tc>
      </w:tr>
      <w:tr w14:paraId="32DF33A1">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A1705">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3A3F">
            <w:pPr>
              <w:widowControl/>
              <w:jc w:val="center"/>
              <w:textAlignment w:val="center"/>
              <w:rPr>
                <w:rFonts w:eastAsia="宋体"/>
                <w:color w:val="auto"/>
                <w:kern w:val="0"/>
                <w:sz w:val="18"/>
                <w:szCs w:val="18"/>
              </w:rPr>
            </w:pPr>
            <w:r>
              <w:rPr>
                <w:rFonts w:eastAsia="宋体"/>
                <w:color w:val="auto"/>
                <w:kern w:val="0"/>
                <w:sz w:val="18"/>
                <w:szCs w:val="18"/>
              </w:rPr>
              <w:t>产出成本</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3C31">
            <w:pPr>
              <w:widowControl/>
              <w:jc w:val="center"/>
              <w:textAlignment w:val="center"/>
              <w:rPr>
                <w:rFonts w:eastAsia="宋体"/>
                <w:color w:val="auto"/>
                <w:kern w:val="0"/>
                <w:sz w:val="18"/>
                <w:szCs w:val="18"/>
              </w:rPr>
            </w:pPr>
            <w:r>
              <w:rPr>
                <w:rFonts w:hint="eastAsia" w:eastAsia="宋体"/>
                <w:color w:val="auto"/>
                <w:kern w:val="0"/>
                <w:sz w:val="18"/>
                <w:szCs w:val="18"/>
              </w:rPr>
              <w:t>项目预算金额</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3473">
            <w:pPr>
              <w:widowControl/>
              <w:textAlignment w:val="center"/>
              <w:rPr>
                <w:rFonts w:eastAsia="宋体"/>
                <w:color w:val="auto"/>
                <w:kern w:val="0"/>
                <w:sz w:val="18"/>
                <w:szCs w:val="18"/>
              </w:rPr>
            </w:pPr>
            <w:r>
              <w:rPr>
                <w:rFonts w:hint="eastAsia" w:eastAsia="宋体"/>
                <w:color w:val="auto"/>
                <w:kern w:val="0"/>
                <w:sz w:val="18"/>
                <w:szCs w:val="18"/>
              </w:rPr>
              <w:t>是否在预算金额内完成</w:t>
            </w:r>
          </w:p>
        </w:tc>
      </w:tr>
      <w:tr w14:paraId="6FD1C29F">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3AE9">
            <w:pPr>
              <w:widowControl/>
              <w:jc w:val="center"/>
              <w:textAlignment w:val="center"/>
              <w:rPr>
                <w:rFonts w:eastAsia="宋体"/>
                <w:color w:val="auto"/>
                <w:kern w:val="0"/>
                <w:sz w:val="18"/>
                <w:szCs w:val="18"/>
              </w:rPr>
            </w:pPr>
            <w:r>
              <w:rPr>
                <w:rFonts w:eastAsia="宋体"/>
                <w:color w:val="auto"/>
                <w:kern w:val="0"/>
                <w:sz w:val="18"/>
                <w:szCs w:val="18"/>
              </w:rPr>
              <w:t>项目效果</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79203">
            <w:pPr>
              <w:widowControl/>
              <w:jc w:val="center"/>
              <w:textAlignment w:val="center"/>
              <w:rPr>
                <w:rFonts w:eastAsia="宋体"/>
                <w:color w:val="auto"/>
                <w:kern w:val="0"/>
                <w:sz w:val="18"/>
                <w:szCs w:val="18"/>
              </w:rPr>
            </w:pPr>
            <w:r>
              <w:rPr>
                <w:rFonts w:eastAsia="宋体"/>
                <w:color w:val="auto"/>
                <w:kern w:val="0"/>
                <w:sz w:val="18"/>
                <w:szCs w:val="18"/>
              </w:rPr>
              <w:t>社会效益</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322B">
            <w:pPr>
              <w:widowControl/>
              <w:jc w:val="center"/>
              <w:textAlignment w:val="center"/>
              <w:rPr>
                <w:rFonts w:eastAsia="宋体"/>
                <w:color w:val="auto"/>
                <w:kern w:val="0"/>
                <w:sz w:val="18"/>
                <w:szCs w:val="18"/>
              </w:rPr>
            </w:pPr>
            <w:r>
              <w:rPr>
                <w:rFonts w:hint="eastAsia" w:eastAsia="宋体"/>
                <w:color w:val="auto"/>
                <w:kern w:val="0"/>
                <w:sz w:val="18"/>
                <w:szCs w:val="18"/>
              </w:rPr>
              <w:t>服务师生，服务社会</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8A2A">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改善教学环境、提高办学水平</w:t>
            </w:r>
          </w:p>
        </w:tc>
      </w:tr>
      <w:tr w14:paraId="0A22E212">
        <w:tblPrEx>
          <w:tblCellMar>
            <w:top w:w="0" w:type="dxa"/>
            <w:left w:w="0" w:type="dxa"/>
            <w:bottom w:w="0" w:type="dxa"/>
            <w:right w:w="0" w:type="dxa"/>
          </w:tblCellMar>
        </w:tblPrEx>
        <w:trPr>
          <w:trHeight w:val="55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9DBD">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5DB2">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29C0">
            <w:pPr>
              <w:widowControl/>
              <w:jc w:val="center"/>
              <w:textAlignment w:val="center"/>
              <w:rPr>
                <w:rFonts w:eastAsia="宋体"/>
                <w:color w:val="auto"/>
                <w:kern w:val="0"/>
                <w:sz w:val="18"/>
                <w:szCs w:val="18"/>
              </w:rPr>
            </w:pPr>
            <w:r>
              <w:rPr>
                <w:rFonts w:hint="eastAsia" w:eastAsia="宋体"/>
                <w:color w:val="auto"/>
                <w:kern w:val="0"/>
                <w:sz w:val="18"/>
                <w:szCs w:val="18"/>
              </w:rPr>
              <w:t>教工满意度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87E6">
            <w:pPr>
              <w:widowControl/>
              <w:textAlignment w:val="center"/>
              <w:rPr>
                <w:rFonts w:eastAsia="宋体"/>
                <w:color w:val="auto"/>
                <w:kern w:val="0"/>
                <w:sz w:val="18"/>
                <w:szCs w:val="18"/>
              </w:rPr>
            </w:pPr>
            <w:r>
              <w:rPr>
                <w:rFonts w:hint="eastAsia" w:eastAsia="宋体"/>
                <w:color w:val="auto"/>
                <w:kern w:val="0"/>
                <w:sz w:val="18"/>
                <w:szCs w:val="18"/>
              </w:rPr>
              <w:t>教工满意度</w:t>
            </w:r>
          </w:p>
        </w:tc>
      </w:tr>
      <w:tr w14:paraId="388C1F0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B5D6">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352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9C72C">
            <w:pPr>
              <w:widowControl/>
              <w:jc w:val="center"/>
              <w:textAlignment w:val="center"/>
              <w:rPr>
                <w:rFonts w:eastAsia="宋体"/>
                <w:color w:val="auto"/>
                <w:kern w:val="0"/>
                <w:sz w:val="18"/>
                <w:szCs w:val="18"/>
              </w:rPr>
            </w:pPr>
            <w:r>
              <w:rPr>
                <w:rFonts w:hint="eastAsia" w:eastAsia="宋体"/>
                <w:color w:val="auto"/>
                <w:kern w:val="0"/>
                <w:sz w:val="18"/>
                <w:szCs w:val="18"/>
              </w:rPr>
              <w:t>学生满意度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5C5B">
            <w:pPr>
              <w:widowControl/>
              <w:textAlignment w:val="center"/>
              <w:rPr>
                <w:rFonts w:eastAsia="宋体"/>
                <w:color w:val="auto"/>
                <w:kern w:val="0"/>
                <w:sz w:val="18"/>
                <w:szCs w:val="18"/>
              </w:rPr>
            </w:pPr>
            <w:r>
              <w:rPr>
                <w:rFonts w:hint="eastAsia" w:eastAsia="宋体"/>
                <w:color w:val="auto"/>
                <w:kern w:val="0"/>
                <w:sz w:val="18"/>
                <w:szCs w:val="18"/>
              </w:rPr>
              <w:t>学生满意度</w:t>
            </w:r>
          </w:p>
        </w:tc>
      </w:tr>
    </w:tbl>
    <w:p w14:paraId="6E9FA94E">
      <w:pPr>
        <w:pStyle w:val="3"/>
        <w:spacing w:line="338" w:lineRule="auto"/>
        <w:ind w:left="108" w:right="210" w:firstLine="641"/>
        <w:rPr>
          <w:color w:val="auto"/>
          <w:lang w:val="en-US"/>
        </w:rPr>
      </w:pPr>
      <w:r>
        <w:rPr>
          <w:color w:val="auto"/>
          <w:lang w:val="en-US"/>
        </w:rPr>
        <w:br w:type="page"/>
      </w:r>
    </w:p>
    <w:p w14:paraId="21644FCA">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rPr>
        <w:t>关于对《2022年中央现代职业教育质量提升项目</w:t>
      </w:r>
      <w:r>
        <w:rPr>
          <w:rFonts w:hint="eastAsia" w:ascii="宋体" w:hAnsi="宋体" w:eastAsia="宋体" w:cs="宋体"/>
          <w:color w:val="auto"/>
          <w:sz w:val="44"/>
          <w:szCs w:val="44"/>
          <w:lang w:val="en-US"/>
        </w:rPr>
        <w:t>》征求意见的函</w:t>
      </w:r>
    </w:p>
    <w:p w14:paraId="277B3E41">
      <w:pPr>
        <w:pStyle w:val="3"/>
        <w:ind w:right="210"/>
        <w:rPr>
          <w:rFonts w:ascii="宋体" w:hAnsi="宋体" w:eastAsia="宋体" w:cs="宋体"/>
          <w:color w:val="auto"/>
          <w:lang w:val="en-US"/>
        </w:rPr>
      </w:pPr>
      <w:r>
        <w:rPr>
          <w:rFonts w:hint="eastAsia" w:ascii="宋体" w:hAnsi="宋体" w:eastAsia="宋体" w:cs="宋体"/>
          <w:color w:val="auto"/>
          <w:lang w:val="en-US"/>
        </w:rPr>
        <w:t> </w:t>
      </w:r>
    </w:p>
    <w:p w14:paraId="24CAF759">
      <w:pPr>
        <w:pStyle w:val="3"/>
        <w:spacing w:line="560" w:lineRule="exact"/>
        <w:rPr>
          <w:color w:val="auto"/>
          <w:lang w:val="en-US"/>
        </w:rPr>
      </w:pPr>
      <w:r>
        <w:rPr>
          <w:rFonts w:hint="eastAsia"/>
          <w:color w:val="auto"/>
          <w:lang w:val="en-US" w:eastAsia="zh-CN"/>
        </w:rPr>
        <w:t>财务</w:t>
      </w:r>
      <w:r>
        <w:rPr>
          <w:rFonts w:hint="eastAsia"/>
          <w:color w:val="auto"/>
          <w:lang w:val="en-US"/>
        </w:rPr>
        <w:t>处：</w:t>
      </w:r>
    </w:p>
    <w:p w14:paraId="7B7E75ED">
      <w:pPr>
        <w:pStyle w:val="3"/>
        <w:spacing w:line="560" w:lineRule="exact"/>
        <w:ind w:right="210" w:firstLine="640" w:firstLineChars="200"/>
        <w:jc w:val="both"/>
        <w:rPr>
          <w:color w:val="auto"/>
          <w:lang w:val="en-US"/>
        </w:rPr>
      </w:pPr>
      <w:r>
        <w:rPr>
          <w:rFonts w:hint="eastAsia"/>
          <w:color w:val="auto"/>
          <w:lang w:val="en-US"/>
        </w:rPr>
        <w:t>根据《中共承德市委 承德市人民政府关于全面实施预算绩效管理的实施意见》（承发〔2019〕9号）、《承德市市级预算绩效重点评价管理办法》（承财绩〔2020〕2号）、《承德市财政局关于印发202</w:t>
      </w:r>
      <w:r>
        <w:rPr>
          <w:rFonts w:hint="eastAsia"/>
          <w:color w:val="auto"/>
          <w:lang w:val="en-US" w:eastAsia="zh-CN"/>
        </w:rPr>
        <w:t>3</w:t>
      </w:r>
      <w:r>
        <w:rPr>
          <w:rFonts w:hint="eastAsia"/>
          <w:color w:val="auto"/>
          <w:lang w:val="en-US"/>
        </w:rPr>
        <w:t>年市级预算绩效部门重点评价计划的通知》（承财评价〔202</w:t>
      </w:r>
      <w:r>
        <w:rPr>
          <w:rFonts w:hint="eastAsia"/>
          <w:color w:val="auto"/>
          <w:lang w:val="en-US" w:eastAsia="zh-CN"/>
        </w:rPr>
        <w:t>3</w:t>
      </w:r>
      <w:r>
        <w:rPr>
          <w:rFonts w:hint="eastAsia"/>
          <w:color w:val="auto"/>
          <w:lang w:val="en-US"/>
        </w:rPr>
        <w:t>〕</w:t>
      </w:r>
      <w:r>
        <w:rPr>
          <w:rFonts w:hint="eastAsia"/>
          <w:color w:val="auto"/>
          <w:lang w:val="en-US" w:eastAsia="zh-CN"/>
        </w:rPr>
        <w:t>8</w:t>
      </w:r>
      <w:r>
        <w:rPr>
          <w:rFonts w:hint="eastAsia"/>
          <w:color w:val="auto"/>
          <w:lang w:val="en-US"/>
        </w:rPr>
        <w:t>号）要求。经研究，现将《2022年中央现代职业教育质量提升项目》（征求意见稿）印发给你们，请认真审阅并根据本部门的实际情况，结合本部门的工作要求提出修改意见，由部门主要领导签字确认并</w:t>
      </w:r>
      <w:r>
        <w:rPr>
          <w:rFonts w:hint="eastAsia"/>
          <w:color w:val="auto"/>
          <w:lang w:val="en-US" w:eastAsia="zh-CN"/>
        </w:rPr>
        <w:t>盖章</w:t>
      </w:r>
      <w:r>
        <w:rPr>
          <w:rFonts w:hint="eastAsia"/>
          <w:color w:val="auto"/>
          <w:lang w:val="en-US"/>
        </w:rPr>
        <w:t>于</w:t>
      </w:r>
      <w:r>
        <w:rPr>
          <w:color w:val="auto"/>
          <w:lang w:val="en-US"/>
        </w:rPr>
        <w:t>20</w:t>
      </w:r>
      <w:r>
        <w:rPr>
          <w:rFonts w:hint="eastAsia"/>
          <w:color w:val="auto"/>
          <w:lang w:val="en-US"/>
        </w:rPr>
        <w:t>2</w:t>
      </w:r>
      <w:r>
        <w:rPr>
          <w:rFonts w:hint="eastAsia"/>
          <w:color w:val="auto"/>
          <w:lang w:val="en-US" w:eastAsia="zh-CN"/>
        </w:rPr>
        <w:t>3</w:t>
      </w:r>
      <w:r>
        <w:rPr>
          <w:rFonts w:hint="eastAsia"/>
          <w:color w:val="auto"/>
          <w:lang w:val="en-US"/>
        </w:rPr>
        <w:t>年8月</w:t>
      </w:r>
      <w:r>
        <w:rPr>
          <w:color w:val="auto"/>
          <w:lang w:val="en-US"/>
        </w:rPr>
        <w:t>2</w:t>
      </w:r>
      <w:r>
        <w:rPr>
          <w:rFonts w:hint="eastAsia"/>
          <w:color w:val="auto"/>
          <w:lang w:val="en-US"/>
        </w:rPr>
        <w:t>0日前将对《2022年中央现代职业教育质量提升项目绩效评价报告征求意见函》的回执函复我小组，以便我小组及时向绩效领导小组主要领导汇报。</w:t>
      </w:r>
    </w:p>
    <w:p w14:paraId="23500947">
      <w:pPr>
        <w:pStyle w:val="3"/>
        <w:spacing w:line="560" w:lineRule="exact"/>
        <w:ind w:right="210"/>
        <w:jc w:val="center"/>
        <w:rPr>
          <w:color w:val="auto"/>
          <w:lang w:val="en-US"/>
        </w:rPr>
      </w:pPr>
    </w:p>
    <w:p w14:paraId="653B3193">
      <w:pPr>
        <w:pStyle w:val="3"/>
        <w:spacing w:line="560" w:lineRule="exact"/>
        <w:ind w:right="210"/>
        <w:jc w:val="center"/>
        <w:rPr>
          <w:color w:val="auto"/>
          <w:lang w:val="en-US"/>
        </w:rPr>
      </w:pPr>
    </w:p>
    <w:p w14:paraId="4049D318">
      <w:pPr>
        <w:pStyle w:val="3"/>
        <w:ind w:right="210" w:firstLine="4160" w:firstLineChars="1300"/>
        <w:jc w:val="both"/>
        <w:rPr>
          <w:color w:val="auto"/>
          <w:lang w:val="en-US"/>
        </w:rPr>
      </w:pPr>
      <w:r>
        <w:rPr>
          <w:rFonts w:hint="eastAsia"/>
          <w:color w:val="auto"/>
          <w:lang w:val="en-US"/>
        </w:rPr>
        <w:t>承德应用技术职业学院</w:t>
      </w:r>
    </w:p>
    <w:p w14:paraId="79464558">
      <w:pPr>
        <w:pStyle w:val="3"/>
        <w:ind w:right="210"/>
        <w:jc w:val="center"/>
        <w:rPr>
          <w:color w:val="auto"/>
          <w:lang w:val="en-US"/>
        </w:rPr>
      </w:pPr>
      <w:r>
        <w:rPr>
          <w:rFonts w:hint="eastAsia"/>
          <w:color w:val="auto"/>
          <w:lang w:val="en-US"/>
        </w:rPr>
        <w:t xml:space="preserve">      </w:t>
      </w:r>
      <w:r>
        <w:rPr>
          <w:rFonts w:hint="eastAsia"/>
          <w:color w:val="auto"/>
          <w:lang w:val="en-US" w:eastAsia="zh-CN"/>
        </w:rPr>
        <w:t xml:space="preserve">          </w:t>
      </w:r>
      <w:r>
        <w:rPr>
          <w:color w:val="auto"/>
          <w:lang w:val="en-US"/>
        </w:rPr>
        <w:t>20</w:t>
      </w:r>
      <w:r>
        <w:rPr>
          <w:rFonts w:hint="eastAsia"/>
          <w:color w:val="auto"/>
          <w:lang w:val="en-US"/>
        </w:rPr>
        <w:t>2</w:t>
      </w:r>
      <w:r>
        <w:rPr>
          <w:rFonts w:hint="eastAsia"/>
          <w:color w:val="auto"/>
          <w:lang w:val="en-US" w:eastAsia="zh-CN"/>
        </w:rPr>
        <w:t>3</w:t>
      </w:r>
      <w:r>
        <w:rPr>
          <w:rFonts w:hint="eastAsia"/>
          <w:color w:val="auto"/>
          <w:lang w:val="en-US"/>
        </w:rPr>
        <w:t>年8月</w:t>
      </w:r>
      <w:r>
        <w:rPr>
          <w:color w:val="auto"/>
          <w:lang w:val="en-US"/>
        </w:rPr>
        <w:t>1</w:t>
      </w:r>
      <w:r>
        <w:rPr>
          <w:rFonts w:hint="eastAsia"/>
          <w:color w:val="auto"/>
          <w:lang w:val="en-US"/>
        </w:rPr>
        <w:t>8日</w:t>
      </w:r>
    </w:p>
    <w:p w14:paraId="0996FCA6">
      <w:pPr>
        <w:pStyle w:val="3"/>
        <w:spacing w:line="560" w:lineRule="exact"/>
        <w:ind w:right="210"/>
        <w:jc w:val="center"/>
        <w:rPr>
          <w:rFonts w:ascii="方正小标宋简体" w:eastAsia="方正小标宋简体"/>
          <w:color w:val="auto"/>
          <w:sz w:val="44"/>
          <w:szCs w:val="44"/>
          <w:lang w:val="en-US"/>
        </w:rPr>
      </w:pPr>
      <w:r>
        <w:rPr>
          <w:rFonts w:ascii="方正小标宋简体" w:eastAsia="方正小标宋简体"/>
          <w:color w:val="auto"/>
          <w:sz w:val="44"/>
          <w:szCs w:val="44"/>
          <w:lang w:val="en-US"/>
        </w:rPr>
        <w:br w:type="page"/>
      </w:r>
    </w:p>
    <w:p w14:paraId="5BC500E2">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关于对《2022年中央现代职业教育质量提升项目绩效评价报告征求意见函》的回执</w:t>
      </w:r>
    </w:p>
    <w:p w14:paraId="2ADA7286">
      <w:pPr>
        <w:pStyle w:val="3"/>
        <w:spacing w:line="560" w:lineRule="exact"/>
        <w:ind w:right="210"/>
        <w:jc w:val="center"/>
        <w:rPr>
          <w:rFonts w:ascii="方正小标宋简体" w:eastAsia="方正小标宋简体"/>
          <w:color w:val="auto"/>
          <w:sz w:val="44"/>
          <w:szCs w:val="44"/>
          <w:lang w:val="en-US"/>
        </w:rPr>
      </w:pPr>
    </w:p>
    <w:p w14:paraId="3056DED2">
      <w:pPr>
        <w:pStyle w:val="3"/>
        <w:ind w:right="210"/>
        <w:rPr>
          <w:color w:val="auto"/>
          <w:lang w:val="en-US"/>
        </w:rPr>
      </w:pPr>
      <w:r>
        <w:rPr>
          <w:rFonts w:hint="eastAsia"/>
          <w:color w:val="auto"/>
          <w:lang w:val="en-US"/>
        </w:rPr>
        <w:t>承德应用技术职业学院：</w:t>
      </w:r>
    </w:p>
    <w:p w14:paraId="5F462B9D">
      <w:pPr>
        <w:pStyle w:val="3"/>
        <w:spacing w:line="560" w:lineRule="exact"/>
        <w:ind w:firstLine="640" w:firstLineChars="200"/>
        <w:rPr>
          <w:color w:val="auto"/>
          <w:lang w:val="en-US"/>
        </w:rPr>
      </w:pPr>
      <w:r>
        <w:rPr>
          <w:rFonts w:hint="eastAsia"/>
          <w:color w:val="auto"/>
          <w:lang w:val="en-US"/>
        </w:rPr>
        <w:t>你组下发的《2022年中央现代职业教育质量提升项目绩效评价报告征求意见函》已收悉，经过认真学习和研究，我部门无修改意见。</w:t>
      </w:r>
    </w:p>
    <w:p w14:paraId="43F303C2">
      <w:pPr>
        <w:pStyle w:val="3"/>
        <w:spacing w:line="560" w:lineRule="exact"/>
        <w:ind w:firstLine="640" w:firstLineChars="200"/>
        <w:rPr>
          <w:color w:val="auto"/>
          <w:lang w:val="en-US"/>
        </w:rPr>
      </w:pPr>
      <w:r>
        <w:rPr>
          <w:rFonts w:hint="eastAsia"/>
          <w:color w:val="auto"/>
          <w:lang w:val="en-US"/>
        </w:rPr>
        <w:t>特此回复。</w:t>
      </w:r>
    </w:p>
    <w:p w14:paraId="0EB29153">
      <w:pPr>
        <w:pStyle w:val="3"/>
        <w:spacing w:line="560" w:lineRule="exact"/>
        <w:rPr>
          <w:color w:val="auto"/>
          <w:lang w:val="en-US"/>
        </w:rPr>
      </w:pPr>
    </w:p>
    <w:p w14:paraId="5C758FC1">
      <w:pPr>
        <w:pStyle w:val="3"/>
        <w:spacing w:line="560" w:lineRule="exact"/>
        <w:rPr>
          <w:color w:val="auto"/>
          <w:lang w:val="en-US"/>
        </w:rPr>
      </w:pPr>
    </w:p>
    <w:p w14:paraId="1FCBDF18">
      <w:pPr>
        <w:pStyle w:val="3"/>
        <w:spacing w:line="560" w:lineRule="exact"/>
        <w:ind w:firstLine="6240" w:firstLineChars="1950"/>
        <w:jc w:val="center"/>
        <w:rPr>
          <w:color w:val="auto"/>
          <w:lang w:val="en-US"/>
        </w:rPr>
      </w:pPr>
      <w:r>
        <w:rPr>
          <w:rFonts w:hint="eastAsia"/>
          <w:color w:val="auto"/>
          <w:lang w:val="en-US"/>
        </w:rPr>
        <w:t xml:space="preserve">  </w:t>
      </w:r>
      <w:r>
        <w:rPr>
          <w:rFonts w:hint="eastAsia"/>
          <w:color w:val="auto"/>
          <w:lang w:val="en-US" w:eastAsia="zh-CN"/>
        </w:rPr>
        <w:t>财务</w:t>
      </w:r>
      <w:r>
        <w:rPr>
          <w:rFonts w:hint="eastAsia"/>
          <w:color w:val="auto"/>
          <w:lang w:val="en-US"/>
        </w:rPr>
        <w:t>处</w:t>
      </w:r>
    </w:p>
    <w:p w14:paraId="01FE228D">
      <w:pPr>
        <w:pStyle w:val="3"/>
        <w:spacing w:line="560" w:lineRule="exact"/>
        <w:ind w:firstLine="5600" w:firstLineChars="1750"/>
        <w:jc w:val="right"/>
        <w:rPr>
          <w:color w:val="auto"/>
          <w:lang w:val="en-US"/>
        </w:rPr>
      </w:pPr>
      <w:r>
        <w:rPr>
          <w:rFonts w:hint="eastAsia"/>
          <w:color w:val="auto"/>
          <w:lang w:val="en-US"/>
        </w:rPr>
        <w:t>202</w:t>
      </w:r>
      <w:r>
        <w:rPr>
          <w:rFonts w:hint="eastAsia"/>
          <w:color w:val="auto"/>
          <w:lang w:val="en-US" w:eastAsia="zh-CN"/>
        </w:rPr>
        <w:t>3</w:t>
      </w:r>
      <w:r>
        <w:rPr>
          <w:rFonts w:hint="eastAsia"/>
          <w:color w:val="auto"/>
          <w:lang w:val="en-US"/>
        </w:rPr>
        <w:t>年8月20日</w:t>
      </w:r>
      <w:r>
        <w:rPr>
          <w:color w:val="auto"/>
          <w:lang w:val="en-US"/>
        </w:rPr>
        <w:br w:type="page"/>
      </w:r>
    </w:p>
    <w:p w14:paraId="6B46CABA">
      <w:pPr>
        <w:pStyle w:val="3"/>
        <w:spacing w:line="560" w:lineRule="exact"/>
        <w:ind w:right="210"/>
        <w:jc w:val="center"/>
        <w:rPr>
          <w:rFonts w:hint="eastAsia" w:ascii="宋体" w:hAnsi="宋体" w:eastAsia="宋体" w:cs="宋体"/>
          <w:color w:val="auto"/>
          <w:sz w:val="44"/>
          <w:szCs w:val="44"/>
          <w:lang w:val="en-US"/>
        </w:rPr>
      </w:pPr>
      <w:r>
        <w:rPr>
          <w:rFonts w:hint="eastAsia" w:ascii="宋体" w:hAnsi="宋体" w:eastAsia="宋体" w:cs="宋体"/>
          <w:color w:val="auto"/>
          <w:sz w:val="44"/>
          <w:szCs w:val="44"/>
          <w:lang w:val="en-US"/>
        </w:rPr>
        <w:t>2022年中央现代职业教育质量提升项目</w:t>
      </w:r>
    </w:p>
    <w:p w14:paraId="7EFE9835">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绩效评价整改通知书</w:t>
      </w:r>
    </w:p>
    <w:p w14:paraId="1F077930">
      <w:pPr>
        <w:pStyle w:val="3"/>
        <w:spacing w:line="560" w:lineRule="exact"/>
        <w:ind w:right="210"/>
        <w:jc w:val="center"/>
        <w:rPr>
          <w:rFonts w:ascii="方正小标宋简体" w:eastAsia="方正小标宋简体"/>
          <w:color w:val="auto"/>
          <w:sz w:val="44"/>
          <w:szCs w:val="44"/>
          <w:lang w:val="en-US"/>
        </w:rPr>
      </w:pPr>
    </w:p>
    <w:p w14:paraId="42958D41">
      <w:pPr>
        <w:pStyle w:val="3"/>
        <w:spacing w:line="560" w:lineRule="exact"/>
        <w:rPr>
          <w:color w:val="auto"/>
          <w:lang w:val="en-US"/>
        </w:rPr>
      </w:pPr>
      <w:r>
        <w:rPr>
          <w:rFonts w:hint="eastAsia"/>
          <w:color w:val="auto"/>
          <w:lang w:val="en-US" w:eastAsia="zh-CN"/>
        </w:rPr>
        <w:t>财务</w:t>
      </w:r>
      <w:r>
        <w:rPr>
          <w:rFonts w:hint="eastAsia"/>
          <w:color w:val="auto"/>
          <w:lang w:val="en-US"/>
        </w:rPr>
        <w:t>处：</w:t>
      </w:r>
    </w:p>
    <w:p w14:paraId="305971FA">
      <w:pPr>
        <w:pStyle w:val="3"/>
        <w:spacing w:line="560" w:lineRule="exact"/>
        <w:ind w:firstLine="640" w:firstLineChars="200"/>
        <w:jc w:val="both"/>
        <w:rPr>
          <w:color w:val="auto"/>
          <w:lang w:val="en-US"/>
        </w:rPr>
      </w:pPr>
      <w:r>
        <w:rPr>
          <w:rFonts w:hint="eastAsia"/>
          <w:color w:val="auto"/>
          <w:lang w:val="en-US"/>
        </w:rPr>
        <w:t>根据《中共承德市委 承德市人民政府关于全面实施预算绩效管理的实施意见》（承发〔2019〕9号）、《承德市市级预算绩效重点评价管理办法》（承财绩〔2020〕2号）、《承德市财政局关于印发202</w:t>
      </w:r>
      <w:r>
        <w:rPr>
          <w:rFonts w:hint="eastAsia"/>
          <w:color w:val="auto"/>
          <w:lang w:val="en-US" w:eastAsia="zh-CN"/>
        </w:rPr>
        <w:t>3</w:t>
      </w:r>
      <w:r>
        <w:rPr>
          <w:rFonts w:hint="eastAsia"/>
          <w:color w:val="auto"/>
          <w:lang w:val="en-US"/>
        </w:rPr>
        <w:t>年市级预算绩效部门重点评价计划的通知》（承财评价〔202</w:t>
      </w:r>
      <w:r>
        <w:rPr>
          <w:rFonts w:hint="eastAsia"/>
          <w:color w:val="auto"/>
          <w:lang w:val="en-US" w:eastAsia="zh-CN"/>
        </w:rPr>
        <w:t>3</w:t>
      </w:r>
      <w:r>
        <w:rPr>
          <w:rFonts w:hint="eastAsia"/>
          <w:color w:val="auto"/>
          <w:lang w:val="en-US"/>
        </w:rPr>
        <w:t>〕</w:t>
      </w:r>
      <w:r>
        <w:rPr>
          <w:rFonts w:hint="eastAsia"/>
          <w:color w:val="auto"/>
          <w:lang w:val="en-US" w:eastAsia="zh-CN"/>
        </w:rPr>
        <w:t>8</w:t>
      </w:r>
      <w:r>
        <w:rPr>
          <w:rFonts w:hint="eastAsia"/>
          <w:color w:val="auto"/>
          <w:lang w:val="en-US"/>
        </w:rPr>
        <w:t>号）要求，对你处2022年中央现代职业教育质量提升项目进行绩效评价后，发现</w:t>
      </w:r>
      <w:r>
        <w:rPr>
          <w:rFonts w:hint="eastAsia"/>
          <w:color w:val="auto"/>
          <w:lang w:val="en-US" w:eastAsia="zh-CN"/>
        </w:rPr>
        <w:t>存在</w:t>
      </w:r>
      <w:r>
        <w:rPr>
          <w:rFonts w:ascii="仿宋_GB2312"/>
          <w:color w:val="auto"/>
          <w:sz w:val="32"/>
          <w:szCs w:val="32"/>
        </w:rPr>
        <w:t>资金信息公开内容不够全面</w:t>
      </w:r>
      <w:r>
        <w:rPr>
          <w:rFonts w:hint="eastAsia"/>
          <w:color w:val="auto"/>
          <w:lang w:val="en-US"/>
        </w:rPr>
        <w:t>，请你</w:t>
      </w:r>
      <w:r>
        <w:rPr>
          <w:rFonts w:hint="eastAsia"/>
          <w:color w:val="auto"/>
          <w:lang w:val="en-US" w:eastAsia="zh-CN"/>
        </w:rPr>
        <w:t>处</w:t>
      </w:r>
      <w:r>
        <w:rPr>
          <w:rFonts w:hint="eastAsia"/>
          <w:color w:val="auto"/>
          <w:lang w:val="en-US"/>
        </w:rPr>
        <w:t>严格按照要求及时改正、完善，</w:t>
      </w:r>
      <w:r>
        <w:rPr>
          <w:rFonts w:hint="eastAsia"/>
          <w:color w:val="auto"/>
          <w:lang w:val="en-US" w:eastAsia="zh-CN"/>
        </w:rPr>
        <w:t>加</w:t>
      </w:r>
      <w:r>
        <w:rPr>
          <w:rFonts w:hint="eastAsia"/>
          <w:color w:val="auto"/>
          <w:lang w:val="en-US"/>
        </w:rPr>
        <w:t>强项目</w:t>
      </w:r>
      <w:r>
        <w:rPr>
          <w:rFonts w:hint="eastAsia"/>
          <w:color w:val="auto"/>
          <w:lang w:val="en-US" w:eastAsia="zh-CN"/>
        </w:rPr>
        <w:t>信息</w:t>
      </w:r>
      <w:r>
        <w:rPr>
          <w:rFonts w:ascii="仿宋_GB2312"/>
          <w:color w:val="auto"/>
          <w:sz w:val="32"/>
          <w:szCs w:val="32"/>
        </w:rPr>
        <w:t>公开</w:t>
      </w:r>
      <w:r>
        <w:rPr>
          <w:rFonts w:hint="eastAsia"/>
          <w:color w:val="auto"/>
          <w:sz w:val="32"/>
          <w:szCs w:val="32"/>
          <w:lang w:eastAsia="zh-CN"/>
        </w:rPr>
        <w:t>，</w:t>
      </w:r>
      <w:r>
        <w:rPr>
          <w:rFonts w:hint="eastAsia"/>
          <w:color w:val="auto"/>
          <w:lang w:val="en-US"/>
        </w:rPr>
        <w:t>并在收到本通知书5个工作日内整改完毕，我评价小组将对整改情况进行复查。</w:t>
      </w:r>
    </w:p>
    <w:p w14:paraId="2A996349">
      <w:pPr>
        <w:pStyle w:val="3"/>
        <w:spacing w:line="560" w:lineRule="exact"/>
        <w:ind w:firstLine="640" w:firstLineChars="200"/>
        <w:jc w:val="both"/>
        <w:rPr>
          <w:color w:val="auto"/>
          <w:lang w:val="en-US"/>
        </w:rPr>
      </w:pPr>
    </w:p>
    <w:p w14:paraId="68B2F7D4">
      <w:pPr>
        <w:pStyle w:val="3"/>
        <w:spacing w:line="560" w:lineRule="exact"/>
        <w:jc w:val="both"/>
        <w:rPr>
          <w:color w:val="auto"/>
          <w:lang w:val="en-US"/>
        </w:rPr>
      </w:pPr>
    </w:p>
    <w:p w14:paraId="7555BEE5">
      <w:pPr>
        <w:pStyle w:val="3"/>
        <w:spacing w:line="560" w:lineRule="exact"/>
        <w:ind w:left="4077" w:leftChars="1359" w:firstLine="137" w:firstLineChars="43"/>
        <w:rPr>
          <w:rFonts w:hint="eastAsia"/>
          <w:color w:val="auto"/>
          <w:lang w:val="en-US"/>
        </w:rPr>
      </w:pPr>
      <w:r>
        <w:rPr>
          <w:rFonts w:hint="eastAsia"/>
          <w:color w:val="auto"/>
          <w:lang w:val="en-US"/>
        </w:rPr>
        <w:t>承德应用技术职业学院</w:t>
      </w:r>
    </w:p>
    <w:p w14:paraId="69B34077">
      <w:pPr>
        <w:pStyle w:val="3"/>
        <w:spacing w:line="560" w:lineRule="exact"/>
        <w:ind w:left="3747" w:leftChars="1249" w:firstLine="960" w:firstLineChars="300"/>
        <w:rPr>
          <w:color w:val="auto"/>
          <w:lang w:val="en-US"/>
        </w:rPr>
      </w:pPr>
      <w:r>
        <w:rPr>
          <w:rFonts w:hint="eastAsia"/>
          <w:color w:val="auto"/>
          <w:lang w:val="en-US"/>
        </w:rPr>
        <w:t>202</w:t>
      </w:r>
      <w:r>
        <w:rPr>
          <w:rFonts w:hint="eastAsia"/>
          <w:color w:val="auto"/>
          <w:lang w:val="en-US" w:eastAsia="zh-CN"/>
        </w:rPr>
        <w:t>3</w:t>
      </w:r>
      <w:r>
        <w:rPr>
          <w:rFonts w:hint="eastAsia"/>
          <w:color w:val="auto"/>
          <w:lang w:val="en-US"/>
        </w:rPr>
        <w:t>年8月14日</w:t>
      </w:r>
    </w:p>
    <w:p w14:paraId="449C6FCB">
      <w:pPr>
        <w:widowControl/>
        <w:jc w:val="left"/>
        <w:rPr>
          <w:rFonts w:ascii="仿宋_GB2312" w:hAnsi="仿宋_GB2312" w:cs="仿宋_GB2312"/>
          <w:color w:val="auto"/>
          <w:kern w:val="0"/>
          <w:sz w:val="32"/>
          <w:szCs w:val="32"/>
          <w:lang w:bidi="zh-CN"/>
        </w:rPr>
      </w:pPr>
      <w:r>
        <w:rPr>
          <w:color w:val="auto"/>
        </w:rPr>
        <w:br w:type="page"/>
      </w:r>
    </w:p>
    <w:p w14:paraId="69220071">
      <w:pPr>
        <w:pStyle w:val="3"/>
        <w:spacing w:line="560" w:lineRule="exact"/>
        <w:ind w:left="4858" w:hanging="4857" w:hangingChars="1104"/>
        <w:jc w:val="center"/>
        <w:rPr>
          <w:rFonts w:hint="eastAsia" w:ascii="宋体" w:hAnsi="宋体" w:eastAsia="宋体" w:cs="宋体"/>
          <w:color w:val="auto"/>
          <w:sz w:val="44"/>
          <w:szCs w:val="44"/>
          <w:lang w:val="en-US"/>
        </w:rPr>
      </w:pPr>
      <w:r>
        <w:rPr>
          <w:rFonts w:hint="eastAsia" w:ascii="宋体" w:hAnsi="宋体" w:eastAsia="宋体" w:cs="宋体"/>
          <w:color w:val="auto"/>
          <w:sz w:val="44"/>
          <w:szCs w:val="44"/>
          <w:lang w:val="en-US"/>
        </w:rPr>
        <w:t>2022年中央现代职业教育质量提升项目</w:t>
      </w:r>
    </w:p>
    <w:p w14:paraId="39FC1EB6">
      <w:pPr>
        <w:pStyle w:val="3"/>
        <w:spacing w:line="560" w:lineRule="exact"/>
        <w:ind w:left="4858" w:hanging="4857" w:hangingChars="1104"/>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专项整改落实情况报告</w:t>
      </w:r>
    </w:p>
    <w:p w14:paraId="60192FFB">
      <w:pPr>
        <w:pStyle w:val="3"/>
        <w:spacing w:line="560" w:lineRule="exact"/>
        <w:ind w:left="4858" w:hanging="4857" w:hangingChars="1104"/>
        <w:jc w:val="center"/>
        <w:rPr>
          <w:rFonts w:ascii="方正小标宋简体" w:eastAsia="方正小标宋简体"/>
          <w:color w:val="auto"/>
          <w:sz w:val="44"/>
          <w:szCs w:val="44"/>
          <w:lang w:val="en-US"/>
        </w:rPr>
      </w:pPr>
    </w:p>
    <w:p w14:paraId="7D5181B7">
      <w:pPr>
        <w:pStyle w:val="3"/>
        <w:spacing w:line="560" w:lineRule="exact"/>
        <w:ind w:left="3533" w:hanging="3532" w:hangingChars="1104"/>
        <w:rPr>
          <w:color w:val="auto"/>
          <w:lang w:val="en-US"/>
        </w:rPr>
      </w:pPr>
      <w:r>
        <w:rPr>
          <w:rFonts w:hint="eastAsia"/>
          <w:color w:val="auto"/>
          <w:lang w:val="en-US"/>
        </w:rPr>
        <w:t>承德应用技术职业学院：</w:t>
      </w:r>
    </w:p>
    <w:p w14:paraId="42525B14">
      <w:pPr>
        <w:pStyle w:val="3"/>
        <w:spacing w:line="560" w:lineRule="exact"/>
        <w:ind w:firstLine="640" w:firstLineChars="200"/>
        <w:rPr>
          <w:color w:val="auto"/>
          <w:lang w:val="en-US"/>
        </w:rPr>
      </w:pPr>
      <w:r>
        <w:rPr>
          <w:rFonts w:hint="eastAsia"/>
          <w:color w:val="auto"/>
          <w:lang w:val="en-US"/>
        </w:rPr>
        <w:t>针对小组对我</w:t>
      </w:r>
      <w:r>
        <w:rPr>
          <w:rFonts w:hint="eastAsia"/>
          <w:color w:val="auto"/>
          <w:lang w:val="en-US" w:eastAsia="zh-CN"/>
        </w:rPr>
        <w:t>处</w:t>
      </w:r>
      <w:r>
        <w:rPr>
          <w:rFonts w:hint="eastAsia"/>
          <w:color w:val="auto"/>
          <w:lang w:val="en-US"/>
        </w:rPr>
        <w:t>2022年中央现代职业教育质量提升项目开展绩效评价工作中发现的问题，我处高度重视，对存在的问题进行了深入研究，已经整改完毕，加强了项目</w:t>
      </w:r>
      <w:r>
        <w:rPr>
          <w:rFonts w:hint="eastAsia"/>
          <w:color w:val="auto"/>
          <w:lang w:val="en-US" w:eastAsia="zh-CN"/>
        </w:rPr>
        <w:t>信息的</w:t>
      </w:r>
      <w:r>
        <w:rPr>
          <w:rFonts w:ascii="仿宋_GB2312"/>
          <w:color w:val="auto"/>
          <w:sz w:val="32"/>
          <w:szCs w:val="32"/>
        </w:rPr>
        <w:t>公开</w:t>
      </w:r>
      <w:r>
        <w:rPr>
          <w:rFonts w:hint="eastAsia"/>
          <w:color w:val="auto"/>
          <w:lang w:val="en-US"/>
        </w:rPr>
        <w:t>。</w:t>
      </w:r>
    </w:p>
    <w:p w14:paraId="65CAB332">
      <w:pPr>
        <w:pStyle w:val="3"/>
        <w:spacing w:line="560" w:lineRule="exact"/>
        <w:rPr>
          <w:color w:val="auto"/>
          <w:lang w:val="en-US"/>
        </w:rPr>
      </w:pPr>
    </w:p>
    <w:p w14:paraId="4E1D288C">
      <w:pPr>
        <w:pStyle w:val="3"/>
        <w:spacing w:line="560" w:lineRule="exact"/>
        <w:rPr>
          <w:color w:val="auto"/>
          <w:lang w:val="en-US"/>
        </w:rPr>
      </w:pPr>
    </w:p>
    <w:p w14:paraId="4772AE94">
      <w:pPr>
        <w:pStyle w:val="3"/>
        <w:spacing w:line="560" w:lineRule="exact"/>
        <w:ind w:firstLine="6560" w:firstLineChars="2050"/>
        <w:jc w:val="center"/>
        <w:rPr>
          <w:color w:val="auto"/>
          <w:lang w:val="en-US"/>
        </w:rPr>
      </w:pPr>
      <w:r>
        <w:rPr>
          <w:rFonts w:hint="eastAsia"/>
          <w:color w:val="auto"/>
          <w:lang w:val="en-US" w:eastAsia="zh-CN"/>
        </w:rPr>
        <w:t>财务</w:t>
      </w:r>
      <w:r>
        <w:rPr>
          <w:rFonts w:hint="eastAsia"/>
          <w:color w:val="auto"/>
          <w:lang w:val="en-US"/>
        </w:rPr>
        <w:t>处</w:t>
      </w:r>
    </w:p>
    <w:p w14:paraId="6BE26136">
      <w:pPr>
        <w:pStyle w:val="3"/>
        <w:spacing w:line="560" w:lineRule="exact"/>
        <w:ind w:firstLine="5920" w:firstLineChars="1850"/>
        <w:jc w:val="right"/>
        <w:rPr>
          <w:color w:val="auto"/>
          <w:lang w:val="en-US"/>
        </w:rPr>
      </w:pPr>
      <w:r>
        <w:rPr>
          <w:rFonts w:hint="eastAsia"/>
          <w:color w:val="auto"/>
          <w:lang w:val="en-US"/>
        </w:rPr>
        <w:t>202</w:t>
      </w:r>
      <w:r>
        <w:rPr>
          <w:rFonts w:hint="eastAsia"/>
          <w:color w:val="auto"/>
          <w:lang w:val="en-US" w:eastAsia="zh-CN"/>
        </w:rPr>
        <w:t>3</w:t>
      </w:r>
      <w:r>
        <w:rPr>
          <w:rFonts w:hint="eastAsia"/>
          <w:color w:val="auto"/>
          <w:lang w:val="en-US"/>
        </w:rPr>
        <w:t>年8月18日</w:t>
      </w:r>
    </w:p>
    <w:p w14:paraId="61161200">
      <w:pPr>
        <w:widowControl/>
        <w:jc w:val="left"/>
        <w:rPr>
          <w:rFonts w:ascii="仿宋_GB2312" w:hAnsi="仿宋_GB2312" w:cs="仿宋_GB2312"/>
          <w:color w:val="auto"/>
          <w:kern w:val="0"/>
          <w:sz w:val="32"/>
          <w:szCs w:val="32"/>
          <w:lang w:bidi="zh-CN"/>
        </w:rPr>
      </w:pPr>
      <w:r>
        <w:rPr>
          <w:color w:val="auto"/>
        </w:rPr>
        <w:br w:type="page"/>
      </w:r>
    </w:p>
    <w:p w14:paraId="2DDD258A">
      <w:pPr>
        <w:pStyle w:val="3"/>
        <w:spacing w:line="560" w:lineRule="exact"/>
        <w:ind w:left="4858" w:hanging="4857" w:hangingChars="1104"/>
        <w:jc w:val="center"/>
        <w:rPr>
          <w:rFonts w:hint="eastAsia" w:ascii="宋体" w:hAnsi="宋体" w:eastAsia="宋体" w:cs="宋体"/>
          <w:color w:val="auto"/>
          <w:sz w:val="44"/>
          <w:szCs w:val="44"/>
          <w:lang w:val="en-US"/>
        </w:rPr>
      </w:pPr>
      <w:r>
        <w:rPr>
          <w:rFonts w:hint="eastAsia" w:ascii="宋体" w:hAnsi="宋体" w:eastAsia="宋体" w:cs="宋体"/>
          <w:color w:val="auto"/>
          <w:sz w:val="44"/>
          <w:szCs w:val="44"/>
          <w:lang w:val="en-US"/>
        </w:rPr>
        <w:t>关于复核2022年中央现代职业教育质量提升</w:t>
      </w:r>
    </w:p>
    <w:p w14:paraId="22018CC5">
      <w:pPr>
        <w:pStyle w:val="3"/>
        <w:spacing w:line="560" w:lineRule="exact"/>
        <w:ind w:left="4858" w:hanging="4857" w:hangingChars="1104"/>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项目整改情况落实说明</w:t>
      </w:r>
    </w:p>
    <w:p w14:paraId="77F7F3A3">
      <w:pPr>
        <w:pStyle w:val="3"/>
        <w:spacing w:line="560" w:lineRule="exact"/>
        <w:ind w:left="4858" w:hanging="4857" w:hangingChars="1104"/>
        <w:jc w:val="both"/>
        <w:rPr>
          <w:rFonts w:ascii="方正小标宋简体" w:eastAsia="方正小标宋简体"/>
          <w:color w:val="auto"/>
          <w:sz w:val="44"/>
          <w:szCs w:val="44"/>
          <w:lang w:val="en-US"/>
        </w:rPr>
      </w:pPr>
    </w:p>
    <w:p w14:paraId="325628C7">
      <w:pPr>
        <w:pStyle w:val="3"/>
        <w:spacing w:line="560" w:lineRule="exact"/>
        <w:rPr>
          <w:color w:val="auto"/>
          <w:lang w:val="en-US"/>
        </w:rPr>
      </w:pPr>
      <w:r>
        <w:rPr>
          <w:rFonts w:hint="eastAsia"/>
          <w:color w:val="auto"/>
          <w:lang w:val="en-US" w:eastAsia="zh-CN"/>
        </w:rPr>
        <w:t>财务</w:t>
      </w:r>
      <w:r>
        <w:rPr>
          <w:rFonts w:hint="eastAsia"/>
          <w:color w:val="auto"/>
          <w:lang w:val="en-US"/>
        </w:rPr>
        <w:t>处：</w:t>
      </w:r>
    </w:p>
    <w:p w14:paraId="62596691">
      <w:pPr>
        <w:pStyle w:val="3"/>
        <w:spacing w:line="560" w:lineRule="exact"/>
        <w:ind w:firstLine="640" w:firstLineChars="200"/>
        <w:rPr>
          <w:color w:val="auto"/>
          <w:lang w:val="en-US"/>
        </w:rPr>
      </w:pPr>
      <w:r>
        <w:rPr>
          <w:rFonts w:hint="eastAsia"/>
          <w:color w:val="auto"/>
          <w:lang w:val="en-US"/>
        </w:rPr>
        <w:t>针对2022年中央现代职业教育质量提升项目绩效评价工作，发现1处需整改的突出问题。经评价小组复核，你处已按要求就行了整改。</w:t>
      </w:r>
    </w:p>
    <w:p w14:paraId="2F69714C">
      <w:pPr>
        <w:pStyle w:val="3"/>
        <w:spacing w:line="560" w:lineRule="exact"/>
        <w:ind w:firstLine="640" w:firstLineChars="200"/>
        <w:rPr>
          <w:color w:val="auto"/>
          <w:lang w:val="en-US"/>
        </w:rPr>
      </w:pPr>
      <w:r>
        <w:rPr>
          <w:rFonts w:hint="eastAsia"/>
          <w:color w:val="auto"/>
          <w:lang w:val="en-US"/>
        </w:rPr>
        <w:t>特此说明。</w:t>
      </w:r>
    </w:p>
    <w:p w14:paraId="0EE722AA">
      <w:pPr>
        <w:pStyle w:val="3"/>
        <w:spacing w:line="560" w:lineRule="exact"/>
        <w:ind w:firstLine="640" w:firstLineChars="200"/>
        <w:rPr>
          <w:color w:val="auto"/>
          <w:lang w:val="en-US"/>
        </w:rPr>
      </w:pPr>
    </w:p>
    <w:p w14:paraId="07E0F177">
      <w:pPr>
        <w:pStyle w:val="3"/>
        <w:spacing w:line="560" w:lineRule="exact"/>
        <w:rPr>
          <w:color w:val="auto"/>
          <w:lang w:val="en-US"/>
        </w:rPr>
      </w:pPr>
    </w:p>
    <w:p w14:paraId="73039112">
      <w:pPr>
        <w:pStyle w:val="3"/>
        <w:spacing w:line="560" w:lineRule="exact"/>
        <w:ind w:left="3780" w:leftChars="300" w:hanging="2880" w:hangingChars="900"/>
        <w:jc w:val="center"/>
        <w:rPr>
          <w:rFonts w:hint="eastAsia"/>
          <w:color w:val="auto"/>
          <w:lang w:val="en-US"/>
        </w:rPr>
      </w:pPr>
      <w:r>
        <w:rPr>
          <w:rFonts w:hint="eastAsia"/>
          <w:color w:val="auto"/>
          <w:lang w:val="en-US" w:eastAsia="zh-CN"/>
        </w:rPr>
        <w:t xml:space="preserve">          </w:t>
      </w:r>
      <w:r>
        <w:rPr>
          <w:rFonts w:hint="eastAsia"/>
          <w:color w:val="auto"/>
          <w:lang w:val="en-US"/>
        </w:rPr>
        <w:t>承德应用技术职业学院</w:t>
      </w:r>
    </w:p>
    <w:p w14:paraId="473EEA7B">
      <w:pPr>
        <w:pStyle w:val="3"/>
        <w:spacing w:line="560" w:lineRule="exact"/>
        <w:ind w:left="3780" w:leftChars="300" w:hanging="2880" w:hangingChars="900"/>
        <w:jc w:val="center"/>
        <w:rPr>
          <w:color w:val="auto"/>
          <w:lang w:val="en-US"/>
        </w:rPr>
      </w:pPr>
      <w:r>
        <w:rPr>
          <w:rFonts w:hint="eastAsia"/>
          <w:color w:val="auto"/>
          <w:lang w:val="en-US" w:eastAsia="zh-CN"/>
        </w:rPr>
        <w:t xml:space="preserve">         </w:t>
      </w:r>
      <w:r>
        <w:rPr>
          <w:rFonts w:hint="eastAsia"/>
          <w:color w:val="auto"/>
          <w:lang w:val="en-US"/>
        </w:rPr>
        <w:t>202</w:t>
      </w:r>
      <w:r>
        <w:rPr>
          <w:rFonts w:hint="eastAsia"/>
          <w:color w:val="auto"/>
          <w:lang w:val="en-US" w:eastAsia="zh-CN"/>
        </w:rPr>
        <w:t>3</w:t>
      </w:r>
      <w:r>
        <w:rPr>
          <w:rFonts w:hint="eastAsia"/>
          <w:color w:val="auto"/>
          <w:lang w:val="en-US"/>
        </w:rPr>
        <w:t>年8月19日</w:t>
      </w:r>
    </w:p>
    <w:p w14:paraId="546E2A12">
      <w:pPr>
        <w:pStyle w:val="3"/>
        <w:spacing w:line="560" w:lineRule="exact"/>
        <w:ind w:firstLine="640" w:firstLineChars="200"/>
        <w:rPr>
          <w:color w:val="auto"/>
          <w:lang w:val="en-US"/>
        </w:rPr>
      </w:pPr>
    </w:p>
    <w:sectPr>
      <w:pgSz w:w="11906" w:h="16838"/>
      <w:pgMar w:top="1928" w:right="1531" w:bottom="1701" w:left="1531" w:header="737" w:footer="85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F5FEEA9-E32B-4919-B1CB-CB81EE38613E}"/>
  </w:font>
  <w:font w:name="黑体">
    <w:panose1 w:val="02010609060101010101"/>
    <w:charset w:val="86"/>
    <w:family w:val="auto"/>
    <w:pitch w:val="default"/>
    <w:sig w:usb0="800002BF" w:usb1="38CF7CFA" w:usb2="00000016" w:usb3="00000000" w:csb0="00040001" w:csb1="00000000"/>
    <w:embedRegular r:id="rId2" w:fontKey="{216004AC-CB49-4162-8AB7-A07DE60E30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0F65271-C355-49A7-BBBA-463A04F99495}"/>
  </w:font>
  <w:font w:name="仿宋_GB2312">
    <w:altName w:val="仿宋"/>
    <w:panose1 w:val="02010609030101010101"/>
    <w:charset w:val="86"/>
    <w:family w:val="modern"/>
    <w:pitch w:val="default"/>
    <w:sig w:usb0="00000000" w:usb1="00000000" w:usb2="00000000" w:usb3="00000000" w:csb0="00040000" w:csb1="00000000"/>
    <w:embedRegular r:id="rId4" w:fontKey="{E2E8C775-39F9-48CE-BB0C-915FAE2B90D0}"/>
  </w:font>
  <w:font w:name="仿宋">
    <w:panose1 w:val="02010609060101010101"/>
    <w:charset w:val="86"/>
    <w:family w:val="auto"/>
    <w:pitch w:val="default"/>
    <w:sig w:usb0="800002BF" w:usb1="38CF7CFA" w:usb2="00000016" w:usb3="00000000" w:csb0="00040001" w:csb1="00000000"/>
    <w:embedRegular r:id="rId5" w:fontKey="{E967305D-9F3E-455F-AF46-DC863CEBC560}"/>
  </w:font>
  <w:font w:name="方正小标宋简体">
    <w:panose1 w:val="02000000000000000000"/>
    <w:charset w:val="86"/>
    <w:family w:val="script"/>
    <w:pitch w:val="default"/>
    <w:sig w:usb0="00000001" w:usb1="08000000" w:usb2="00000000" w:usb3="00000000" w:csb0="00040000" w:csb1="00000000"/>
    <w:embedRegular r:id="rId6" w:fontKey="{E0EC0428-C79B-4197-B7F6-C49043996427}"/>
  </w:font>
  <w:font w:name="微软雅黑">
    <w:panose1 w:val="020B0503020204020204"/>
    <w:charset w:val="86"/>
    <w:family w:val="swiss"/>
    <w:pitch w:val="default"/>
    <w:sig w:usb0="80000287" w:usb1="280F3C52" w:usb2="00000016" w:usb3="00000000" w:csb0="0004001F" w:csb1="00000000"/>
    <w:embedRegular r:id="rId7" w:fontKey="{E03C9FCD-DB9D-4881-BF86-EAD6EDC7FD0C}"/>
  </w:font>
  <w:font w:name="经典黑体简">
    <w:altName w:val="黑体"/>
    <w:panose1 w:val="02010609000101010101"/>
    <w:charset w:val="86"/>
    <w:family w:val="modern"/>
    <w:pitch w:val="default"/>
    <w:sig w:usb0="00000000" w:usb1="00000000" w:usb2="0000001E" w:usb3="00000000" w:csb0="00040000" w:csb1="00000000"/>
    <w:embedRegular r:id="rId8" w:fontKey="{7FD68AD8-F40C-48F9-A50C-27B02DA8891F}"/>
  </w:font>
  <w:font w:name="楷体_GB2312">
    <w:altName w:val="楷体"/>
    <w:panose1 w:val="00000000000000000000"/>
    <w:charset w:val="86"/>
    <w:family w:val="modern"/>
    <w:pitch w:val="default"/>
    <w:sig w:usb0="00000000" w:usb1="00000000" w:usb2="00000010" w:usb3="00000000" w:csb0="00040000" w:csb1="00000000"/>
    <w:embedRegular r:id="rId9" w:fontKey="{E949E988-46F4-4A67-83FF-1A9E188C4CFF}"/>
  </w:font>
  <w:font w:name="楷体">
    <w:panose1 w:val="02010609060101010101"/>
    <w:charset w:val="86"/>
    <w:family w:val="auto"/>
    <w:pitch w:val="default"/>
    <w:sig w:usb0="800002BF" w:usb1="38CF7CFA" w:usb2="00000016" w:usb3="00000000" w:csb0="00040001" w:csb1="00000000"/>
    <w:embedRegular r:id="rId10" w:fontKey="{E560ED7E-46B8-4737-9B24-2A1B2770B7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900646"/>
    </w:sdtPr>
    <w:sdtContent>
      <w:p w14:paraId="326E2236">
        <w:pPr>
          <w:pStyle w:val="4"/>
          <w:jc w:val="center"/>
        </w:pPr>
        <w:r>
          <w:fldChar w:fldCharType="begin"/>
        </w:r>
        <w:r>
          <w:instrText xml:space="preserve">PAGE   \* MERGEFORMAT</w:instrText>
        </w:r>
        <w:r>
          <w:fldChar w:fldCharType="separate"/>
        </w:r>
        <w:r>
          <w:rPr>
            <w:lang w:val="zh-CN"/>
          </w:rPr>
          <w:t>14</w:t>
        </w:r>
        <w:r>
          <w:fldChar w:fldCharType="end"/>
        </w:r>
      </w:p>
    </w:sdtContent>
  </w:sdt>
  <w:p w14:paraId="0F08773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775468"/>
    </w:sdtPr>
    <w:sdtContent>
      <w:p w14:paraId="64C0DE51">
        <w:pPr>
          <w:pStyle w:val="4"/>
          <w:jc w:val="center"/>
        </w:pPr>
        <w:r>
          <w:fldChar w:fldCharType="begin"/>
        </w:r>
        <w:r>
          <w:instrText xml:space="preserve"> PAGE   \* MERGEFORMAT </w:instrText>
        </w:r>
        <w:r>
          <w:fldChar w:fldCharType="separate"/>
        </w:r>
        <w:r>
          <w:rPr>
            <w:lang w:val="zh-CN"/>
          </w:rPr>
          <w:t>24</w:t>
        </w:r>
        <w:r>
          <w:rPr>
            <w:lang w:val="zh-CN"/>
          </w:rPr>
          <w:fldChar w:fldCharType="end"/>
        </w:r>
      </w:p>
    </w:sdtContent>
  </w:sdt>
  <w:p w14:paraId="59AA708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C67E8"/>
    <w:multiLevelType w:val="multilevel"/>
    <w:tmpl w:val="4BEC67E8"/>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jE3MzkxZTMyMTFmMzdkNjE1Y2M0NWQzNmQ5MTkifQ=="/>
  </w:docVars>
  <w:rsids>
    <w:rsidRoot w:val="214D2BBA"/>
    <w:rsid w:val="00010CF8"/>
    <w:rsid w:val="00064F93"/>
    <w:rsid w:val="000708C9"/>
    <w:rsid w:val="000931DF"/>
    <w:rsid w:val="000A5688"/>
    <w:rsid w:val="000B1B4B"/>
    <w:rsid w:val="000C20DC"/>
    <w:rsid w:val="00102A6B"/>
    <w:rsid w:val="00126BAA"/>
    <w:rsid w:val="0013431B"/>
    <w:rsid w:val="0014738E"/>
    <w:rsid w:val="00163414"/>
    <w:rsid w:val="001A56D0"/>
    <w:rsid w:val="001D5067"/>
    <w:rsid w:val="001E36FB"/>
    <w:rsid w:val="00234E86"/>
    <w:rsid w:val="00244D95"/>
    <w:rsid w:val="0027272A"/>
    <w:rsid w:val="002779DD"/>
    <w:rsid w:val="00287D90"/>
    <w:rsid w:val="002B1B1B"/>
    <w:rsid w:val="002C0C07"/>
    <w:rsid w:val="002C7B88"/>
    <w:rsid w:val="003004D7"/>
    <w:rsid w:val="00300FDD"/>
    <w:rsid w:val="0032631F"/>
    <w:rsid w:val="00364CF3"/>
    <w:rsid w:val="00367178"/>
    <w:rsid w:val="00376778"/>
    <w:rsid w:val="00377A2A"/>
    <w:rsid w:val="003E08F1"/>
    <w:rsid w:val="003F5DF7"/>
    <w:rsid w:val="003F70F3"/>
    <w:rsid w:val="003F78D8"/>
    <w:rsid w:val="00410DCF"/>
    <w:rsid w:val="004508BA"/>
    <w:rsid w:val="00481A13"/>
    <w:rsid w:val="004849B7"/>
    <w:rsid w:val="00486398"/>
    <w:rsid w:val="004F6F22"/>
    <w:rsid w:val="005265E4"/>
    <w:rsid w:val="00527A64"/>
    <w:rsid w:val="00540506"/>
    <w:rsid w:val="00567AE4"/>
    <w:rsid w:val="00572899"/>
    <w:rsid w:val="00590005"/>
    <w:rsid w:val="00591CED"/>
    <w:rsid w:val="006A742F"/>
    <w:rsid w:val="006B511C"/>
    <w:rsid w:val="006C1CA6"/>
    <w:rsid w:val="006E1054"/>
    <w:rsid w:val="00714C5A"/>
    <w:rsid w:val="007574AC"/>
    <w:rsid w:val="0078416E"/>
    <w:rsid w:val="007D6A77"/>
    <w:rsid w:val="007F0DDE"/>
    <w:rsid w:val="007F4292"/>
    <w:rsid w:val="007F5460"/>
    <w:rsid w:val="00811994"/>
    <w:rsid w:val="00851712"/>
    <w:rsid w:val="00853E7A"/>
    <w:rsid w:val="008A6544"/>
    <w:rsid w:val="008B747E"/>
    <w:rsid w:val="008D3102"/>
    <w:rsid w:val="008D3860"/>
    <w:rsid w:val="008D3AB8"/>
    <w:rsid w:val="008E7E1A"/>
    <w:rsid w:val="008F26E6"/>
    <w:rsid w:val="009263C3"/>
    <w:rsid w:val="00953707"/>
    <w:rsid w:val="00975E65"/>
    <w:rsid w:val="00A30139"/>
    <w:rsid w:val="00A3220A"/>
    <w:rsid w:val="00A32C39"/>
    <w:rsid w:val="00A40FB3"/>
    <w:rsid w:val="00A47524"/>
    <w:rsid w:val="00A61BDC"/>
    <w:rsid w:val="00A62F75"/>
    <w:rsid w:val="00A63506"/>
    <w:rsid w:val="00A73162"/>
    <w:rsid w:val="00A74AAF"/>
    <w:rsid w:val="00A85BF4"/>
    <w:rsid w:val="00AB0C16"/>
    <w:rsid w:val="00AF5B30"/>
    <w:rsid w:val="00B04F59"/>
    <w:rsid w:val="00B0527A"/>
    <w:rsid w:val="00B05AFA"/>
    <w:rsid w:val="00B07A68"/>
    <w:rsid w:val="00B43830"/>
    <w:rsid w:val="00B7417B"/>
    <w:rsid w:val="00B91287"/>
    <w:rsid w:val="00BB43E5"/>
    <w:rsid w:val="00C079CC"/>
    <w:rsid w:val="00C16162"/>
    <w:rsid w:val="00C43C57"/>
    <w:rsid w:val="00C6601D"/>
    <w:rsid w:val="00C67969"/>
    <w:rsid w:val="00C93C37"/>
    <w:rsid w:val="00CC33F3"/>
    <w:rsid w:val="00CC56AE"/>
    <w:rsid w:val="00CC6BFA"/>
    <w:rsid w:val="00CD78B0"/>
    <w:rsid w:val="00D00CDF"/>
    <w:rsid w:val="00D07D22"/>
    <w:rsid w:val="00D34058"/>
    <w:rsid w:val="00D729C4"/>
    <w:rsid w:val="00D90657"/>
    <w:rsid w:val="00D975D6"/>
    <w:rsid w:val="00DB4EAF"/>
    <w:rsid w:val="00DF4839"/>
    <w:rsid w:val="00E234D4"/>
    <w:rsid w:val="00E31787"/>
    <w:rsid w:val="00E41A55"/>
    <w:rsid w:val="00E423B2"/>
    <w:rsid w:val="00E96DC5"/>
    <w:rsid w:val="00EB1DA2"/>
    <w:rsid w:val="00F11F56"/>
    <w:rsid w:val="00F711B9"/>
    <w:rsid w:val="00F90C8B"/>
    <w:rsid w:val="00F95497"/>
    <w:rsid w:val="00FD69B3"/>
    <w:rsid w:val="00FF0C8C"/>
    <w:rsid w:val="035F693C"/>
    <w:rsid w:val="055E63E0"/>
    <w:rsid w:val="05D30B01"/>
    <w:rsid w:val="097F44AC"/>
    <w:rsid w:val="0B0C60DD"/>
    <w:rsid w:val="0B9B6E53"/>
    <w:rsid w:val="0D2C7C9C"/>
    <w:rsid w:val="106604E7"/>
    <w:rsid w:val="10C67501"/>
    <w:rsid w:val="13DA2880"/>
    <w:rsid w:val="14306E1C"/>
    <w:rsid w:val="169D6D49"/>
    <w:rsid w:val="1807394F"/>
    <w:rsid w:val="182B6F15"/>
    <w:rsid w:val="19BD2C76"/>
    <w:rsid w:val="1A0F4331"/>
    <w:rsid w:val="1E4E343B"/>
    <w:rsid w:val="1F6D7A18"/>
    <w:rsid w:val="1FF35359"/>
    <w:rsid w:val="214D2BBA"/>
    <w:rsid w:val="21746A63"/>
    <w:rsid w:val="22A848F1"/>
    <w:rsid w:val="22AC2194"/>
    <w:rsid w:val="240A172B"/>
    <w:rsid w:val="25D10470"/>
    <w:rsid w:val="25D54AB7"/>
    <w:rsid w:val="2650516D"/>
    <w:rsid w:val="27D93537"/>
    <w:rsid w:val="27DD2510"/>
    <w:rsid w:val="298C4745"/>
    <w:rsid w:val="2A703001"/>
    <w:rsid w:val="2BAB5D29"/>
    <w:rsid w:val="2C56297B"/>
    <w:rsid w:val="2EBF6249"/>
    <w:rsid w:val="2EF2748F"/>
    <w:rsid w:val="30A61D12"/>
    <w:rsid w:val="368C631E"/>
    <w:rsid w:val="379F58D0"/>
    <w:rsid w:val="3919370E"/>
    <w:rsid w:val="3B5050D3"/>
    <w:rsid w:val="3C5C087B"/>
    <w:rsid w:val="3CDB0640"/>
    <w:rsid w:val="3DB022D2"/>
    <w:rsid w:val="424D4E4C"/>
    <w:rsid w:val="4506105F"/>
    <w:rsid w:val="46DF6D02"/>
    <w:rsid w:val="490D1217"/>
    <w:rsid w:val="4F63693F"/>
    <w:rsid w:val="50C7075B"/>
    <w:rsid w:val="513F03A9"/>
    <w:rsid w:val="516B614C"/>
    <w:rsid w:val="51AC4179"/>
    <w:rsid w:val="5A990FB2"/>
    <w:rsid w:val="5AE36365"/>
    <w:rsid w:val="5CBA3764"/>
    <w:rsid w:val="5DA638C6"/>
    <w:rsid w:val="5DA66242"/>
    <w:rsid w:val="5E8B6E07"/>
    <w:rsid w:val="5F4A0E3E"/>
    <w:rsid w:val="60D06737"/>
    <w:rsid w:val="620376B0"/>
    <w:rsid w:val="64E94F25"/>
    <w:rsid w:val="68BE4527"/>
    <w:rsid w:val="69EC7E4A"/>
    <w:rsid w:val="6B7F5D1B"/>
    <w:rsid w:val="6BFC3E6F"/>
    <w:rsid w:val="6C1F1D13"/>
    <w:rsid w:val="6EBF7C57"/>
    <w:rsid w:val="6F2259BD"/>
    <w:rsid w:val="6F343B87"/>
    <w:rsid w:val="722325B8"/>
    <w:rsid w:val="72AA1412"/>
    <w:rsid w:val="740743E3"/>
    <w:rsid w:val="7525202A"/>
    <w:rsid w:val="75A20899"/>
    <w:rsid w:val="76BB403D"/>
    <w:rsid w:val="77F63CF3"/>
    <w:rsid w:val="7812281E"/>
    <w:rsid w:val="784A4E16"/>
    <w:rsid w:val="789E0306"/>
    <w:rsid w:val="78BD4DDD"/>
    <w:rsid w:val="7ABA60D6"/>
    <w:rsid w:val="7D1555B5"/>
    <w:rsid w:val="7D790F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5"/>
    <w:qFormat/>
    <w:uiPriority w:val="1"/>
    <w:pPr>
      <w:autoSpaceDE w:val="0"/>
      <w:autoSpaceDN w:val="0"/>
      <w:jc w:val="left"/>
    </w:pPr>
    <w:rPr>
      <w:rFonts w:ascii="仿宋_GB2312" w:hAnsi="仿宋_GB2312" w:cs="仿宋_GB2312"/>
      <w:kern w:val="0"/>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locked/>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eastAsia="仿宋_GB2312"/>
      <w:sz w:val="18"/>
      <w:szCs w:val="18"/>
    </w:rPr>
  </w:style>
  <w:style w:type="character" w:customStyle="1" w:styleId="11">
    <w:name w:val="页脚 Char"/>
    <w:basedOn w:val="9"/>
    <w:link w:val="4"/>
    <w:qFormat/>
    <w:uiPriority w:val="99"/>
    <w:rPr>
      <w:rFonts w:eastAsia="仿宋_GB2312"/>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 w:val="21"/>
      <w:szCs w:val="22"/>
    </w:rPr>
  </w:style>
  <w:style w:type="paragraph" w:styleId="14">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正文文本 Char"/>
    <w:basedOn w:val="9"/>
    <w:link w:val="3"/>
    <w:qFormat/>
    <w:uiPriority w:val="1"/>
    <w:rPr>
      <w:rFonts w:ascii="仿宋_GB2312" w:hAnsi="仿宋_GB2312" w:eastAsia="仿宋_GB2312" w:cs="仿宋_GB2312"/>
      <w:kern w:val="0"/>
      <w:sz w:val="32"/>
      <w:szCs w:val="3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1FA1A-7E50-47F3-9C74-B319B0C595B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10764</Words>
  <Characters>11310</Characters>
  <Lines>79</Lines>
  <Paragraphs>22</Paragraphs>
  <TotalTime>4</TotalTime>
  <ScaleCrop>false</ScaleCrop>
  <LinksUpToDate>false</LinksUpToDate>
  <CharactersWithSpaces>11420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2021-09-30T00:31:00Z</dcterms:created>
  <dc:creator>x。z</dc:creator>
  <cp:lastModifiedBy>W</cp:lastModifiedBy>
  <cp:lastPrinted>2023-06-06T02:49:00Z</cp:lastPrinted>
  <dcterms:modified xsi:type="dcterms:W3CDTF">2025-11-07T02:19:02Z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3B169E99AB254086BFC54B0AFCBD6F11</vt:lpwstr>
  </property>
  <property fmtid="{D5CDD505-2E9C-101B-9397-08002B2CF9AE}" pid="4" name="KSOTemplateDocerSaveRecord">
    <vt:lpwstr>eyJoZGlkIjoiODIzZjE3MzkxZTMyMTFmMzdkNjE1Y2M0NWQzNmQ5MTkiLCJ1c2VySWQiOiI2MTA1MjE5OTMifQ==</vt:lpwstr>
  </property>
</Properties>
</file>