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032" w:rsidRDefault="00056032">
      <w:pPr>
        <w:spacing w:line="240" w:lineRule="atLeast"/>
        <w:rPr>
          <w:rFonts w:ascii="仿宋_GB2312" w:hAnsi="宋体" w:cs="Times New Roman"/>
          <w:b/>
          <w:w w:val="80"/>
          <w:sz w:val="64"/>
          <w:szCs w:val="52"/>
        </w:rPr>
      </w:pPr>
    </w:p>
    <w:p w:rsidR="00056032" w:rsidRDefault="00056032">
      <w:pPr>
        <w:spacing w:line="240" w:lineRule="atLeast"/>
        <w:jc w:val="center"/>
        <w:rPr>
          <w:rFonts w:ascii="仿宋_GB2312" w:hAnsi="宋体" w:cs="Times New Roman"/>
          <w:b/>
          <w:w w:val="80"/>
          <w:sz w:val="56"/>
          <w:szCs w:val="56"/>
        </w:rPr>
      </w:pPr>
    </w:p>
    <w:p w:rsidR="00056032" w:rsidRDefault="00B86D5F">
      <w:pPr>
        <w:spacing w:line="240" w:lineRule="atLeast"/>
        <w:jc w:val="center"/>
        <w:rPr>
          <w:rFonts w:ascii="仿宋_GB2312" w:hAnsi="宋体" w:cs="Times New Roman"/>
          <w:b/>
          <w:w w:val="80"/>
          <w:sz w:val="72"/>
          <w:szCs w:val="72"/>
        </w:rPr>
      </w:pPr>
      <w:r>
        <w:rPr>
          <w:rFonts w:ascii="仿宋_GB2312" w:hAnsi="宋体" w:cs="Times New Roman" w:hint="eastAsia"/>
          <w:b/>
          <w:w w:val="80"/>
          <w:sz w:val="72"/>
          <w:szCs w:val="72"/>
        </w:rPr>
        <w:t>承德应用技</w:t>
      </w:r>
      <w:bookmarkStart w:id="0" w:name="_GoBack"/>
      <w:bookmarkEnd w:id="0"/>
      <w:r>
        <w:rPr>
          <w:rFonts w:ascii="仿宋_GB2312" w:hAnsi="宋体" w:cs="Times New Roman" w:hint="eastAsia"/>
          <w:b/>
          <w:w w:val="80"/>
          <w:sz w:val="72"/>
          <w:szCs w:val="72"/>
        </w:rPr>
        <w:t>术职业学院双控</w:t>
      </w:r>
    </w:p>
    <w:p w:rsidR="00056032" w:rsidRDefault="00B86D5F">
      <w:pPr>
        <w:spacing w:line="240" w:lineRule="atLeast"/>
        <w:jc w:val="center"/>
        <w:rPr>
          <w:rFonts w:ascii="仿宋_GB2312" w:hAnsi="宋体" w:cs="Times New Roman"/>
          <w:b/>
          <w:w w:val="80"/>
          <w:sz w:val="72"/>
          <w:szCs w:val="72"/>
        </w:rPr>
      </w:pPr>
      <w:r>
        <w:rPr>
          <w:rFonts w:ascii="仿宋_GB2312" w:hAnsi="宋体" w:cs="Times New Roman" w:hint="eastAsia"/>
          <w:b/>
          <w:w w:val="80"/>
          <w:sz w:val="72"/>
          <w:szCs w:val="72"/>
        </w:rPr>
        <w:t>管理系统建设项目</w:t>
      </w:r>
    </w:p>
    <w:p w:rsidR="00056032" w:rsidRDefault="00056032">
      <w:pPr>
        <w:pStyle w:val="a4"/>
      </w:pPr>
    </w:p>
    <w:p w:rsidR="00056032" w:rsidRDefault="00056032">
      <w:pPr>
        <w:pStyle w:val="a0"/>
      </w:pPr>
    </w:p>
    <w:p w:rsidR="00056032" w:rsidRDefault="00056032">
      <w:pPr>
        <w:pStyle w:val="a0"/>
        <w:rPr>
          <w:rFonts w:ascii="仿宋_GB2312" w:hAnsi="宋体" w:cs="Times New Roman"/>
          <w:b/>
          <w:w w:val="80"/>
          <w:sz w:val="72"/>
          <w:szCs w:val="72"/>
        </w:rPr>
      </w:pPr>
    </w:p>
    <w:p w:rsidR="00056032" w:rsidRDefault="00056032">
      <w:pPr>
        <w:spacing w:line="240" w:lineRule="atLeast"/>
        <w:rPr>
          <w:rFonts w:ascii="仿宋_GB2312" w:hAnsi="宋体" w:cs="Times New Roman"/>
          <w:b/>
          <w:w w:val="80"/>
          <w:sz w:val="20"/>
          <w:szCs w:val="20"/>
        </w:rPr>
      </w:pPr>
    </w:p>
    <w:p w:rsidR="00056032" w:rsidRDefault="00B86D5F">
      <w:pPr>
        <w:spacing w:afterLines="50" w:after="156" w:line="240" w:lineRule="atLeast"/>
        <w:jc w:val="center"/>
        <w:rPr>
          <w:rFonts w:ascii="仿宋_GB2312" w:hAnsi="宋体" w:cs="Times New Roman"/>
          <w:b/>
          <w:w w:val="80"/>
          <w:sz w:val="18"/>
          <w:szCs w:val="18"/>
        </w:rPr>
      </w:pPr>
      <w:r>
        <w:rPr>
          <w:rFonts w:ascii="仿宋_GB2312" w:hAnsi="宋体" w:cs="Times New Roman" w:hint="eastAsia"/>
          <w:b/>
          <w:sz w:val="72"/>
          <w:szCs w:val="48"/>
        </w:rPr>
        <w:t>竞争性磋商文件</w:t>
      </w:r>
    </w:p>
    <w:p w:rsidR="00056032" w:rsidRDefault="00B86D5F">
      <w:pPr>
        <w:spacing w:beforeLines="100" w:before="312" w:line="240" w:lineRule="atLeast"/>
        <w:jc w:val="center"/>
        <w:rPr>
          <w:rFonts w:ascii="宋体" w:cs="Times New Roman"/>
          <w:b/>
          <w:sz w:val="36"/>
          <w:szCs w:val="36"/>
          <w:u w:val="single"/>
        </w:rPr>
      </w:pPr>
      <w:r>
        <w:rPr>
          <w:rFonts w:ascii="宋体" w:hAnsi="宋体" w:cs="Times New Roman" w:hint="eastAsia"/>
          <w:b/>
          <w:sz w:val="36"/>
          <w:szCs w:val="36"/>
        </w:rPr>
        <w:t>项目编号：</w:t>
      </w:r>
      <w:r>
        <w:rPr>
          <w:rFonts w:ascii="宋体" w:hAnsi="宋体" w:cs="Times New Roman" w:hint="eastAsia"/>
          <w:b/>
          <w:sz w:val="36"/>
          <w:szCs w:val="36"/>
        </w:rPr>
        <w:t>HBHJ2305-CD-238</w:t>
      </w:r>
    </w:p>
    <w:p w:rsidR="00056032" w:rsidRDefault="00B86D5F">
      <w:pPr>
        <w:spacing w:beforeLines="100" w:before="312" w:line="240" w:lineRule="atLeast"/>
        <w:jc w:val="center"/>
        <w:rPr>
          <w:rFonts w:ascii="宋体" w:cs="Times New Roman"/>
          <w:b/>
          <w:sz w:val="36"/>
          <w:szCs w:val="36"/>
        </w:rPr>
      </w:pPr>
      <w:r>
        <w:rPr>
          <w:rFonts w:ascii="Times New Roman" w:hAnsi="Times New Roman" w:cs="Times New Roman"/>
          <w:b/>
          <w:noProof/>
          <w:sz w:val="30"/>
          <w:szCs w:val="20"/>
        </w:rPr>
        <w:drawing>
          <wp:inline distT="0" distB="0" distL="114300" distR="114300">
            <wp:extent cx="1797685" cy="1177925"/>
            <wp:effectExtent l="0" t="0" r="63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797685" cy="1177925"/>
                    </a:xfrm>
                    <a:prstGeom prst="rect">
                      <a:avLst/>
                    </a:prstGeom>
                    <a:noFill/>
                    <a:ln>
                      <a:noFill/>
                    </a:ln>
                  </pic:spPr>
                </pic:pic>
              </a:graphicData>
            </a:graphic>
          </wp:inline>
        </w:drawing>
      </w:r>
    </w:p>
    <w:p w:rsidR="00056032" w:rsidRDefault="00056032">
      <w:pPr>
        <w:spacing w:line="240" w:lineRule="atLeast"/>
        <w:rPr>
          <w:rFonts w:ascii="仿宋_GB2312" w:hAnsi="宋体" w:cs="Times New Roman"/>
          <w:sz w:val="30"/>
          <w:szCs w:val="20"/>
        </w:rPr>
      </w:pPr>
    </w:p>
    <w:p w:rsidR="00056032" w:rsidRDefault="00056032">
      <w:pPr>
        <w:spacing w:line="240" w:lineRule="atLeast"/>
        <w:rPr>
          <w:rFonts w:ascii="仿宋_GB2312" w:hAnsi="宋体" w:cs="Times New Roman"/>
          <w:sz w:val="30"/>
          <w:szCs w:val="20"/>
        </w:rPr>
      </w:pPr>
    </w:p>
    <w:p w:rsidR="00056032" w:rsidRDefault="00056032">
      <w:pPr>
        <w:spacing w:line="240" w:lineRule="atLeast"/>
        <w:rPr>
          <w:rFonts w:ascii="仿宋_GB2312" w:hAnsi="宋体" w:cs="Times New Roman"/>
          <w:sz w:val="30"/>
          <w:szCs w:val="20"/>
        </w:rPr>
      </w:pPr>
    </w:p>
    <w:p w:rsidR="00056032" w:rsidRDefault="00B86D5F">
      <w:pPr>
        <w:spacing w:line="240" w:lineRule="atLeast"/>
        <w:ind w:firstLineChars="500" w:firstLine="1606"/>
        <w:rPr>
          <w:rFonts w:ascii="仿宋_GB2312" w:hAnsi="宋体" w:cs="Times New Roman"/>
          <w:b/>
          <w:bCs/>
          <w:sz w:val="32"/>
          <w:szCs w:val="32"/>
        </w:rPr>
      </w:pPr>
      <w:r>
        <w:rPr>
          <w:rFonts w:ascii="仿宋_GB2312" w:hAnsi="宋体" w:cs="Times New Roman" w:hint="eastAsia"/>
          <w:b/>
          <w:bCs/>
          <w:sz w:val="32"/>
          <w:szCs w:val="32"/>
        </w:rPr>
        <w:t>采</w:t>
      </w:r>
      <w:r>
        <w:rPr>
          <w:rFonts w:ascii="仿宋_GB2312" w:hAnsi="宋体" w:cs="Times New Roman" w:hint="eastAsia"/>
          <w:b/>
          <w:bCs/>
          <w:sz w:val="32"/>
          <w:szCs w:val="32"/>
        </w:rPr>
        <w:t xml:space="preserve">   </w:t>
      </w:r>
      <w:r>
        <w:rPr>
          <w:rFonts w:ascii="仿宋_GB2312" w:hAnsi="宋体" w:cs="Times New Roman" w:hint="eastAsia"/>
          <w:b/>
          <w:bCs/>
          <w:sz w:val="32"/>
          <w:szCs w:val="32"/>
        </w:rPr>
        <w:t>购</w:t>
      </w:r>
      <w:r>
        <w:rPr>
          <w:rFonts w:ascii="仿宋_GB2312" w:hAnsi="宋体" w:cs="Times New Roman" w:hint="eastAsia"/>
          <w:b/>
          <w:bCs/>
          <w:sz w:val="32"/>
          <w:szCs w:val="32"/>
        </w:rPr>
        <w:t xml:space="preserve">   </w:t>
      </w:r>
      <w:r>
        <w:rPr>
          <w:rFonts w:ascii="仿宋_GB2312" w:hAnsi="宋体" w:cs="Times New Roman" w:hint="eastAsia"/>
          <w:b/>
          <w:bCs/>
          <w:sz w:val="32"/>
          <w:szCs w:val="32"/>
        </w:rPr>
        <w:t>人：承德应用技术职业学院</w:t>
      </w:r>
    </w:p>
    <w:p w:rsidR="00056032" w:rsidRDefault="00B86D5F">
      <w:pPr>
        <w:spacing w:line="240" w:lineRule="atLeast"/>
        <w:ind w:firstLineChars="500" w:firstLine="1606"/>
        <w:rPr>
          <w:rFonts w:ascii="Times New Roman" w:hAnsi="Times New Roman" w:cs="Times New Roman"/>
          <w:b/>
          <w:bCs/>
          <w:sz w:val="32"/>
          <w:szCs w:val="32"/>
        </w:rPr>
      </w:pPr>
      <w:r>
        <w:rPr>
          <w:rFonts w:ascii="仿宋_GB2312" w:hAnsi="宋体" w:cs="Times New Roman" w:hint="eastAsia"/>
          <w:b/>
          <w:bCs/>
          <w:sz w:val="32"/>
          <w:szCs w:val="32"/>
        </w:rPr>
        <w:t>采购代理机构：河北</w:t>
      </w:r>
      <w:proofErr w:type="gramStart"/>
      <w:r>
        <w:rPr>
          <w:rFonts w:ascii="仿宋_GB2312" w:hAnsi="宋体" w:cs="Times New Roman" w:hint="eastAsia"/>
          <w:b/>
          <w:bCs/>
          <w:sz w:val="32"/>
          <w:szCs w:val="32"/>
        </w:rPr>
        <w:t>恒</w:t>
      </w:r>
      <w:proofErr w:type="gramEnd"/>
      <w:r>
        <w:rPr>
          <w:rFonts w:ascii="仿宋_GB2312" w:hAnsi="宋体" w:cs="Times New Roman" w:hint="eastAsia"/>
          <w:b/>
          <w:bCs/>
          <w:sz w:val="32"/>
          <w:szCs w:val="32"/>
        </w:rPr>
        <w:t>基建设招标有限公司</w:t>
      </w:r>
    </w:p>
    <w:p w:rsidR="00056032" w:rsidRDefault="00B86D5F">
      <w:pPr>
        <w:spacing w:line="600" w:lineRule="exact"/>
        <w:ind w:right="-506"/>
        <w:jc w:val="center"/>
        <w:rPr>
          <w:rFonts w:ascii="宋体"/>
          <w:b/>
          <w:kern w:val="0"/>
          <w:sz w:val="32"/>
          <w:szCs w:val="32"/>
        </w:rPr>
      </w:pPr>
      <w:r>
        <w:rPr>
          <w:rFonts w:ascii="宋体" w:hAnsi="宋体" w:hint="eastAsia"/>
          <w:b/>
          <w:kern w:val="0"/>
          <w:sz w:val="32"/>
          <w:szCs w:val="32"/>
        </w:rPr>
        <w:t>二〇二三年</w:t>
      </w:r>
      <w:r>
        <w:rPr>
          <w:rFonts w:ascii="宋体" w:hAnsi="宋体" w:hint="eastAsia"/>
          <w:b/>
          <w:kern w:val="0"/>
          <w:sz w:val="32"/>
          <w:szCs w:val="32"/>
        </w:rPr>
        <w:t>六</w:t>
      </w:r>
      <w:r>
        <w:rPr>
          <w:rFonts w:ascii="宋体" w:hAnsi="宋体" w:hint="eastAsia"/>
          <w:b/>
          <w:kern w:val="0"/>
          <w:sz w:val="32"/>
          <w:szCs w:val="32"/>
        </w:rPr>
        <w:t>月</w:t>
      </w:r>
    </w:p>
    <w:p w:rsidR="00056032" w:rsidRDefault="00056032">
      <w:pPr>
        <w:rPr>
          <w:rFonts w:ascii="宋体" w:cs="Times New Roman"/>
          <w:b/>
          <w:szCs w:val="20"/>
        </w:rPr>
        <w:sectPr w:rsidR="00056032">
          <w:headerReference w:type="default" r:id="rId11"/>
          <w:footerReference w:type="even" r:id="rId12"/>
          <w:footerReference w:type="default" r:id="rId13"/>
          <w:pgSz w:w="11907" w:h="16840"/>
          <w:pgMar w:top="1304" w:right="987" w:bottom="1304" w:left="1474" w:header="851" w:footer="992" w:gutter="0"/>
          <w:pgNumType w:start="0"/>
          <w:cols w:space="720"/>
          <w:titlePg/>
          <w:docGrid w:type="lines" w:linePitch="312"/>
        </w:sectPr>
      </w:pPr>
    </w:p>
    <w:p w:rsidR="00056032" w:rsidRDefault="00B86D5F">
      <w:pPr>
        <w:widowControl/>
        <w:jc w:val="center"/>
        <w:rPr>
          <w:rFonts w:ascii="宋体" w:cs="Times New Roman"/>
          <w:b/>
          <w:kern w:val="0"/>
          <w:sz w:val="44"/>
          <w:szCs w:val="44"/>
        </w:rPr>
      </w:pPr>
      <w:r>
        <w:rPr>
          <w:rFonts w:ascii="宋体" w:hAnsi="宋体" w:cs="Times New Roman" w:hint="eastAsia"/>
          <w:b/>
          <w:kern w:val="0"/>
          <w:sz w:val="44"/>
          <w:szCs w:val="44"/>
        </w:rPr>
        <w:lastRenderedPageBreak/>
        <w:t>目</w:t>
      </w:r>
      <w:r>
        <w:rPr>
          <w:rFonts w:ascii="宋体" w:hAnsi="宋体" w:cs="Times New Roman" w:hint="eastAsia"/>
          <w:b/>
          <w:kern w:val="0"/>
          <w:sz w:val="44"/>
          <w:szCs w:val="44"/>
        </w:rPr>
        <w:t xml:space="preserve">  </w:t>
      </w:r>
      <w:r>
        <w:rPr>
          <w:rFonts w:ascii="宋体" w:hAnsi="宋体" w:cs="Times New Roman" w:hint="eastAsia"/>
          <w:b/>
          <w:kern w:val="0"/>
          <w:sz w:val="44"/>
          <w:szCs w:val="44"/>
        </w:rPr>
        <w:t>录</w:t>
      </w:r>
    </w:p>
    <w:p w:rsidR="00056032" w:rsidRDefault="00056032">
      <w:pPr>
        <w:widowControl/>
        <w:jc w:val="center"/>
        <w:rPr>
          <w:rFonts w:ascii="仿宋_GB2312" w:eastAsia="仿宋_GB2312" w:hAnsi="宋体" w:cs="Times New Roman"/>
          <w:kern w:val="0"/>
          <w:sz w:val="32"/>
          <w:szCs w:val="32"/>
        </w:rPr>
      </w:pPr>
    </w:p>
    <w:p w:rsidR="00056032" w:rsidRDefault="00B86D5F">
      <w:pPr>
        <w:spacing w:line="360" w:lineRule="auto"/>
        <w:ind w:firstLineChars="200" w:firstLine="600"/>
        <w:rPr>
          <w:rFonts w:ascii="宋体" w:cs="Times New Roman"/>
          <w:kern w:val="0"/>
          <w:sz w:val="32"/>
          <w:szCs w:val="32"/>
        </w:rPr>
      </w:pPr>
      <w:r>
        <w:rPr>
          <w:rFonts w:ascii="宋体" w:hAnsi="宋体" w:cs="Times New Roman" w:hint="eastAsia"/>
          <w:kern w:val="0"/>
          <w:sz w:val="30"/>
          <w:szCs w:val="32"/>
        </w:rPr>
        <w:t>附：竞争性磋商采购公告</w:t>
      </w:r>
    </w:p>
    <w:p w:rsidR="00056032" w:rsidRDefault="00B86D5F">
      <w:pPr>
        <w:widowControl/>
        <w:ind w:firstLineChars="200" w:firstLine="640"/>
        <w:jc w:val="left"/>
        <w:rPr>
          <w:rFonts w:ascii="宋体" w:cs="Times New Roman"/>
          <w:kern w:val="0"/>
          <w:sz w:val="32"/>
          <w:szCs w:val="32"/>
        </w:rPr>
      </w:pPr>
      <w:r>
        <w:rPr>
          <w:rFonts w:ascii="宋体" w:hAnsi="宋体" w:cs="Times New Roman" w:hint="eastAsia"/>
          <w:kern w:val="0"/>
          <w:sz w:val="32"/>
          <w:szCs w:val="32"/>
        </w:rPr>
        <w:t>第一章</w:t>
      </w:r>
      <w:r>
        <w:rPr>
          <w:rFonts w:ascii="宋体" w:hAnsi="宋体" w:cs="Times New Roman" w:hint="eastAsia"/>
          <w:kern w:val="0"/>
          <w:sz w:val="32"/>
          <w:szCs w:val="32"/>
        </w:rPr>
        <w:t xml:space="preserve"> </w:t>
      </w:r>
      <w:r>
        <w:rPr>
          <w:rFonts w:ascii="宋体" w:hAnsi="宋体" w:cs="Times New Roman" w:hint="eastAsia"/>
          <w:kern w:val="0"/>
          <w:sz w:val="32"/>
          <w:szCs w:val="32"/>
        </w:rPr>
        <w:t>磋商须知</w:t>
      </w:r>
    </w:p>
    <w:p w:rsidR="00056032" w:rsidRDefault="00B86D5F">
      <w:pPr>
        <w:widowControl/>
        <w:ind w:firstLineChars="200" w:firstLine="640"/>
        <w:jc w:val="left"/>
        <w:rPr>
          <w:rFonts w:ascii="宋体" w:cs="Times New Roman"/>
          <w:kern w:val="0"/>
          <w:sz w:val="32"/>
          <w:szCs w:val="32"/>
        </w:rPr>
      </w:pPr>
      <w:r>
        <w:rPr>
          <w:rFonts w:ascii="宋体" w:hAnsi="宋体" w:cs="Times New Roman" w:hint="eastAsia"/>
          <w:kern w:val="0"/>
          <w:sz w:val="32"/>
          <w:szCs w:val="32"/>
        </w:rPr>
        <w:t>第二章</w:t>
      </w:r>
      <w:r>
        <w:rPr>
          <w:rFonts w:ascii="宋体" w:hAnsi="宋体" w:cs="Times New Roman" w:hint="eastAsia"/>
          <w:kern w:val="0"/>
          <w:sz w:val="32"/>
          <w:szCs w:val="32"/>
        </w:rPr>
        <w:t xml:space="preserve"> </w:t>
      </w:r>
      <w:r>
        <w:rPr>
          <w:rFonts w:ascii="宋体" w:hAnsi="宋体" w:cs="Times New Roman" w:hint="eastAsia"/>
          <w:kern w:val="0"/>
          <w:sz w:val="32"/>
          <w:szCs w:val="32"/>
        </w:rPr>
        <w:t>采购内容与技术要求</w:t>
      </w:r>
    </w:p>
    <w:p w:rsidR="00056032" w:rsidRDefault="00B86D5F">
      <w:pPr>
        <w:widowControl/>
        <w:ind w:firstLineChars="200" w:firstLine="640"/>
        <w:jc w:val="left"/>
        <w:rPr>
          <w:rFonts w:ascii="宋体" w:cs="Times New Roman"/>
          <w:kern w:val="0"/>
          <w:sz w:val="32"/>
          <w:szCs w:val="32"/>
        </w:rPr>
      </w:pPr>
      <w:r>
        <w:rPr>
          <w:rFonts w:ascii="宋体" w:hAnsi="宋体" w:cs="Times New Roman" w:hint="eastAsia"/>
          <w:kern w:val="0"/>
          <w:sz w:val="32"/>
          <w:szCs w:val="32"/>
        </w:rPr>
        <w:t>第三章</w:t>
      </w:r>
      <w:r>
        <w:rPr>
          <w:rFonts w:ascii="宋体" w:hAnsi="宋体" w:cs="Times New Roman" w:hint="eastAsia"/>
          <w:kern w:val="0"/>
          <w:sz w:val="32"/>
          <w:szCs w:val="32"/>
        </w:rPr>
        <w:t xml:space="preserve"> </w:t>
      </w:r>
      <w:r>
        <w:rPr>
          <w:rFonts w:ascii="宋体" w:hAnsi="宋体" w:cs="Times New Roman" w:hint="eastAsia"/>
          <w:kern w:val="0"/>
          <w:sz w:val="32"/>
          <w:szCs w:val="32"/>
        </w:rPr>
        <w:t>评审方法及标准</w:t>
      </w:r>
    </w:p>
    <w:p w:rsidR="00056032" w:rsidRDefault="00B86D5F">
      <w:pPr>
        <w:widowControl/>
        <w:ind w:firstLineChars="200" w:firstLine="640"/>
        <w:jc w:val="left"/>
        <w:rPr>
          <w:rFonts w:ascii="宋体" w:cs="Times New Roman"/>
          <w:kern w:val="0"/>
          <w:sz w:val="32"/>
          <w:szCs w:val="32"/>
        </w:rPr>
      </w:pPr>
      <w:r>
        <w:rPr>
          <w:rFonts w:ascii="宋体" w:hAnsi="宋体" w:cs="Times New Roman" w:hint="eastAsia"/>
          <w:kern w:val="0"/>
          <w:sz w:val="32"/>
          <w:szCs w:val="32"/>
        </w:rPr>
        <w:t>第四章</w:t>
      </w:r>
      <w:r>
        <w:rPr>
          <w:rFonts w:ascii="宋体" w:hAnsi="宋体" w:cs="Times New Roman" w:hint="eastAsia"/>
          <w:kern w:val="0"/>
          <w:sz w:val="32"/>
          <w:szCs w:val="32"/>
        </w:rPr>
        <w:t xml:space="preserve"> </w:t>
      </w:r>
      <w:r>
        <w:rPr>
          <w:rFonts w:ascii="宋体" w:hAnsi="宋体" w:cs="Times New Roman" w:hint="eastAsia"/>
          <w:kern w:val="0"/>
          <w:sz w:val="32"/>
          <w:szCs w:val="32"/>
        </w:rPr>
        <w:t>政府采购采购合同</w:t>
      </w:r>
    </w:p>
    <w:p w:rsidR="00056032" w:rsidRDefault="00B86D5F">
      <w:pPr>
        <w:widowControl/>
        <w:ind w:firstLineChars="200" w:firstLine="640"/>
        <w:jc w:val="left"/>
        <w:rPr>
          <w:rFonts w:ascii="宋体" w:cs="Times New Roman"/>
          <w:kern w:val="0"/>
          <w:sz w:val="32"/>
          <w:szCs w:val="32"/>
        </w:rPr>
      </w:pPr>
      <w:r>
        <w:rPr>
          <w:rFonts w:ascii="宋体" w:hAnsi="宋体" w:cs="Times New Roman" w:hint="eastAsia"/>
          <w:kern w:val="0"/>
          <w:sz w:val="32"/>
          <w:szCs w:val="32"/>
        </w:rPr>
        <w:t>第五章</w:t>
      </w:r>
      <w:r>
        <w:rPr>
          <w:rFonts w:ascii="宋体" w:hAnsi="宋体" w:cs="Times New Roman" w:hint="eastAsia"/>
          <w:kern w:val="0"/>
          <w:sz w:val="32"/>
          <w:szCs w:val="32"/>
        </w:rPr>
        <w:t xml:space="preserve"> </w:t>
      </w:r>
      <w:r>
        <w:rPr>
          <w:rFonts w:ascii="宋体" w:hAnsi="宋体" w:cs="Times New Roman" w:hint="eastAsia"/>
          <w:kern w:val="0"/>
          <w:sz w:val="32"/>
          <w:szCs w:val="32"/>
        </w:rPr>
        <w:t>响应文件格式</w:t>
      </w:r>
    </w:p>
    <w:p w:rsidR="00056032" w:rsidRDefault="00056032">
      <w:pPr>
        <w:widowControl/>
        <w:jc w:val="center"/>
        <w:rPr>
          <w:rFonts w:ascii="宋体" w:cs="Times New Roman"/>
          <w:kern w:val="0"/>
          <w:sz w:val="30"/>
          <w:szCs w:val="32"/>
        </w:rPr>
        <w:sectPr w:rsidR="00056032">
          <w:footerReference w:type="default" r:id="rId14"/>
          <w:pgSz w:w="11906" w:h="16838"/>
          <w:pgMar w:top="1440" w:right="1800" w:bottom="1440" w:left="1800" w:header="851" w:footer="992" w:gutter="0"/>
          <w:pgNumType w:fmt="numberInDash" w:start="1"/>
          <w:cols w:space="425"/>
          <w:docGrid w:type="lines" w:linePitch="312"/>
        </w:sectPr>
      </w:pPr>
    </w:p>
    <w:p w:rsidR="00056032" w:rsidRDefault="00B86D5F">
      <w:pPr>
        <w:spacing w:line="360" w:lineRule="auto"/>
        <w:rPr>
          <w:rFonts w:ascii="宋体" w:hAnsi="宋体" w:cs="Times New Roman"/>
          <w:kern w:val="0"/>
          <w:sz w:val="30"/>
          <w:szCs w:val="32"/>
        </w:rPr>
      </w:pPr>
      <w:bookmarkStart w:id="1" w:name="OLE_LINK10"/>
      <w:r>
        <w:rPr>
          <w:rFonts w:ascii="宋体" w:hAnsi="宋体" w:cs="Times New Roman" w:hint="eastAsia"/>
          <w:kern w:val="0"/>
          <w:sz w:val="30"/>
          <w:szCs w:val="32"/>
        </w:rPr>
        <w:lastRenderedPageBreak/>
        <w:t>附：</w:t>
      </w:r>
    </w:p>
    <w:p w:rsidR="00056032" w:rsidRDefault="00B86D5F">
      <w:pPr>
        <w:spacing w:line="360" w:lineRule="auto"/>
        <w:jc w:val="center"/>
        <w:rPr>
          <w:rFonts w:ascii="宋体" w:hAnsi="宋体" w:cs="Times New Roman"/>
          <w:kern w:val="0"/>
          <w:sz w:val="30"/>
          <w:szCs w:val="32"/>
        </w:rPr>
      </w:pPr>
      <w:r>
        <w:rPr>
          <w:rFonts w:ascii="宋体" w:hAnsi="宋体" w:cs="Times New Roman" w:hint="eastAsia"/>
          <w:kern w:val="0"/>
          <w:sz w:val="30"/>
          <w:szCs w:val="32"/>
        </w:rPr>
        <w:t>承德应用技术职业学院双控管理系统建设项目</w:t>
      </w:r>
    </w:p>
    <w:p w:rsidR="00056032" w:rsidRDefault="00B86D5F">
      <w:pPr>
        <w:spacing w:line="360" w:lineRule="auto"/>
        <w:jc w:val="center"/>
        <w:rPr>
          <w:rFonts w:ascii="宋体" w:hAnsi="宋体" w:cs="Times New Roman"/>
          <w:kern w:val="0"/>
          <w:sz w:val="30"/>
          <w:szCs w:val="32"/>
        </w:rPr>
      </w:pPr>
      <w:r>
        <w:rPr>
          <w:rFonts w:ascii="宋体" w:hAnsi="宋体" w:cs="Times New Roman" w:hint="eastAsia"/>
          <w:kern w:val="0"/>
          <w:sz w:val="30"/>
          <w:szCs w:val="32"/>
        </w:rPr>
        <w:t>竞争性磋商采购公告</w:t>
      </w:r>
      <w:bookmarkEnd w:id="1"/>
    </w:p>
    <w:p w:rsidR="00056032" w:rsidRDefault="00B86D5F">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szCs w:val="24"/>
        </w:rPr>
      </w:pPr>
      <w:r>
        <w:rPr>
          <w:rFonts w:ascii="宋体" w:hAnsi="宋体" w:hint="eastAsia"/>
          <w:sz w:val="24"/>
          <w:szCs w:val="24"/>
        </w:rPr>
        <w:t>项目概况</w:t>
      </w:r>
    </w:p>
    <w:p w:rsidR="00056032" w:rsidRDefault="00B86D5F">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szCs w:val="24"/>
        </w:rPr>
      </w:pPr>
      <w:r>
        <w:rPr>
          <w:rFonts w:ascii="宋体" w:hAnsi="宋体" w:hint="eastAsia"/>
          <w:sz w:val="24"/>
          <w:szCs w:val="24"/>
          <w:u w:val="single"/>
        </w:rPr>
        <w:t>承德应用技术职业学院双控管理系统建设项目</w:t>
      </w:r>
      <w:r>
        <w:rPr>
          <w:rFonts w:ascii="宋体" w:hAnsi="宋体" w:hint="eastAsia"/>
          <w:sz w:val="24"/>
          <w:szCs w:val="24"/>
        </w:rPr>
        <w:t>的潜在供应商应在</w:t>
      </w:r>
      <w:r>
        <w:rPr>
          <w:rFonts w:ascii="宋体" w:hAnsi="宋体" w:hint="eastAsia"/>
          <w:sz w:val="24"/>
          <w:szCs w:val="24"/>
          <w:u w:val="single"/>
        </w:rPr>
        <w:t>承德市双桥区府</w:t>
      </w:r>
      <w:proofErr w:type="gramStart"/>
      <w:r>
        <w:rPr>
          <w:rFonts w:ascii="宋体" w:hAnsi="宋体" w:hint="eastAsia"/>
          <w:sz w:val="24"/>
          <w:szCs w:val="24"/>
          <w:u w:val="single"/>
        </w:rPr>
        <w:t>前路华峰中心</w:t>
      </w:r>
      <w:proofErr w:type="gramEnd"/>
      <w:r>
        <w:rPr>
          <w:rFonts w:ascii="宋体" w:hAnsi="宋体" w:hint="eastAsia"/>
          <w:sz w:val="24"/>
          <w:szCs w:val="24"/>
          <w:u w:val="single"/>
        </w:rPr>
        <w:t>A</w:t>
      </w:r>
      <w:r>
        <w:rPr>
          <w:rFonts w:ascii="宋体" w:hAnsi="宋体" w:hint="eastAsia"/>
          <w:sz w:val="24"/>
          <w:szCs w:val="24"/>
          <w:u w:val="single"/>
        </w:rPr>
        <w:t>座</w:t>
      </w:r>
      <w:r>
        <w:rPr>
          <w:rFonts w:ascii="宋体" w:hAnsi="宋体" w:hint="eastAsia"/>
          <w:sz w:val="24"/>
          <w:szCs w:val="24"/>
          <w:u w:val="single"/>
        </w:rPr>
        <w:t>303</w:t>
      </w:r>
      <w:r>
        <w:rPr>
          <w:rFonts w:ascii="宋体" w:hAnsi="宋体" w:hint="eastAsia"/>
          <w:sz w:val="24"/>
          <w:szCs w:val="24"/>
          <w:u w:val="single"/>
        </w:rPr>
        <w:t>室</w:t>
      </w:r>
      <w:r>
        <w:rPr>
          <w:rFonts w:ascii="宋体" w:hAnsi="宋体" w:hint="eastAsia"/>
          <w:sz w:val="24"/>
          <w:szCs w:val="24"/>
        </w:rPr>
        <w:t>获取采购文件，并于</w:t>
      </w:r>
      <w:r>
        <w:rPr>
          <w:rFonts w:ascii="宋体" w:hAnsi="宋体" w:hint="eastAsia"/>
          <w:sz w:val="24"/>
          <w:szCs w:val="24"/>
          <w:u w:val="single"/>
        </w:rPr>
        <w:t>2023</w:t>
      </w:r>
      <w:r>
        <w:rPr>
          <w:rFonts w:ascii="宋体" w:hAnsi="宋体" w:hint="eastAsia"/>
          <w:sz w:val="24"/>
          <w:szCs w:val="24"/>
          <w:u w:val="single"/>
        </w:rPr>
        <w:t>年</w:t>
      </w:r>
      <w:r>
        <w:rPr>
          <w:rFonts w:ascii="宋体" w:hAnsi="宋体" w:hint="eastAsia"/>
          <w:sz w:val="24"/>
          <w:szCs w:val="24"/>
          <w:u w:val="single"/>
        </w:rPr>
        <w:t>06</w:t>
      </w:r>
      <w:r>
        <w:rPr>
          <w:rFonts w:ascii="宋体" w:hAnsi="宋体" w:hint="eastAsia"/>
          <w:sz w:val="24"/>
          <w:szCs w:val="24"/>
          <w:u w:val="single"/>
        </w:rPr>
        <w:t>月</w:t>
      </w:r>
      <w:r>
        <w:rPr>
          <w:rFonts w:ascii="宋体" w:hAnsi="宋体" w:hint="eastAsia"/>
          <w:sz w:val="24"/>
          <w:szCs w:val="24"/>
          <w:u w:val="single"/>
        </w:rPr>
        <w:t>27</w:t>
      </w:r>
      <w:r>
        <w:rPr>
          <w:rFonts w:ascii="宋体" w:hAnsi="宋体" w:hint="eastAsia"/>
          <w:sz w:val="24"/>
          <w:szCs w:val="24"/>
          <w:u w:val="single"/>
        </w:rPr>
        <w:t>日</w:t>
      </w:r>
      <w:r>
        <w:rPr>
          <w:rFonts w:ascii="宋体" w:hAnsi="宋体" w:hint="eastAsia"/>
          <w:bCs/>
          <w:sz w:val="24"/>
          <w:szCs w:val="24"/>
          <w:u w:val="single"/>
        </w:rPr>
        <w:t>09</w:t>
      </w:r>
      <w:r>
        <w:rPr>
          <w:rFonts w:ascii="宋体" w:hAnsi="宋体" w:hint="eastAsia"/>
          <w:bCs/>
          <w:sz w:val="24"/>
          <w:szCs w:val="24"/>
          <w:u w:val="single"/>
        </w:rPr>
        <w:t>点</w:t>
      </w:r>
      <w:r>
        <w:rPr>
          <w:rFonts w:ascii="宋体" w:hAnsi="宋体" w:hint="eastAsia"/>
          <w:bCs/>
          <w:sz w:val="24"/>
          <w:szCs w:val="24"/>
          <w:u w:val="single"/>
        </w:rPr>
        <w:t>30</w:t>
      </w:r>
      <w:r>
        <w:rPr>
          <w:rFonts w:ascii="宋体" w:hAnsi="宋体" w:hint="eastAsia"/>
          <w:bCs/>
          <w:sz w:val="24"/>
          <w:szCs w:val="24"/>
          <w:u w:val="single"/>
        </w:rPr>
        <w:t>分</w:t>
      </w:r>
      <w:r>
        <w:rPr>
          <w:rFonts w:ascii="宋体" w:hAnsi="宋体" w:hint="eastAsia"/>
          <w:bCs/>
          <w:sz w:val="24"/>
          <w:szCs w:val="24"/>
        </w:rPr>
        <w:t>（北京时间）前提交响应文件</w:t>
      </w:r>
      <w:r>
        <w:rPr>
          <w:rFonts w:ascii="宋体" w:hAnsi="宋体" w:hint="eastAsia"/>
          <w:sz w:val="24"/>
          <w:szCs w:val="24"/>
        </w:rPr>
        <w:t>。</w:t>
      </w:r>
    </w:p>
    <w:p w:rsidR="00056032" w:rsidRDefault="00B86D5F">
      <w:pPr>
        <w:pStyle w:val="2"/>
        <w:spacing w:line="360" w:lineRule="auto"/>
        <w:rPr>
          <w:rFonts w:ascii="宋体" w:eastAsia="宋体" w:hAnsi="宋体"/>
          <w:b w:val="0"/>
          <w:sz w:val="24"/>
          <w:szCs w:val="24"/>
        </w:rPr>
      </w:pPr>
      <w:bookmarkStart w:id="2" w:name="_Toc28359012"/>
      <w:bookmarkStart w:id="3" w:name="_Toc28359089"/>
      <w:bookmarkStart w:id="4" w:name="_Toc35393798"/>
      <w:bookmarkStart w:id="5" w:name="_Toc35393629"/>
      <w:r>
        <w:rPr>
          <w:rFonts w:ascii="宋体" w:eastAsia="宋体" w:hAnsi="宋体" w:hint="eastAsia"/>
          <w:b w:val="0"/>
          <w:sz w:val="24"/>
          <w:szCs w:val="24"/>
        </w:rPr>
        <w:t>一、项目基本情况</w:t>
      </w:r>
      <w:bookmarkEnd w:id="2"/>
      <w:bookmarkEnd w:id="3"/>
      <w:bookmarkEnd w:id="4"/>
      <w:bookmarkEnd w:id="5"/>
    </w:p>
    <w:p w:rsidR="00056032" w:rsidRDefault="00B86D5F">
      <w:pPr>
        <w:spacing w:line="360" w:lineRule="auto"/>
        <w:ind w:firstLineChars="200" w:firstLine="480"/>
        <w:rPr>
          <w:rFonts w:ascii="宋体" w:hAnsi="宋体"/>
          <w:sz w:val="24"/>
          <w:szCs w:val="24"/>
        </w:rPr>
      </w:pPr>
      <w:r>
        <w:rPr>
          <w:rFonts w:ascii="宋体" w:hAnsi="宋体" w:hint="eastAsia"/>
          <w:sz w:val="24"/>
          <w:szCs w:val="24"/>
        </w:rPr>
        <w:t>项目编号：</w:t>
      </w:r>
      <w:r>
        <w:rPr>
          <w:rFonts w:ascii="宋体" w:hAnsi="宋体" w:hint="eastAsia"/>
          <w:sz w:val="24"/>
          <w:szCs w:val="24"/>
        </w:rPr>
        <w:t>HBHJ2305-CD-238</w:t>
      </w:r>
    </w:p>
    <w:p w:rsidR="00056032" w:rsidRDefault="00B86D5F">
      <w:pPr>
        <w:spacing w:line="360" w:lineRule="auto"/>
        <w:ind w:firstLineChars="200" w:firstLine="480"/>
        <w:rPr>
          <w:rFonts w:ascii="宋体" w:hAnsi="宋体"/>
          <w:sz w:val="24"/>
          <w:szCs w:val="24"/>
          <w:u w:val="single"/>
        </w:rPr>
      </w:pPr>
      <w:r>
        <w:rPr>
          <w:rFonts w:ascii="宋体" w:hAnsi="宋体" w:hint="eastAsia"/>
          <w:sz w:val="24"/>
          <w:szCs w:val="24"/>
        </w:rPr>
        <w:t>项目名称：承德应用技术职业学院双控管理系统建设项目</w:t>
      </w:r>
    </w:p>
    <w:p w:rsidR="00056032" w:rsidRDefault="00B86D5F">
      <w:pPr>
        <w:spacing w:line="360" w:lineRule="auto"/>
        <w:ind w:firstLineChars="200" w:firstLine="480"/>
        <w:rPr>
          <w:rFonts w:ascii="宋体" w:hAnsi="宋体"/>
          <w:sz w:val="24"/>
          <w:szCs w:val="24"/>
        </w:rPr>
      </w:pPr>
      <w:r>
        <w:rPr>
          <w:rFonts w:ascii="宋体" w:hAnsi="宋体" w:hint="eastAsia"/>
          <w:sz w:val="24"/>
          <w:szCs w:val="24"/>
        </w:rPr>
        <w:t>采购方式：□竞争性谈判</w:t>
      </w:r>
      <w:r>
        <w:rPr>
          <w:rFonts w:ascii="宋体" w:hAnsi="宋体" w:hint="eastAsia"/>
          <w:sz w:val="24"/>
          <w:szCs w:val="24"/>
        </w:rPr>
        <w:t xml:space="preserve"> </w:t>
      </w:r>
      <w:r>
        <w:rPr>
          <w:rFonts w:ascii="宋体" w:hAnsi="宋体" w:hint="eastAsia"/>
          <w:sz w:val="24"/>
          <w:szCs w:val="24"/>
        </w:rPr>
        <w:t>☑竞争性磋商</w:t>
      </w:r>
      <w:r>
        <w:rPr>
          <w:rFonts w:ascii="宋体" w:hAnsi="宋体" w:hint="eastAsia"/>
          <w:sz w:val="24"/>
          <w:szCs w:val="24"/>
        </w:rPr>
        <w:t xml:space="preserve"> </w:t>
      </w:r>
      <w:r>
        <w:rPr>
          <w:rFonts w:ascii="宋体" w:hAnsi="宋体" w:hint="eastAsia"/>
          <w:sz w:val="24"/>
          <w:szCs w:val="24"/>
        </w:rPr>
        <w:t>□询价</w:t>
      </w:r>
    </w:p>
    <w:p w:rsidR="00056032" w:rsidRDefault="00B86D5F">
      <w:pPr>
        <w:spacing w:line="360" w:lineRule="auto"/>
        <w:ind w:firstLineChars="200" w:firstLine="480"/>
        <w:rPr>
          <w:rFonts w:ascii="宋体" w:hAnsi="宋体"/>
          <w:sz w:val="24"/>
          <w:szCs w:val="24"/>
        </w:rPr>
      </w:pPr>
      <w:r>
        <w:rPr>
          <w:rFonts w:ascii="宋体" w:hAnsi="宋体" w:hint="eastAsia"/>
          <w:sz w:val="24"/>
          <w:szCs w:val="24"/>
        </w:rPr>
        <w:t>预算金额：</w:t>
      </w:r>
      <w:r>
        <w:rPr>
          <w:rFonts w:ascii="宋体" w:hAnsi="宋体" w:hint="eastAsia"/>
          <w:sz w:val="24"/>
          <w:szCs w:val="24"/>
        </w:rPr>
        <w:t>390,000.00</w:t>
      </w:r>
      <w:r>
        <w:rPr>
          <w:rFonts w:ascii="宋体" w:hAnsi="宋体" w:hint="eastAsia"/>
          <w:sz w:val="24"/>
          <w:szCs w:val="24"/>
        </w:rPr>
        <w:t>元</w:t>
      </w:r>
    </w:p>
    <w:p w:rsidR="00056032" w:rsidRDefault="00B86D5F">
      <w:pPr>
        <w:spacing w:line="360" w:lineRule="auto"/>
        <w:ind w:firstLineChars="200" w:firstLine="480"/>
        <w:rPr>
          <w:rFonts w:ascii="宋体" w:hAnsi="宋体"/>
          <w:sz w:val="24"/>
          <w:szCs w:val="24"/>
        </w:rPr>
      </w:pPr>
      <w:r>
        <w:rPr>
          <w:rFonts w:ascii="宋体" w:hAnsi="宋体" w:hint="eastAsia"/>
          <w:sz w:val="24"/>
          <w:szCs w:val="24"/>
        </w:rPr>
        <w:t>最高限价：</w:t>
      </w:r>
      <w:r>
        <w:rPr>
          <w:rFonts w:ascii="宋体" w:hAnsi="宋体" w:hint="eastAsia"/>
          <w:sz w:val="24"/>
          <w:szCs w:val="24"/>
        </w:rPr>
        <w:t>390,000.00</w:t>
      </w:r>
      <w:r>
        <w:rPr>
          <w:rFonts w:ascii="宋体" w:hAnsi="宋体" w:hint="eastAsia"/>
          <w:sz w:val="24"/>
          <w:szCs w:val="24"/>
        </w:rPr>
        <w:t>元</w:t>
      </w:r>
    </w:p>
    <w:p w:rsidR="00056032" w:rsidRDefault="00B86D5F">
      <w:pPr>
        <w:spacing w:line="360" w:lineRule="auto"/>
        <w:ind w:firstLineChars="200" w:firstLine="480"/>
        <w:rPr>
          <w:rFonts w:ascii="宋体" w:hAnsi="宋体"/>
          <w:sz w:val="24"/>
          <w:szCs w:val="24"/>
          <w:u w:val="single"/>
        </w:rPr>
      </w:pPr>
      <w:r>
        <w:rPr>
          <w:rFonts w:ascii="宋体" w:hAnsi="宋体" w:hint="eastAsia"/>
          <w:sz w:val="24"/>
          <w:szCs w:val="24"/>
        </w:rPr>
        <w:t>采购需求：双控管理系统建设及维护</w:t>
      </w:r>
    </w:p>
    <w:p w:rsidR="00056032" w:rsidRDefault="00B86D5F">
      <w:pPr>
        <w:spacing w:line="360" w:lineRule="auto"/>
        <w:ind w:firstLineChars="200" w:firstLine="480"/>
        <w:rPr>
          <w:rFonts w:ascii="宋体" w:hAnsi="宋体"/>
          <w:sz w:val="24"/>
          <w:szCs w:val="24"/>
        </w:rPr>
      </w:pPr>
      <w:r>
        <w:rPr>
          <w:rFonts w:ascii="宋体" w:hAnsi="宋体" w:hint="eastAsia"/>
          <w:sz w:val="24"/>
          <w:szCs w:val="24"/>
        </w:rPr>
        <w:t>项目实施完工时间：自合同签订后</w:t>
      </w:r>
      <w:r>
        <w:rPr>
          <w:rFonts w:ascii="宋体" w:hAnsi="宋体"/>
          <w:sz w:val="24"/>
          <w:szCs w:val="24"/>
        </w:rPr>
        <w:t>6</w:t>
      </w:r>
      <w:r>
        <w:rPr>
          <w:rFonts w:ascii="宋体" w:hAnsi="宋体" w:hint="eastAsia"/>
          <w:sz w:val="24"/>
          <w:szCs w:val="24"/>
        </w:rPr>
        <w:t>0</w:t>
      </w:r>
      <w:r>
        <w:rPr>
          <w:rFonts w:ascii="宋体" w:hAnsi="宋体" w:hint="eastAsia"/>
          <w:sz w:val="24"/>
          <w:szCs w:val="24"/>
        </w:rPr>
        <w:t>天内完成并交付使用。</w:t>
      </w:r>
    </w:p>
    <w:p w:rsidR="00056032" w:rsidRDefault="00B86D5F">
      <w:pPr>
        <w:spacing w:line="360" w:lineRule="auto"/>
        <w:ind w:firstLineChars="200" w:firstLine="480"/>
        <w:rPr>
          <w:rFonts w:ascii="宋体" w:hAnsi="宋体"/>
          <w:sz w:val="24"/>
          <w:szCs w:val="24"/>
        </w:rPr>
      </w:pPr>
      <w:r>
        <w:rPr>
          <w:rFonts w:ascii="宋体" w:hAnsi="宋体" w:hint="eastAsia"/>
          <w:sz w:val="24"/>
          <w:szCs w:val="24"/>
        </w:rPr>
        <w:t>本项目（是</w:t>
      </w:r>
      <w:r>
        <w:rPr>
          <w:rFonts w:ascii="宋体" w:hAnsi="宋体" w:hint="eastAsia"/>
          <w:sz w:val="24"/>
          <w:szCs w:val="24"/>
        </w:rPr>
        <w:t>/</w:t>
      </w:r>
      <w:r>
        <w:rPr>
          <w:rFonts w:ascii="宋体" w:hAnsi="宋体" w:hint="eastAsia"/>
          <w:sz w:val="24"/>
          <w:szCs w:val="24"/>
        </w:rPr>
        <w:t>否）接受联合体：</w:t>
      </w:r>
      <w:proofErr w:type="gramStart"/>
      <w:r>
        <w:rPr>
          <w:rFonts w:ascii="宋体" w:hAnsi="宋体" w:hint="eastAsia"/>
          <w:sz w:val="24"/>
          <w:szCs w:val="24"/>
        </w:rPr>
        <w:t>否</w:t>
      </w:r>
      <w:proofErr w:type="gramEnd"/>
    </w:p>
    <w:p w:rsidR="00056032" w:rsidRDefault="00B86D5F">
      <w:pPr>
        <w:pStyle w:val="2"/>
        <w:spacing w:line="360" w:lineRule="auto"/>
        <w:rPr>
          <w:rFonts w:ascii="宋体" w:eastAsia="宋体" w:hAnsi="宋体"/>
          <w:b w:val="0"/>
          <w:sz w:val="24"/>
          <w:szCs w:val="24"/>
        </w:rPr>
      </w:pPr>
      <w:bookmarkStart w:id="6" w:name="_Toc35393799"/>
      <w:bookmarkStart w:id="7" w:name="_Toc28359090"/>
      <w:bookmarkStart w:id="8" w:name="_Toc28359013"/>
      <w:bookmarkStart w:id="9" w:name="_Toc35393630"/>
      <w:r>
        <w:rPr>
          <w:rFonts w:ascii="宋体" w:eastAsia="宋体" w:hAnsi="宋体" w:hint="eastAsia"/>
          <w:b w:val="0"/>
          <w:sz w:val="24"/>
          <w:szCs w:val="24"/>
        </w:rPr>
        <w:t>二、申请人的资格要求：</w:t>
      </w:r>
      <w:bookmarkEnd w:id="6"/>
      <w:bookmarkEnd w:id="7"/>
      <w:bookmarkEnd w:id="8"/>
      <w:bookmarkEnd w:id="9"/>
    </w:p>
    <w:p w:rsidR="00056032" w:rsidRDefault="00B86D5F">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、满足《中华人民共和国政府采购法》第二十二条规定；</w:t>
      </w:r>
    </w:p>
    <w:p w:rsidR="00056032" w:rsidRDefault="00B86D5F">
      <w:pPr>
        <w:spacing w:line="360" w:lineRule="auto"/>
        <w:ind w:firstLineChars="200" w:firstLine="480"/>
        <w:rPr>
          <w:rFonts w:ascii="宋体" w:hAnsi="宋体"/>
          <w:sz w:val="24"/>
          <w:szCs w:val="24"/>
        </w:rPr>
      </w:pPr>
      <w:bookmarkStart w:id="10" w:name="_Toc28359091"/>
      <w:bookmarkStart w:id="11" w:name="_Toc28359014"/>
      <w:r>
        <w:rPr>
          <w:rFonts w:ascii="宋体" w:hAnsi="宋体" w:hint="eastAsia"/>
          <w:sz w:val="24"/>
          <w:szCs w:val="24"/>
        </w:rPr>
        <w:t>2</w:t>
      </w:r>
      <w:r>
        <w:rPr>
          <w:rFonts w:ascii="宋体" w:hAnsi="宋体" w:hint="eastAsia"/>
          <w:sz w:val="24"/>
          <w:szCs w:val="24"/>
        </w:rPr>
        <w:t>、</w:t>
      </w:r>
      <w:r>
        <w:rPr>
          <w:rFonts w:ascii="宋体" w:hAnsi="宋体" w:hint="eastAsia"/>
          <w:sz w:val="24"/>
          <w:szCs w:val="24"/>
        </w:rPr>
        <w:t>落实政府采购政策需满足的资格要求：</w:t>
      </w:r>
      <w:r>
        <w:rPr>
          <w:rFonts w:ascii="宋体" w:hAnsi="宋体" w:hint="eastAsia"/>
          <w:sz w:val="24"/>
          <w:szCs w:val="24"/>
          <w:u w:val="single"/>
        </w:rPr>
        <w:t>无；</w:t>
      </w:r>
    </w:p>
    <w:p w:rsidR="00056032" w:rsidRDefault="00B86D5F">
      <w:pPr>
        <w:spacing w:line="360" w:lineRule="auto"/>
        <w:ind w:firstLineChars="200" w:firstLine="480"/>
        <w:rPr>
          <w:rFonts w:ascii="宋体" w:hAnsi="宋体"/>
          <w:sz w:val="24"/>
          <w:szCs w:val="24"/>
          <w:u w:val="single"/>
        </w:rPr>
      </w:pPr>
      <w:r>
        <w:rPr>
          <w:rFonts w:ascii="宋体" w:hAnsi="宋体" w:hint="eastAsia"/>
          <w:sz w:val="24"/>
          <w:szCs w:val="24"/>
        </w:rPr>
        <w:t>3</w:t>
      </w:r>
      <w:r>
        <w:rPr>
          <w:rFonts w:ascii="宋体" w:hAnsi="宋体" w:hint="eastAsia"/>
          <w:sz w:val="24"/>
          <w:szCs w:val="24"/>
        </w:rPr>
        <w:t>、本项目的特定资格要求：</w:t>
      </w:r>
      <w:r>
        <w:rPr>
          <w:rFonts w:ascii="宋体" w:hAnsi="宋体" w:hint="eastAsia"/>
          <w:sz w:val="24"/>
          <w:szCs w:val="24"/>
          <w:u w:val="single"/>
        </w:rPr>
        <w:t>无。</w:t>
      </w:r>
    </w:p>
    <w:p w:rsidR="00056032" w:rsidRDefault="00B86D5F">
      <w:pPr>
        <w:pStyle w:val="2"/>
        <w:spacing w:line="360" w:lineRule="auto"/>
        <w:rPr>
          <w:rFonts w:ascii="宋体" w:eastAsia="宋体" w:hAnsi="宋体"/>
          <w:b w:val="0"/>
          <w:sz w:val="24"/>
          <w:szCs w:val="24"/>
        </w:rPr>
      </w:pPr>
      <w:bookmarkStart w:id="12" w:name="_Toc35393631"/>
      <w:bookmarkStart w:id="13" w:name="_Toc35393800"/>
      <w:r>
        <w:rPr>
          <w:rFonts w:ascii="宋体" w:eastAsia="宋体" w:hAnsi="宋体" w:hint="eastAsia"/>
          <w:b w:val="0"/>
          <w:sz w:val="24"/>
          <w:szCs w:val="24"/>
        </w:rPr>
        <w:t>三、获取采购文件</w:t>
      </w:r>
      <w:bookmarkEnd w:id="10"/>
      <w:bookmarkEnd w:id="11"/>
      <w:bookmarkEnd w:id="12"/>
      <w:bookmarkEnd w:id="13"/>
    </w:p>
    <w:p w:rsidR="00056032" w:rsidRDefault="00B86D5F">
      <w:pPr>
        <w:spacing w:line="360" w:lineRule="auto"/>
        <w:ind w:firstLine="540"/>
        <w:rPr>
          <w:rFonts w:ascii="宋体" w:hAnsi="宋体"/>
          <w:sz w:val="24"/>
          <w:szCs w:val="24"/>
        </w:rPr>
      </w:pPr>
      <w:r>
        <w:rPr>
          <w:rFonts w:ascii="宋体" w:hAnsi="宋体" w:hint="eastAsia"/>
          <w:sz w:val="24"/>
          <w:szCs w:val="24"/>
        </w:rPr>
        <w:t>时间：</w:t>
      </w:r>
      <w:r>
        <w:rPr>
          <w:rFonts w:ascii="宋体" w:hAnsi="宋体" w:hint="eastAsia"/>
          <w:sz w:val="24"/>
          <w:szCs w:val="24"/>
          <w:u w:val="single"/>
        </w:rPr>
        <w:t>2023</w:t>
      </w:r>
      <w:r>
        <w:rPr>
          <w:rFonts w:ascii="宋体" w:hAnsi="宋体" w:hint="eastAsia"/>
          <w:sz w:val="24"/>
          <w:szCs w:val="24"/>
          <w:u w:val="single"/>
        </w:rPr>
        <w:t>年</w:t>
      </w:r>
      <w:r>
        <w:rPr>
          <w:rFonts w:ascii="宋体" w:hAnsi="宋体" w:hint="eastAsia"/>
          <w:sz w:val="24"/>
          <w:szCs w:val="24"/>
          <w:u w:val="single"/>
        </w:rPr>
        <w:t>0</w:t>
      </w:r>
      <w:r>
        <w:rPr>
          <w:rFonts w:ascii="宋体" w:hAnsi="宋体" w:hint="eastAsia"/>
          <w:sz w:val="24"/>
          <w:szCs w:val="24"/>
          <w:u w:val="single"/>
        </w:rPr>
        <w:t>6</w:t>
      </w:r>
      <w:r>
        <w:rPr>
          <w:rFonts w:ascii="宋体" w:hAnsi="宋体" w:hint="eastAsia"/>
          <w:sz w:val="24"/>
          <w:szCs w:val="24"/>
          <w:u w:val="single"/>
        </w:rPr>
        <w:t>月</w:t>
      </w:r>
      <w:r>
        <w:rPr>
          <w:rFonts w:ascii="宋体" w:hAnsi="宋体" w:hint="eastAsia"/>
          <w:sz w:val="24"/>
          <w:szCs w:val="24"/>
          <w:u w:val="single"/>
        </w:rPr>
        <w:t>15</w:t>
      </w:r>
      <w:r>
        <w:rPr>
          <w:rFonts w:ascii="宋体" w:hAnsi="宋体" w:hint="eastAsia"/>
          <w:sz w:val="24"/>
          <w:szCs w:val="24"/>
          <w:u w:val="single"/>
        </w:rPr>
        <w:t>日</w:t>
      </w:r>
      <w:r>
        <w:rPr>
          <w:rFonts w:ascii="宋体" w:hAnsi="宋体" w:hint="eastAsia"/>
          <w:sz w:val="24"/>
          <w:szCs w:val="24"/>
        </w:rPr>
        <w:t>至</w:t>
      </w:r>
      <w:r>
        <w:rPr>
          <w:rFonts w:ascii="宋体" w:hAnsi="宋体" w:hint="eastAsia"/>
          <w:sz w:val="24"/>
          <w:szCs w:val="24"/>
          <w:u w:val="single"/>
        </w:rPr>
        <w:t>2023</w:t>
      </w:r>
      <w:r>
        <w:rPr>
          <w:rFonts w:ascii="宋体" w:hAnsi="宋体" w:hint="eastAsia"/>
          <w:sz w:val="24"/>
          <w:szCs w:val="24"/>
          <w:u w:val="single"/>
        </w:rPr>
        <w:t>年</w:t>
      </w:r>
      <w:r>
        <w:rPr>
          <w:rFonts w:ascii="宋体" w:hAnsi="宋体" w:hint="eastAsia"/>
          <w:sz w:val="24"/>
          <w:szCs w:val="24"/>
          <w:u w:val="single"/>
        </w:rPr>
        <w:t>06</w:t>
      </w:r>
      <w:r>
        <w:rPr>
          <w:rFonts w:ascii="宋体" w:hAnsi="宋体" w:hint="eastAsia"/>
          <w:sz w:val="24"/>
          <w:szCs w:val="24"/>
          <w:u w:val="single"/>
        </w:rPr>
        <w:t>月</w:t>
      </w:r>
      <w:r>
        <w:rPr>
          <w:rFonts w:ascii="宋体" w:hAnsi="宋体" w:hint="eastAsia"/>
          <w:sz w:val="24"/>
          <w:szCs w:val="24"/>
          <w:u w:val="single"/>
        </w:rPr>
        <w:t>21</w:t>
      </w:r>
      <w:r>
        <w:rPr>
          <w:rFonts w:ascii="宋体" w:hAnsi="宋体" w:hint="eastAsia"/>
          <w:sz w:val="24"/>
          <w:szCs w:val="24"/>
          <w:u w:val="single"/>
        </w:rPr>
        <w:t>日</w:t>
      </w:r>
      <w:r>
        <w:rPr>
          <w:rFonts w:ascii="宋体" w:hAnsi="宋体" w:hint="eastAsia"/>
          <w:sz w:val="24"/>
          <w:szCs w:val="24"/>
        </w:rPr>
        <w:t>，每天上午</w:t>
      </w:r>
      <w:r>
        <w:rPr>
          <w:rFonts w:ascii="宋体" w:hAnsi="宋体" w:hint="eastAsia"/>
          <w:sz w:val="24"/>
          <w:szCs w:val="24"/>
          <w:u w:val="single"/>
        </w:rPr>
        <w:t>09:00</w:t>
      </w:r>
      <w:r>
        <w:rPr>
          <w:rFonts w:ascii="宋体" w:hAnsi="宋体" w:hint="eastAsia"/>
          <w:sz w:val="24"/>
          <w:szCs w:val="24"/>
        </w:rPr>
        <w:t>至</w:t>
      </w:r>
      <w:r>
        <w:rPr>
          <w:rFonts w:ascii="宋体" w:hAnsi="宋体" w:hint="eastAsia"/>
          <w:sz w:val="24"/>
          <w:szCs w:val="24"/>
          <w:u w:val="single"/>
        </w:rPr>
        <w:t>12:00</w:t>
      </w:r>
      <w:r>
        <w:rPr>
          <w:rFonts w:ascii="宋体" w:hAnsi="宋体" w:hint="eastAsia"/>
          <w:sz w:val="24"/>
          <w:szCs w:val="24"/>
        </w:rPr>
        <w:t>，下午</w:t>
      </w:r>
      <w:r>
        <w:rPr>
          <w:rFonts w:ascii="宋体" w:hAnsi="宋体" w:hint="eastAsia"/>
          <w:sz w:val="24"/>
          <w:szCs w:val="24"/>
          <w:u w:val="single"/>
        </w:rPr>
        <w:t>14:00</w:t>
      </w:r>
      <w:r>
        <w:rPr>
          <w:rFonts w:ascii="宋体" w:hAnsi="宋体" w:hint="eastAsia"/>
          <w:sz w:val="24"/>
          <w:szCs w:val="24"/>
        </w:rPr>
        <w:t>至</w:t>
      </w:r>
      <w:r>
        <w:rPr>
          <w:rFonts w:ascii="宋体" w:hAnsi="宋体" w:hint="eastAsia"/>
          <w:sz w:val="24"/>
          <w:szCs w:val="24"/>
          <w:u w:val="single"/>
        </w:rPr>
        <w:t>17:00</w:t>
      </w:r>
      <w:r>
        <w:rPr>
          <w:rFonts w:ascii="宋体" w:hAnsi="宋体" w:hint="eastAsia"/>
          <w:sz w:val="24"/>
          <w:szCs w:val="24"/>
        </w:rPr>
        <w:t>（北京时间，法定节假日除外）</w:t>
      </w:r>
    </w:p>
    <w:p w:rsidR="00056032" w:rsidRDefault="00B86D5F">
      <w:pPr>
        <w:spacing w:line="360" w:lineRule="auto"/>
        <w:ind w:firstLine="540"/>
        <w:rPr>
          <w:rFonts w:ascii="宋体" w:hAnsi="宋体"/>
          <w:sz w:val="24"/>
          <w:szCs w:val="24"/>
        </w:rPr>
      </w:pPr>
      <w:r>
        <w:rPr>
          <w:rFonts w:ascii="宋体" w:hAnsi="宋体" w:hint="eastAsia"/>
          <w:sz w:val="24"/>
          <w:szCs w:val="24"/>
        </w:rPr>
        <w:t>地点：到承德市双桥区府</w:t>
      </w:r>
      <w:proofErr w:type="gramStart"/>
      <w:r>
        <w:rPr>
          <w:rFonts w:ascii="宋体" w:hAnsi="宋体" w:hint="eastAsia"/>
          <w:sz w:val="24"/>
          <w:szCs w:val="24"/>
        </w:rPr>
        <w:t>前路华峰中心</w:t>
      </w:r>
      <w:proofErr w:type="gramEnd"/>
      <w:r>
        <w:rPr>
          <w:rFonts w:ascii="宋体" w:hAnsi="宋体" w:hint="eastAsia"/>
          <w:sz w:val="24"/>
          <w:szCs w:val="24"/>
        </w:rPr>
        <w:t>A</w:t>
      </w:r>
      <w:r>
        <w:rPr>
          <w:rFonts w:ascii="宋体" w:hAnsi="宋体" w:hint="eastAsia"/>
          <w:sz w:val="24"/>
          <w:szCs w:val="24"/>
        </w:rPr>
        <w:t>座</w:t>
      </w:r>
      <w:r>
        <w:rPr>
          <w:rFonts w:ascii="宋体" w:hAnsi="宋体" w:hint="eastAsia"/>
          <w:sz w:val="24"/>
          <w:szCs w:val="24"/>
        </w:rPr>
        <w:t>303</w:t>
      </w:r>
      <w:r>
        <w:rPr>
          <w:rFonts w:ascii="宋体" w:hAnsi="宋体" w:hint="eastAsia"/>
          <w:sz w:val="24"/>
          <w:szCs w:val="24"/>
        </w:rPr>
        <w:t>室进行报名</w:t>
      </w:r>
    </w:p>
    <w:p w:rsidR="00056032" w:rsidRDefault="00B86D5F">
      <w:pPr>
        <w:spacing w:line="360" w:lineRule="auto"/>
        <w:ind w:firstLine="540"/>
        <w:rPr>
          <w:rFonts w:ascii="宋体" w:hAnsi="宋体"/>
          <w:sz w:val="24"/>
          <w:szCs w:val="24"/>
          <w:u w:val="single"/>
        </w:rPr>
      </w:pPr>
      <w:r>
        <w:rPr>
          <w:rFonts w:ascii="宋体" w:hAnsi="宋体" w:hint="eastAsia"/>
          <w:sz w:val="24"/>
          <w:szCs w:val="24"/>
        </w:rPr>
        <w:t>方式：投标人报名需携带企业营业执照、法定代表人证明及法定代表人身</w:t>
      </w:r>
      <w:r>
        <w:rPr>
          <w:rFonts w:ascii="宋体" w:hAnsi="宋体" w:hint="eastAsia"/>
          <w:sz w:val="24"/>
          <w:szCs w:val="24"/>
        </w:rPr>
        <w:lastRenderedPageBreak/>
        <w:t>份证明或法定代表人授权书及被授权人身份证明等证件的原件和加盖单位公章复印件一套</w:t>
      </w:r>
    </w:p>
    <w:p w:rsidR="00056032" w:rsidRDefault="00B86D5F">
      <w:pPr>
        <w:spacing w:line="360" w:lineRule="auto"/>
        <w:ind w:firstLine="540"/>
        <w:rPr>
          <w:rFonts w:ascii="宋体" w:hAnsi="宋体"/>
          <w:sz w:val="24"/>
          <w:szCs w:val="24"/>
        </w:rPr>
      </w:pPr>
      <w:r>
        <w:rPr>
          <w:rFonts w:ascii="宋体" w:hAnsi="宋体" w:hint="eastAsia"/>
          <w:sz w:val="24"/>
          <w:szCs w:val="24"/>
        </w:rPr>
        <w:t>售价：</w:t>
      </w:r>
      <w:r>
        <w:rPr>
          <w:rFonts w:ascii="宋体" w:hAnsi="宋体" w:hint="eastAsia"/>
          <w:sz w:val="24"/>
          <w:szCs w:val="24"/>
        </w:rPr>
        <w:t>500</w:t>
      </w:r>
      <w:r>
        <w:rPr>
          <w:rFonts w:ascii="宋体" w:hAnsi="宋体" w:hint="eastAsia"/>
          <w:sz w:val="24"/>
          <w:szCs w:val="24"/>
        </w:rPr>
        <w:t>元人民币，售后不退</w:t>
      </w:r>
    </w:p>
    <w:p w:rsidR="00056032" w:rsidRDefault="00B86D5F">
      <w:pPr>
        <w:pStyle w:val="2"/>
        <w:spacing w:line="360" w:lineRule="auto"/>
        <w:rPr>
          <w:rFonts w:ascii="宋体" w:eastAsia="宋体" w:hAnsi="宋体"/>
          <w:b w:val="0"/>
          <w:sz w:val="24"/>
          <w:szCs w:val="24"/>
        </w:rPr>
      </w:pPr>
      <w:bookmarkStart w:id="14" w:name="_Toc28359092"/>
      <w:bookmarkStart w:id="15" w:name="_Toc35393632"/>
      <w:bookmarkStart w:id="16" w:name="_Toc28359015"/>
      <w:bookmarkStart w:id="17" w:name="_Toc35393801"/>
      <w:r>
        <w:rPr>
          <w:rFonts w:ascii="宋体" w:eastAsia="宋体" w:hAnsi="宋体" w:hint="eastAsia"/>
          <w:b w:val="0"/>
          <w:sz w:val="24"/>
          <w:szCs w:val="24"/>
        </w:rPr>
        <w:t>四、响应文件提交</w:t>
      </w:r>
      <w:bookmarkEnd w:id="14"/>
      <w:bookmarkEnd w:id="15"/>
      <w:bookmarkEnd w:id="16"/>
      <w:bookmarkEnd w:id="17"/>
    </w:p>
    <w:p w:rsidR="00056032" w:rsidRDefault="00B86D5F">
      <w:pPr>
        <w:spacing w:line="360" w:lineRule="auto"/>
        <w:ind w:firstLineChars="200" w:firstLine="480"/>
        <w:rPr>
          <w:rFonts w:ascii="宋体" w:hAnsi="宋体"/>
          <w:bCs/>
          <w:sz w:val="24"/>
          <w:szCs w:val="24"/>
        </w:rPr>
      </w:pPr>
      <w:r>
        <w:rPr>
          <w:rFonts w:ascii="宋体" w:hAnsi="宋体" w:hint="eastAsia"/>
          <w:sz w:val="24"/>
          <w:szCs w:val="24"/>
        </w:rPr>
        <w:t>截止时间：</w:t>
      </w:r>
      <w:r>
        <w:rPr>
          <w:rFonts w:ascii="宋体" w:hAnsi="宋体" w:hint="eastAsia"/>
          <w:sz w:val="24"/>
          <w:szCs w:val="24"/>
          <w:u w:val="single"/>
        </w:rPr>
        <w:t>2023</w:t>
      </w:r>
      <w:r>
        <w:rPr>
          <w:rFonts w:ascii="宋体" w:hAnsi="宋体" w:hint="eastAsia"/>
          <w:sz w:val="24"/>
          <w:szCs w:val="24"/>
          <w:u w:val="single"/>
        </w:rPr>
        <w:t>年</w:t>
      </w:r>
      <w:r>
        <w:rPr>
          <w:rFonts w:ascii="宋体" w:hAnsi="宋体" w:hint="eastAsia"/>
          <w:sz w:val="24"/>
          <w:szCs w:val="24"/>
          <w:u w:val="single"/>
        </w:rPr>
        <w:t>06</w:t>
      </w:r>
      <w:r>
        <w:rPr>
          <w:rFonts w:ascii="宋体" w:hAnsi="宋体" w:hint="eastAsia"/>
          <w:sz w:val="24"/>
          <w:szCs w:val="24"/>
          <w:u w:val="single"/>
        </w:rPr>
        <w:t>月</w:t>
      </w:r>
      <w:r>
        <w:rPr>
          <w:rFonts w:ascii="宋体" w:hAnsi="宋体" w:hint="eastAsia"/>
          <w:sz w:val="24"/>
          <w:szCs w:val="24"/>
          <w:u w:val="single"/>
        </w:rPr>
        <w:t>27</w:t>
      </w:r>
      <w:r>
        <w:rPr>
          <w:rFonts w:ascii="宋体" w:hAnsi="宋体" w:hint="eastAsia"/>
          <w:sz w:val="24"/>
          <w:szCs w:val="24"/>
          <w:u w:val="single"/>
        </w:rPr>
        <w:t>日</w:t>
      </w:r>
      <w:r>
        <w:rPr>
          <w:rFonts w:ascii="宋体" w:hAnsi="宋体" w:hint="eastAsia"/>
          <w:bCs/>
          <w:sz w:val="24"/>
          <w:szCs w:val="24"/>
          <w:u w:val="single"/>
        </w:rPr>
        <w:t>09</w:t>
      </w:r>
      <w:r>
        <w:rPr>
          <w:rFonts w:ascii="宋体" w:hAnsi="宋体" w:hint="eastAsia"/>
          <w:bCs/>
          <w:sz w:val="24"/>
          <w:szCs w:val="24"/>
          <w:u w:val="single"/>
        </w:rPr>
        <w:t>点</w:t>
      </w:r>
      <w:r>
        <w:rPr>
          <w:rFonts w:ascii="宋体" w:hAnsi="宋体" w:hint="eastAsia"/>
          <w:bCs/>
          <w:sz w:val="24"/>
          <w:szCs w:val="24"/>
          <w:u w:val="single"/>
        </w:rPr>
        <w:t>30</w:t>
      </w:r>
      <w:r>
        <w:rPr>
          <w:rFonts w:ascii="宋体" w:hAnsi="宋体" w:hint="eastAsia"/>
          <w:bCs/>
          <w:sz w:val="24"/>
          <w:szCs w:val="24"/>
          <w:u w:val="single"/>
        </w:rPr>
        <w:t>分</w:t>
      </w:r>
      <w:r>
        <w:rPr>
          <w:rFonts w:ascii="宋体" w:hAnsi="宋体" w:hint="eastAsia"/>
          <w:bCs/>
          <w:sz w:val="24"/>
          <w:szCs w:val="24"/>
        </w:rPr>
        <w:t>（北京时间）</w:t>
      </w:r>
    </w:p>
    <w:p w:rsidR="00056032" w:rsidRDefault="00B86D5F">
      <w:pPr>
        <w:spacing w:line="360" w:lineRule="auto"/>
        <w:ind w:firstLineChars="200" w:firstLine="480"/>
        <w:rPr>
          <w:rFonts w:ascii="宋体" w:hAnsi="宋体"/>
          <w:bCs/>
          <w:sz w:val="24"/>
          <w:szCs w:val="24"/>
          <w:u w:val="single"/>
        </w:rPr>
      </w:pPr>
      <w:r>
        <w:rPr>
          <w:rFonts w:ascii="宋体" w:hAnsi="宋体" w:hint="eastAsia"/>
          <w:sz w:val="24"/>
          <w:szCs w:val="24"/>
        </w:rPr>
        <w:t>地点：承德市双桥区府</w:t>
      </w:r>
      <w:proofErr w:type="gramStart"/>
      <w:r>
        <w:rPr>
          <w:rFonts w:ascii="宋体" w:hAnsi="宋体" w:hint="eastAsia"/>
          <w:sz w:val="24"/>
          <w:szCs w:val="24"/>
        </w:rPr>
        <w:t>前路华峰中心</w:t>
      </w:r>
      <w:proofErr w:type="gramEnd"/>
      <w:r>
        <w:rPr>
          <w:rFonts w:ascii="宋体" w:hAnsi="宋体" w:hint="eastAsia"/>
          <w:sz w:val="24"/>
          <w:szCs w:val="24"/>
        </w:rPr>
        <w:t>A</w:t>
      </w:r>
      <w:r>
        <w:rPr>
          <w:rFonts w:ascii="宋体" w:hAnsi="宋体" w:hint="eastAsia"/>
          <w:sz w:val="24"/>
          <w:szCs w:val="24"/>
        </w:rPr>
        <w:t>座</w:t>
      </w:r>
      <w:r>
        <w:rPr>
          <w:rFonts w:ascii="宋体" w:hAnsi="宋体" w:hint="eastAsia"/>
          <w:sz w:val="24"/>
          <w:szCs w:val="24"/>
        </w:rPr>
        <w:t>304</w:t>
      </w:r>
      <w:r>
        <w:rPr>
          <w:rFonts w:ascii="宋体" w:hAnsi="宋体" w:hint="eastAsia"/>
          <w:sz w:val="24"/>
          <w:szCs w:val="24"/>
        </w:rPr>
        <w:t>室（逾期送达的或者未送达指定地点的投标文件，招标人不予受理）</w:t>
      </w:r>
    </w:p>
    <w:p w:rsidR="00056032" w:rsidRDefault="00B86D5F">
      <w:pPr>
        <w:pStyle w:val="2"/>
        <w:spacing w:before="0" w:after="0" w:line="360" w:lineRule="auto"/>
        <w:rPr>
          <w:rFonts w:ascii="宋体" w:eastAsia="宋体" w:hAnsi="宋体"/>
          <w:b w:val="0"/>
          <w:sz w:val="24"/>
          <w:szCs w:val="24"/>
        </w:rPr>
      </w:pPr>
      <w:bookmarkStart w:id="18" w:name="_Toc28359016"/>
      <w:bookmarkStart w:id="19" w:name="_Toc35393633"/>
      <w:bookmarkStart w:id="20" w:name="_Toc35393802"/>
      <w:bookmarkStart w:id="21" w:name="_Toc28359093"/>
      <w:r>
        <w:rPr>
          <w:rFonts w:ascii="宋体" w:eastAsia="宋体" w:hAnsi="宋体" w:hint="eastAsia"/>
          <w:b w:val="0"/>
          <w:sz w:val="24"/>
          <w:szCs w:val="24"/>
        </w:rPr>
        <w:t>五、开启（竞争性磋商方式必须填写）</w:t>
      </w:r>
      <w:bookmarkEnd w:id="18"/>
      <w:bookmarkEnd w:id="19"/>
      <w:bookmarkEnd w:id="20"/>
      <w:bookmarkEnd w:id="21"/>
    </w:p>
    <w:p w:rsidR="00056032" w:rsidRDefault="00B86D5F">
      <w:pPr>
        <w:spacing w:line="360" w:lineRule="auto"/>
        <w:ind w:firstLineChars="200" w:firstLine="480"/>
        <w:rPr>
          <w:rFonts w:ascii="宋体" w:hAnsi="宋体"/>
          <w:bCs/>
          <w:sz w:val="24"/>
          <w:szCs w:val="24"/>
          <w:u w:val="single"/>
        </w:rPr>
      </w:pPr>
      <w:r>
        <w:rPr>
          <w:rFonts w:ascii="宋体" w:hAnsi="宋体" w:hint="eastAsia"/>
          <w:sz w:val="24"/>
          <w:szCs w:val="24"/>
        </w:rPr>
        <w:t>时间：</w:t>
      </w:r>
      <w:r>
        <w:rPr>
          <w:rFonts w:ascii="宋体" w:hAnsi="宋体" w:hint="eastAsia"/>
          <w:sz w:val="24"/>
          <w:szCs w:val="24"/>
          <w:u w:val="single"/>
        </w:rPr>
        <w:t>2023</w:t>
      </w:r>
      <w:r>
        <w:rPr>
          <w:rFonts w:ascii="宋体" w:hAnsi="宋体" w:hint="eastAsia"/>
          <w:sz w:val="24"/>
          <w:szCs w:val="24"/>
          <w:u w:val="single"/>
        </w:rPr>
        <w:t>年</w:t>
      </w:r>
      <w:r>
        <w:rPr>
          <w:rFonts w:ascii="宋体" w:hAnsi="宋体" w:hint="eastAsia"/>
          <w:sz w:val="24"/>
          <w:szCs w:val="24"/>
          <w:u w:val="single"/>
        </w:rPr>
        <w:t>06</w:t>
      </w:r>
      <w:r>
        <w:rPr>
          <w:rFonts w:ascii="宋体" w:hAnsi="宋体" w:hint="eastAsia"/>
          <w:sz w:val="24"/>
          <w:szCs w:val="24"/>
          <w:u w:val="single"/>
        </w:rPr>
        <w:t>月</w:t>
      </w:r>
      <w:r>
        <w:rPr>
          <w:rFonts w:ascii="宋体" w:hAnsi="宋体" w:hint="eastAsia"/>
          <w:sz w:val="24"/>
          <w:szCs w:val="24"/>
          <w:u w:val="single"/>
        </w:rPr>
        <w:t>27</w:t>
      </w:r>
      <w:r>
        <w:rPr>
          <w:rFonts w:ascii="宋体" w:hAnsi="宋体" w:hint="eastAsia"/>
          <w:sz w:val="24"/>
          <w:szCs w:val="24"/>
          <w:u w:val="single"/>
        </w:rPr>
        <w:t>日</w:t>
      </w:r>
      <w:r>
        <w:rPr>
          <w:rFonts w:ascii="宋体" w:hAnsi="宋体" w:hint="eastAsia"/>
          <w:bCs/>
          <w:sz w:val="24"/>
          <w:szCs w:val="24"/>
          <w:u w:val="single"/>
        </w:rPr>
        <w:t>09</w:t>
      </w:r>
      <w:r>
        <w:rPr>
          <w:rFonts w:ascii="宋体" w:hAnsi="宋体" w:hint="eastAsia"/>
          <w:bCs/>
          <w:sz w:val="24"/>
          <w:szCs w:val="24"/>
          <w:u w:val="single"/>
        </w:rPr>
        <w:t>点</w:t>
      </w:r>
      <w:r>
        <w:rPr>
          <w:rFonts w:ascii="宋体" w:hAnsi="宋体" w:hint="eastAsia"/>
          <w:bCs/>
          <w:sz w:val="24"/>
          <w:szCs w:val="24"/>
          <w:u w:val="single"/>
        </w:rPr>
        <w:t>30</w:t>
      </w:r>
      <w:r>
        <w:rPr>
          <w:rFonts w:ascii="宋体" w:hAnsi="宋体" w:hint="eastAsia"/>
          <w:bCs/>
          <w:sz w:val="24"/>
          <w:szCs w:val="24"/>
          <w:u w:val="single"/>
        </w:rPr>
        <w:t>分</w:t>
      </w:r>
      <w:r>
        <w:rPr>
          <w:rFonts w:ascii="宋体" w:hAnsi="宋体" w:hint="eastAsia"/>
          <w:bCs/>
          <w:sz w:val="24"/>
          <w:szCs w:val="24"/>
        </w:rPr>
        <w:t>（北京时间）</w:t>
      </w:r>
    </w:p>
    <w:p w:rsidR="00056032" w:rsidRDefault="00B86D5F">
      <w:pPr>
        <w:spacing w:line="360" w:lineRule="auto"/>
        <w:ind w:firstLineChars="200" w:firstLine="480"/>
        <w:rPr>
          <w:rFonts w:ascii="宋体" w:hAnsi="宋体"/>
          <w:bCs/>
          <w:sz w:val="24"/>
          <w:szCs w:val="24"/>
          <w:u w:val="single"/>
        </w:rPr>
      </w:pPr>
      <w:r>
        <w:rPr>
          <w:rFonts w:ascii="宋体" w:hAnsi="宋体" w:hint="eastAsia"/>
          <w:sz w:val="24"/>
          <w:szCs w:val="24"/>
        </w:rPr>
        <w:t>地点：承德市双桥区府</w:t>
      </w:r>
      <w:proofErr w:type="gramStart"/>
      <w:r>
        <w:rPr>
          <w:rFonts w:ascii="宋体" w:hAnsi="宋体" w:hint="eastAsia"/>
          <w:sz w:val="24"/>
          <w:szCs w:val="24"/>
        </w:rPr>
        <w:t>前路华峰中心</w:t>
      </w:r>
      <w:proofErr w:type="gramEnd"/>
      <w:r>
        <w:rPr>
          <w:rFonts w:ascii="宋体" w:hAnsi="宋体" w:hint="eastAsia"/>
          <w:sz w:val="24"/>
          <w:szCs w:val="24"/>
        </w:rPr>
        <w:t>A</w:t>
      </w:r>
      <w:r>
        <w:rPr>
          <w:rFonts w:ascii="宋体" w:hAnsi="宋体" w:hint="eastAsia"/>
          <w:sz w:val="24"/>
          <w:szCs w:val="24"/>
        </w:rPr>
        <w:t>座</w:t>
      </w:r>
      <w:r>
        <w:rPr>
          <w:rFonts w:ascii="宋体" w:hAnsi="宋体" w:hint="eastAsia"/>
          <w:sz w:val="24"/>
          <w:szCs w:val="24"/>
        </w:rPr>
        <w:t>304</w:t>
      </w:r>
      <w:r>
        <w:rPr>
          <w:rFonts w:ascii="宋体" w:hAnsi="宋体" w:hint="eastAsia"/>
          <w:sz w:val="24"/>
          <w:szCs w:val="24"/>
        </w:rPr>
        <w:t>室</w:t>
      </w:r>
    </w:p>
    <w:p w:rsidR="00056032" w:rsidRDefault="00B86D5F">
      <w:pPr>
        <w:pStyle w:val="2"/>
        <w:spacing w:before="0" w:after="0" w:line="360" w:lineRule="auto"/>
        <w:rPr>
          <w:rFonts w:ascii="宋体" w:eastAsia="宋体" w:hAnsi="宋体"/>
          <w:b w:val="0"/>
          <w:sz w:val="24"/>
          <w:szCs w:val="24"/>
        </w:rPr>
      </w:pPr>
      <w:bookmarkStart w:id="22" w:name="_Toc35393803"/>
      <w:bookmarkStart w:id="23" w:name="_Toc28359094"/>
      <w:bookmarkStart w:id="24" w:name="_Toc35393634"/>
      <w:bookmarkStart w:id="25" w:name="_Toc28359017"/>
      <w:r>
        <w:rPr>
          <w:rFonts w:ascii="宋体" w:eastAsia="宋体" w:hAnsi="宋体" w:hint="eastAsia"/>
          <w:b w:val="0"/>
          <w:sz w:val="24"/>
          <w:szCs w:val="24"/>
        </w:rPr>
        <w:t>六、公告期限</w:t>
      </w:r>
      <w:bookmarkEnd w:id="22"/>
      <w:bookmarkEnd w:id="23"/>
      <w:bookmarkEnd w:id="24"/>
      <w:bookmarkEnd w:id="25"/>
    </w:p>
    <w:p w:rsidR="00056032" w:rsidRDefault="00B86D5F">
      <w:pPr>
        <w:spacing w:line="360" w:lineRule="auto"/>
        <w:ind w:firstLineChars="200" w:firstLine="480"/>
        <w:rPr>
          <w:rFonts w:ascii="宋体" w:hAnsi="宋体"/>
          <w:kern w:val="0"/>
          <w:sz w:val="24"/>
          <w:szCs w:val="24"/>
        </w:rPr>
      </w:pPr>
      <w:r>
        <w:rPr>
          <w:rFonts w:ascii="宋体" w:hAnsi="宋体" w:hint="eastAsia"/>
          <w:kern w:val="0"/>
          <w:sz w:val="24"/>
          <w:szCs w:val="24"/>
        </w:rPr>
        <w:t>自本公告发布之日起</w:t>
      </w:r>
      <w:r>
        <w:rPr>
          <w:rFonts w:ascii="宋体" w:hAnsi="宋体" w:hint="eastAsia"/>
          <w:kern w:val="0"/>
          <w:sz w:val="24"/>
          <w:szCs w:val="24"/>
        </w:rPr>
        <w:t>5</w:t>
      </w:r>
      <w:r>
        <w:rPr>
          <w:rFonts w:ascii="宋体" w:hAnsi="宋体" w:hint="eastAsia"/>
          <w:kern w:val="0"/>
          <w:sz w:val="24"/>
          <w:szCs w:val="24"/>
        </w:rPr>
        <w:t>个工作日。</w:t>
      </w:r>
    </w:p>
    <w:p w:rsidR="00056032" w:rsidRDefault="00B86D5F">
      <w:pPr>
        <w:pStyle w:val="2"/>
        <w:numPr>
          <w:ilvl w:val="0"/>
          <w:numId w:val="1"/>
        </w:numPr>
        <w:spacing w:before="0" w:after="0" w:line="360" w:lineRule="auto"/>
        <w:rPr>
          <w:rFonts w:ascii="宋体" w:eastAsia="宋体" w:hAnsi="宋体"/>
          <w:b w:val="0"/>
          <w:sz w:val="24"/>
          <w:szCs w:val="24"/>
        </w:rPr>
      </w:pPr>
      <w:bookmarkStart w:id="26" w:name="_Toc35393804"/>
      <w:bookmarkStart w:id="27" w:name="_Toc35393635"/>
      <w:r>
        <w:rPr>
          <w:rFonts w:ascii="宋体" w:eastAsia="宋体" w:hAnsi="宋体" w:hint="eastAsia"/>
          <w:b w:val="0"/>
          <w:sz w:val="24"/>
          <w:szCs w:val="24"/>
        </w:rPr>
        <w:t>其他补充事宜</w:t>
      </w:r>
      <w:bookmarkEnd w:id="26"/>
      <w:bookmarkEnd w:id="27"/>
    </w:p>
    <w:p w:rsidR="00056032" w:rsidRDefault="00056032">
      <w:pPr>
        <w:spacing w:line="360" w:lineRule="auto"/>
        <w:ind w:firstLineChars="200" w:firstLine="480"/>
        <w:rPr>
          <w:rFonts w:ascii="宋体" w:hAnsi="宋体"/>
          <w:sz w:val="24"/>
          <w:szCs w:val="24"/>
        </w:rPr>
      </w:pPr>
    </w:p>
    <w:p w:rsidR="00056032" w:rsidRDefault="00B86D5F">
      <w:pPr>
        <w:pStyle w:val="2"/>
        <w:spacing w:before="0" w:after="0" w:line="360" w:lineRule="auto"/>
        <w:rPr>
          <w:rFonts w:ascii="宋体" w:eastAsia="宋体" w:hAnsi="宋体"/>
          <w:b w:val="0"/>
          <w:sz w:val="24"/>
          <w:szCs w:val="24"/>
        </w:rPr>
      </w:pPr>
      <w:bookmarkStart w:id="28" w:name="_Toc28359018"/>
      <w:bookmarkStart w:id="29" w:name="_Toc35393805"/>
      <w:bookmarkStart w:id="30" w:name="_Toc28359095"/>
      <w:bookmarkStart w:id="31" w:name="_Toc35393636"/>
      <w:r>
        <w:rPr>
          <w:rFonts w:ascii="宋体" w:eastAsia="宋体" w:hAnsi="宋体" w:hint="eastAsia"/>
          <w:b w:val="0"/>
          <w:sz w:val="24"/>
          <w:szCs w:val="24"/>
        </w:rPr>
        <w:t>八、凡对本次采购提出询问，请按以下方式联系。</w:t>
      </w:r>
      <w:bookmarkEnd w:id="28"/>
      <w:bookmarkEnd w:id="29"/>
      <w:bookmarkEnd w:id="30"/>
      <w:bookmarkEnd w:id="31"/>
    </w:p>
    <w:p w:rsidR="00056032" w:rsidRDefault="00B86D5F">
      <w:pPr>
        <w:pStyle w:val="2"/>
        <w:spacing w:before="0" w:after="0" w:line="360" w:lineRule="auto"/>
        <w:ind w:firstLineChars="300" w:firstLine="720"/>
        <w:rPr>
          <w:rFonts w:ascii="宋体" w:eastAsia="宋体" w:hAnsi="宋体"/>
          <w:b w:val="0"/>
          <w:sz w:val="24"/>
          <w:szCs w:val="24"/>
        </w:rPr>
      </w:pPr>
      <w:bookmarkStart w:id="32" w:name="_Toc35393806"/>
      <w:bookmarkStart w:id="33" w:name="_Toc28359019"/>
      <w:bookmarkStart w:id="34" w:name="_Toc28359096"/>
      <w:bookmarkStart w:id="35" w:name="_Toc35393637"/>
      <w:r>
        <w:rPr>
          <w:rFonts w:ascii="宋体" w:eastAsia="宋体" w:hAnsi="宋体" w:hint="eastAsia"/>
          <w:b w:val="0"/>
          <w:sz w:val="24"/>
          <w:szCs w:val="24"/>
        </w:rPr>
        <w:t>1</w:t>
      </w:r>
      <w:r>
        <w:rPr>
          <w:rFonts w:ascii="宋体" w:eastAsia="宋体" w:hAnsi="宋体" w:hint="eastAsia"/>
          <w:b w:val="0"/>
          <w:sz w:val="24"/>
          <w:szCs w:val="24"/>
        </w:rPr>
        <w:t>、采购人信息</w:t>
      </w:r>
      <w:bookmarkEnd w:id="32"/>
      <w:bookmarkEnd w:id="33"/>
      <w:bookmarkEnd w:id="34"/>
      <w:bookmarkEnd w:id="35"/>
    </w:p>
    <w:p w:rsidR="00056032" w:rsidRDefault="00B86D5F">
      <w:pPr>
        <w:spacing w:line="360" w:lineRule="auto"/>
        <w:ind w:leftChars="371" w:left="1079" w:hangingChars="125" w:hanging="300"/>
        <w:jc w:val="left"/>
        <w:rPr>
          <w:rFonts w:ascii="宋体" w:hAnsi="宋体"/>
          <w:sz w:val="24"/>
          <w:szCs w:val="24"/>
        </w:rPr>
      </w:pP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称：</w:t>
      </w:r>
      <w:r>
        <w:rPr>
          <w:rFonts w:ascii="宋体" w:hAnsi="宋体" w:hint="eastAsia"/>
          <w:sz w:val="24"/>
          <w:szCs w:val="24"/>
          <w:u w:val="single"/>
        </w:rPr>
        <w:t>承德应用技术职业学院</w:t>
      </w:r>
    </w:p>
    <w:p w:rsidR="00056032" w:rsidRDefault="00B86D5F">
      <w:pPr>
        <w:spacing w:line="360" w:lineRule="auto"/>
        <w:ind w:leftChars="371" w:left="1079" w:hangingChars="125" w:hanging="300"/>
        <w:jc w:val="left"/>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w:t>
      </w:r>
      <w:r>
        <w:rPr>
          <w:rFonts w:ascii="宋体" w:hAnsi="宋体" w:hint="eastAsia"/>
          <w:sz w:val="24"/>
          <w:szCs w:val="24"/>
          <w:u w:val="single"/>
        </w:rPr>
        <w:t>承德市高新技术开发区</w:t>
      </w:r>
    </w:p>
    <w:p w:rsidR="00056032" w:rsidRDefault="00B86D5F">
      <w:pPr>
        <w:spacing w:line="360" w:lineRule="auto"/>
        <w:ind w:leftChars="371" w:left="1079" w:hangingChars="125" w:hanging="300"/>
        <w:jc w:val="left"/>
        <w:rPr>
          <w:rFonts w:ascii="宋体" w:hAnsi="宋体"/>
          <w:sz w:val="24"/>
          <w:szCs w:val="24"/>
        </w:rPr>
      </w:pPr>
      <w:r>
        <w:rPr>
          <w:rFonts w:ascii="宋体" w:hAnsi="宋体" w:hint="eastAsia"/>
          <w:sz w:val="24"/>
          <w:szCs w:val="24"/>
        </w:rPr>
        <w:t>联系方式：</w:t>
      </w:r>
      <w:r>
        <w:rPr>
          <w:rFonts w:ascii="宋体" w:hAnsi="宋体" w:hint="eastAsia"/>
          <w:sz w:val="24"/>
          <w:szCs w:val="24"/>
          <w:u w:val="single"/>
        </w:rPr>
        <w:t>孙小虎</w:t>
      </w:r>
      <w:r>
        <w:rPr>
          <w:rFonts w:ascii="宋体" w:hAnsi="宋体" w:hint="eastAsia"/>
          <w:sz w:val="24"/>
          <w:szCs w:val="24"/>
          <w:u w:val="single"/>
        </w:rPr>
        <w:t>18731421286</w:t>
      </w:r>
    </w:p>
    <w:p w:rsidR="00056032" w:rsidRDefault="00B86D5F">
      <w:pPr>
        <w:pStyle w:val="2"/>
        <w:spacing w:before="0" w:after="0" w:line="360" w:lineRule="auto"/>
        <w:ind w:firstLineChars="300" w:firstLine="720"/>
        <w:rPr>
          <w:rFonts w:ascii="宋体" w:eastAsia="宋体" w:hAnsi="宋体"/>
          <w:b w:val="0"/>
          <w:sz w:val="24"/>
          <w:szCs w:val="24"/>
        </w:rPr>
      </w:pPr>
      <w:bookmarkStart w:id="36" w:name="_Toc35393638"/>
      <w:bookmarkStart w:id="37" w:name="_Toc28359097"/>
      <w:bookmarkStart w:id="38" w:name="_Toc35393807"/>
      <w:bookmarkStart w:id="39" w:name="_Toc28359020"/>
      <w:r>
        <w:rPr>
          <w:rFonts w:ascii="宋体" w:eastAsia="宋体" w:hAnsi="宋体" w:hint="eastAsia"/>
          <w:b w:val="0"/>
          <w:sz w:val="24"/>
          <w:szCs w:val="24"/>
        </w:rPr>
        <w:t>2</w:t>
      </w:r>
      <w:r>
        <w:rPr>
          <w:rFonts w:ascii="宋体" w:eastAsia="宋体" w:hAnsi="宋体" w:hint="eastAsia"/>
          <w:b w:val="0"/>
          <w:sz w:val="24"/>
          <w:szCs w:val="24"/>
        </w:rPr>
        <w:t>、采购代理机构信息</w:t>
      </w:r>
      <w:bookmarkEnd w:id="36"/>
      <w:bookmarkEnd w:id="37"/>
      <w:bookmarkEnd w:id="38"/>
      <w:bookmarkEnd w:id="39"/>
    </w:p>
    <w:p w:rsidR="00056032" w:rsidRDefault="00B86D5F">
      <w:pPr>
        <w:spacing w:line="360" w:lineRule="auto"/>
        <w:ind w:firstLineChars="300" w:firstLine="720"/>
        <w:rPr>
          <w:rFonts w:ascii="宋体" w:hAnsi="宋体"/>
          <w:sz w:val="24"/>
          <w:szCs w:val="24"/>
        </w:rPr>
      </w:pP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称：</w:t>
      </w:r>
      <w:r>
        <w:rPr>
          <w:rFonts w:ascii="宋体" w:hAnsi="宋体" w:hint="eastAsia"/>
          <w:sz w:val="24"/>
          <w:szCs w:val="24"/>
          <w:u w:val="single"/>
        </w:rPr>
        <w:t>河北</w:t>
      </w:r>
      <w:proofErr w:type="gramStart"/>
      <w:r>
        <w:rPr>
          <w:rFonts w:ascii="宋体" w:hAnsi="宋体" w:hint="eastAsia"/>
          <w:sz w:val="24"/>
          <w:szCs w:val="24"/>
          <w:u w:val="single"/>
        </w:rPr>
        <w:t>恒</w:t>
      </w:r>
      <w:proofErr w:type="gramEnd"/>
      <w:r>
        <w:rPr>
          <w:rFonts w:ascii="宋体" w:hAnsi="宋体" w:hint="eastAsia"/>
          <w:sz w:val="24"/>
          <w:szCs w:val="24"/>
          <w:u w:val="single"/>
        </w:rPr>
        <w:t>基建设招标有限公司</w:t>
      </w:r>
    </w:p>
    <w:p w:rsidR="00056032" w:rsidRDefault="00B86D5F">
      <w:pPr>
        <w:spacing w:line="360" w:lineRule="auto"/>
        <w:ind w:firstLineChars="300" w:firstLine="720"/>
        <w:rPr>
          <w:rFonts w:ascii="宋体" w:hAnsi="宋体"/>
          <w:sz w:val="24"/>
          <w:szCs w:val="24"/>
        </w:rPr>
      </w:pPr>
      <w:proofErr w:type="gramStart"/>
      <w:r>
        <w:rPr>
          <w:rFonts w:ascii="宋体" w:hAnsi="宋体" w:hint="eastAsia"/>
          <w:sz w:val="24"/>
          <w:szCs w:val="24"/>
        </w:rPr>
        <w:t>地　　址</w:t>
      </w:r>
      <w:proofErr w:type="gramEnd"/>
      <w:r>
        <w:rPr>
          <w:rFonts w:ascii="宋体" w:hAnsi="宋体" w:hint="eastAsia"/>
          <w:sz w:val="24"/>
          <w:szCs w:val="24"/>
        </w:rPr>
        <w:t>：</w:t>
      </w:r>
      <w:r>
        <w:rPr>
          <w:rFonts w:ascii="宋体" w:hAnsi="宋体" w:hint="eastAsia"/>
          <w:sz w:val="24"/>
          <w:szCs w:val="24"/>
          <w:u w:val="single"/>
        </w:rPr>
        <w:t>承德市双桥区府</w:t>
      </w:r>
      <w:proofErr w:type="gramStart"/>
      <w:r>
        <w:rPr>
          <w:rFonts w:ascii="宋体" w:hAnsi="宋体" w:hint="eastAsia"/>
          <w:sz w:val="24"/>
          <w:szCs w:val="24"/>
          <w:u w:val="single"/>
        </w:rPr>
        <w:t>前路华峰中心</w:t>
      </w:r>
      <w:proofErr w:type="gramEnd"/>
      <w:r>
        <w:rPr>
          <w:rFonts w:ascii="宋体" w:hAnsi="宋体" w:hint="eastAsia"/>
          <w:sz w:val="24"/>
          <w:szCs w:val="24"/>
          <w:u w:val="single"/>
        </w:rPr>
        <w:t>A</w:t>
      </w:r>
      <w:r>
        <w:rPr>
          <w:rFonts w:ascii="宋体" w:hAnsi="宋体" w:hint="eastAsia"/>
          <w:sz w:val="24"/>
          <w:szCs w:val="24"/>
          <w:u w:val="single"/>
        </w:rPr>
        <w:t>座</w:t>
      </w:r>
      <w:r>
        <w:rPr>
          <w:rFonts w:ascii="宋体" w:hAnsi="宋体" w:hint="eastAsia"/>
          <w:sz w:val="24"/>
          <w:szCs w:val="24"/>
          <w:u w:val="single"/>
        </w:rPr>
        <w:t>303</w:t>
      </w:r>
      <w:r>
        <w:rPr>
          <w:rFonts w:ascii="宋体" w:hAnsi="宋体" w:hint="eastAsia"/>
          <w:sz w:val="24"/>
          <w:szCs w:val="24"/>
          <w:u w:val="single"/>
        </w:rPr>
        <w:t>室</w:t>
      </w:r>
    </w:p>
    <w:p w:rsidR="00056032" w:rsidRDefault="00B86D5F">
      <w:pPr>
        <w:spacing w:line="360" w:lineRule="auto"/>
        <w:ind w:firstLineChars="300" w:firstLine="720"/>
        <w:rPr>
          <w:rFonts w:ascii="宋体" w:hAnsi="宋体"/>
          <w:sz w:val="24"/>
          <w:szCs w:val="24"/>
          <w:u w:val="single"/>
        </w:rPr>
      </w:pPr>
      <w:r>
        <w:rPr>
          <w:rFonts w:ascii="宋体" w:hAnsi="宋体" w:hint="eastAsia"/>
          <w:sz w:val="24"/>
          <w:szCs w:val="24"/>
        </w:rPr>
        <w:t>联系方式：</w:t>
      </w:r>
      <w:proofErr w:type="gramStart"/>
      <w:r>
        <w:rPr>
          <w:rFonts w:ascii="宋体" w:hAnsi="宋体" w:hint="eastAsia"/>
          <w:sz w:val="24"/>
          <w:szCs w:val="24"/>
          <w:u w:val="single"/>
        </w:rPr>
        <w:t>白贺新</w:t>
      </w:r>
      <w:proofErr w:type="gramEnd"/>
      <w:r>
        <w:rPr>
          <w:rFonts w:ascii="宋体" w:hAnsi="宋体" w:hint="eastAsia"/>
          <w:sz w:val="24"/>
          <w:szCs w:val="24"/>
          <w:u w:val="single"/>
        </w:rPr>
        <w:t>、李宏伟</w:t>
      </w:r>
      <w:r>
        <w:rPr>
          <w:rFonts w:ascii="宋体" w:hAnsi="宋体" w:hint="eastAsia"/>
          <w:sz w:val="24"/>
          <w:szCs w:val="24"/>
          <w:u w:val="single"/>
        </w:rPr>
        <w:t>15324260606</w:t>
      </w:r>
    </w:p>
    <w:p w:rsidR="00056032" w:rsidRDefault="00B86D5F">
      <w:pPr>
        <w:pStyle w:val="2"/>
        <w:spacing w:before="0" w:after="0" w:line="360" w:lineRule="auto"/>
        <w:ind w:firstLineChars="300" w:firstLine="720"/>
        <w:rPr>
          <w:rFonts w:ascii="宋体" w:eastAsia="宋体" w:hAnsi="宋体"/>
          <w:b w:val="0"/>
          <w:sz w:val="24"/>
          <w:szCs w:val="24"/>
        </w:rPr>
      </w:pPr>
      <w:bookmarkStart w:id="40" w:name="_Toc35393639"/>
      <w:bookmarkStart w:id="41" w:name="_Toc28359021"/>
      <w:bookmarkStart w:id="42" w:name="_Toc28359098"/>
      <w:bookmarkStart w:id="43" w:name="_Toc35393808"/>
      <w:r>
        <w:rPr>
          <w:rFonts w:ascii="宋体" w:eastAsia="宋体" w:hAnsi="宋体" w:hint="eastAsia"/>
          <w:b w:val="0"/>
          <w:sz w:val="24"/>
          <w:szCs w:val="24"/>
        </w:rPr>
        <w:t>3</w:t>
      </w:r>
      <w:r>
        <w:rPr>
          <w:rFonts w:ascii="宋体" w:eastAsia="宋体" w:hAnsi="宋体" w:hint="eastAsia"/>
          <w:b w:val="0"/>
          <w:sz w:val="24"/>
          <w:szCs w:val="24"/>
        </w:rPr>
        <w:t>、项目联系方式</w:t>
      </w:r>
      <w:bookmarkEnd w:id="40"/>
      <w:bookmarkEnd w:id="41"/>
      <w:bookmarkEnd w:id="42"/>
      <w:bookmarkEnd w:id="43"/>
    </w:p>
    <w:p w:rsidR="00056032" w:rsidRDefault="00B86D5F">
      <w:pPr>
        <w:spacing w:line="360" w:lineRule="auto"/>
        <w:ind w:firstLineChars="300" w:firstLine="720"/>
        <w:rPr>
          <w:rFonts w:ascii="宋体" w:hAnsi="宋体"/>
          <w:sz w:val="24"/>
          <w:szCs w:val="24"/>
          <w:u w:val="single"/>
        </w:rPr>
      </w:pPr>
      <w:r>
        <w:rPr>
          <w:rFonts w:ascii="宋体" w:hAnsi="宋体" w:hint="eastAsia"/>
          <w:sz w:val="24"/>
          <w:szCs w:val="24"/>
        </w:rPr>
        <w:t>项目联系人：</w:t>
      </w:r>
      <w:proofErr w:type="gramStart"/>
      <w:r>
        <w:rPr>
          <w:rFonts w:ascii="宋体" w:hAnsi="宋体" w:hint="eastAsia"/>
          <w:sz w:val="24"/>
          <w:szCs w:val="24"/>
          <w:u w:val="single"/>
        </w:rPr>
        <w:t>白贺新</w:t>
      </w:r>
      <w:proofErr w:type="gramEnd"/>
      <w:r>
        <w:rPr>
          <w:rFonts w:ascii="宋体" w:hAnsi="宋体" w:hint="eastAsia"/>
          <w:sz w:val="24"/>
          <w:szCs w:val="24"/>
          <w:u w:val="single"/>
        </w:rPr>
        <w:t>、李宏伟</w:t>
      </w:r>
    </w:p>
    <w:p w:rsidR="00056032" w:rsidRDefault="00B86D5F">
      <w:pPr>
        <w:pStyle w:val="ae"/>
        <w:shd w:val="clear" w:color="auto" w:fill="FFFFFF"/>
        <w:spacing w:beforeAutospacing="0" w:afterAutospacing="0" w:line="360" w:lineRule="auto"/>
        <w:ind w:firstLineChars="300" w:firstLine="720"/>
        <w:rPr>
          <w:shd w:val="clear" w:color="auto" w:fill="FFFFFF"/>
        </w:rPr>
      </w:pPr>
      <w:r>
        <w:rPr>
          <w:rFonts w:ascii="宋体" w:hAnsi="宋体" w:cs="宋体" w:hint="eastAsia"/>
        </w:rPr>
        <w:t xml:space="preserve">电　　</w:t>
      </w:r>
      <w:r>
        <w:rPr>
          <w:rFonts w:ascii="宋体" w:hAnsi="宋体" w:cs="宋体" w:hint="eastAsia"/>
        </w:rPr>
        <w:t xml:space="preserve"> </w:t>
      </w:r>
      <w:r>
        <w:rPr>
          <w:rFonts w:ascii="宋体" w:hAnsi="宋体" w:cs="宋体" w:hint="eastAsia"/>
        </w:rPr>
        <w:t>话：</w:t>
      </w:r>
      <w:r>
        <w:rPr>
          <w:rFonts w:ascii="宋体" w:hAnsi="宋体" w:cs="宋体" w:hint="eastAsia"/>
          <w:u w:val="single"/>
        </w:rPr>
        <w:t>15324260606</w:t>
      </w:r>
    </w:p>
    <w:p w:rsidR="00056032" w:rsidRDefault="00B86D5F">
      <w:pPr>
        <w:widowControl/>
        <w:jc w:val="center"/>
        <w:rPr>
          <w:rFonts w:ascii="宋体" w:cs="Times New Roman"/>
          <w:b/>
          <w:sz w:val="32"/>
          <w:szCs w:val="32"/>
        </w:rPr>
      </w:pPr>
      <w:r>
        <w:rPr>
          <w:rFonts w:ascii="宋体" w:hAnsi="宋体" w:cs="Times New Roman" w:hint="eastAsia"/>
          <w:b/>
          <w:bCs/>
          <w:kern w:val="0"/>
          <w:sz w:val="30"/>
          <w:szCs w:val="32"/>
        </w:rPr>
        <w:br w:type="page"/>
      </w:r>
      <w:r>
        <w:rPr>
          <w:rFonts w:ascii="宋体" w:hAnsi="宋体" w:cs="Times New Roman" w:hint="eastAsia"/>
          <w:b/>
          <w:bCs/>
          <w:kern w:val="0"/>
          <w:sz w:val="30"/>
          <w:szCs w:val="32"/>
        </w:rPr>
        <w:lastRenderedPageBreak/>
        <w:t>第一章</w:t>
      </w:r>
      <w:r>
        <w:rPr>
          <w:rFonts w:ascii="宋体" w:hAnsi="宋体" w:cs="Times New Roman" w:hint="eastAsia"/>
          <w:kern w:val="0"/>
          <w:sz w:val="30"/>
          <w:szCs w:val="32"/>
        </w:rPr>
        <w:t xml:space="preserve"> </w:t>
      </w:r>
      <w:r>
        <w:rPr>
          <w:rFonts w:ascii="宋体" w:hAnsi="宋体" w:cs="Times New Roman" w:hint="eastAsia"/>
          <w:b/>
          <w:sz w:val="32"/>
          <w:szCs w:val="32"/>
        </w:rPr>
        <w:t>磋商须知</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89"/>
        <w:gridCol w:w="6155"/>
      </w:tblGrid>
      <w:tr w:rsidR="00056032">
        <w:trPr>
          <w:trHeight w:hRule="exact" w:val="509"/>
          <w:jc w:val="center"/>
        </w:trPr>
        <w:tc>
          <w:tcPr>
            <w:tcW w:w="1548" w:type="dxa"/>
            <w:vAlign w:val="center"/>
          </w:tcPr>
          <w:p w:rsidR="00056032" w:rsidRDefault="00B86D5F">
            <w:pPr>
              <w:widowControl/>
              <w:jc w:val="center"/>
              <w:rPr>
                <w:rFonts w:ascii="宋体" w:cs="Times New Roman"/>
                <w:kern w:val="0"/>
                <w:sz w:val="24"/>
                <w:szCs w:val="24"/>
              </w:rPr>
            </w:pPr>
            <w:r>
              <w:rPr>
                <w:rFonts w:ascii="宋体" w:hAnsi="宋体" w:cs="Times New Roman" w:hint="eastAsia"/>
                <w:kern w:val="0"/>
                <w:sz w:val="24"/>
                <w:szCs w:val="24"/>
              </w:rPr>
              <w:t>序号</w:t>
            </w:r>
          </w:p>
        </w:tc>
        <w:tc>
          <w:tcPr>
            <w:tcW w:w="1689" w:type="dxa"/>
            <w:vAlign w:val="center"/>
          </w:tcPr>
          <w:p w:rsidR="00056032" w:rsidRDefault="00B86D5F">
            <w:pPr>
              <w:widowControl/>
              <w:jc w:val="center"/>
              <w:rPr>
                <w:rFonts w:ascii="宋体" w:cs="Times New Roman"/>
                <w:kern w:val="0"/>
                <w:sz w:val="24"/>
                <w:szCs w:val="24"/>
              </w:rPr>
            </w:pPr>
            <w:r>
              <w:rPr>
                <w:rFonts w:ascii="宋体" w:hAnsi="宋体" w:cs="Times New Roman" w:hint="eastAsia"/>
                <w:kern w:val="0"/>
                <w:sz w:val="24"/>
                <w:szCs w:val="24"/>
              </w:rPr>
              <w:t>名称</w:t>
            </w:r>
          </w:p>
        </w:tc>
        <w:tc>
          <w:tcPr>
            <w:tcW w:w="6155" w:type="dxa"/>
            <w:vAlign w:val="center"/>
          </w:tcPr>
          <w:p w:rsidR="00056032" w:rsidRDefault="00B86D5F">
            <w:pPr>
              <w:widowControl/>
              <w:jc w:val="center"/>
              <w:rPr>
                <w:rFonts w:ascii="宋体" w:cs="Times New Roman"/>
                <w:kern w:val="0"/>
                <w:sz w:val="24"/>
                <w:szCs w:val="24"/>
              </w:rPr>
            </w:pPr>
            <w:r>
              <w:rPr>
                <w:rFonts w:ascii="宋体" w:hAnsi="宋体" w:cs="Times New Roman" w:hint="eastAsia"/>
                <w:kern w:val="0"/>
                <w:sz w:val="24"/>
                <w:szCs w:val="24"/>
              </w:rPr>
              <w:t>具体内容和要求</w:t>
            </w:r>
          </w:p>
        </w:tc>
      </w:tr>
      <w:tr w:rsidR="00056032">
        <w:trPr>
          <w:trHeight w:hRule="exact" w:val="696"/>
          <w:jc w:val="center"/>
        </w:trPr>
        <w:tc>
          <w:tcPr>
            <w:tcW w:w="1548" w:type="dxa"/>
            <w:vMerge w:val="restart"/>
            <w:vAlign w:val="center"/>
          </w:tcPr>
          <w:p w:rsidR="00056032" w:rsidRDefault="00B86D5F">
            <w:pPr>
              <w:widowControl/>
              <w:jc w:val="center"/>
              <w:rPr>
                <w:rFonts w:ascii="宋体" w:cs="Times New Roman"/>
                <w:kern w:val="0"/>
                <w:sz w:val="24"/>
                <w:szCs w:val="24"/>
              </w:rPr>
            </w:pPr>
            <w:r>
              <w:rPr>
                <w:rFonts w:ascii="宋体" w:hAnsi="宋体" w:cs="Times New Roman"/>
                <w:kern w:val="0"/>
                <w:sz w:val="24"/>
                <w:szCs w:val="24"/>
              </w:rPr>
              <w:t>1</w:t>
            </w:r>
          </w:p>
        </w:tc>
        <w:tc>
          <w:tcPr>
            <w:tcW w:w="1689" w:type="dxa"/>
            <w:vAlign w:val="center"/>
          </w:tcPr>
          <w:p w:rsidR="00056032" w:rsidRDefault="00B86D5F">
            <w:pPr>
              <w:widowControl/>
              <w:rPr>
                <w:rFonts w:ascii="宋体" w:cs="Times New Roman"/>
                <w:kern w:val="0"/>
                <w:sz w:val="24"/>
                <w:szCs w:val="24"/>
              </w:rPr>
            </w:pPr>
            <w:r>
              <w:rPr>
                <w:rFonts w:ascii="宋体" w:hAnsi="宋体" w:cs="Times New Roman" w:hint="eastAsia"/>
                <w:kern w:val="0"/>
                <w:sz w:val="24"/>
                <w:szCs w:val="24"/>
              </w:rPr>
              <w:t>采购项目</w:t>
            </w:r>
          </w:p>
        </w:tc>
        <w:tc>
          <w:tcPr>
            <w:tcW w:w="6155" w:type="dxa"/>
            <w:vAlign w:val="center"/>
          </w:tcPr>
          <w:p w:rsidR="00056032" w:rsidRDefault="00B86D5F">
            <w:pPr>
              <w:widowControl/>
              <w:jc w:val="left"/>
              <w:rPr>
                <w:rFonts w:ascii="宋体" w:cs="Times New Roman"/>
                <w:kern w:val="0"/>
                <w:sz w:val="24"/>
                <w:szCs w:val="24"/>
              </w:rPr>
            </w:pPr>
            <w:r>
              <w:rPr>
                <w:rFonts w:ascii="宋体" w:hAnsi="宋体" w:cs="Times New Roman" w:hint="eastAsia"/>
                <w:kern w:val="0"/>
                <w:sz w:val="24"/>
                <w:szCs w:val="24"/>
              </w:rPr>
              <w:t>承德应用技术职业学院双控管理系统建设项目</w:t>
            </w:r>
          </w:p>
        </w:tc>
      </w:tr>
      <w:tr w:rsidR="00056032">
        <w:trPr>
          <w:trHeight w:hRule="exact" w:val="666"/>
          <w:jc w:val="center"/>
        </w:trPr>
        <w:tc>
          <w:tcPr>
            <w:tcW w:w="1548" w:type="dxa"/>
            <w:vMerge/>
            <w:vAlign w:val="center"/>
          </w:tcPr>
          <w:p w:rsidR="00056032" w:rsidRDefault="00056032">
            <w:pPr>
              <w:widowControl/>
              <w:jc w:val="center"/>
              <w:rPr>
                <w:rFonts w:ascii="宋体" w:cs="Times New Roman"/>
                <w:kern w:val="0"/>
                <w:sz w:val="24"/>
                <w:szCs w:val="24"/>
              </w:rPr>
            </w:pPr>
          </w:p>
        </w:tc>
        <w:tc>
          <w:tcPr>
            <w:tcW w:w="1689" w:type="dxa"/>
            <w:vAlign w:val="center"/>
          </w:tcPr>
          <w:p w:rsidR="00056032" w:rsidRDefault="00B86D5F">
            <w:pPr>
              <w:widowControl/>
              <w:rPr>
                <w:rFonts w:ascii="宋体" w:cs="Times New Roman"/>
                <w:kern w:val="0"/>
                <w:sz w:val="24"/>
                <w:szCs w:val="24"/>
              </w:rPr>
            </w:pPr>
            <w:r>
              <w:rPr>
                <w:rFonts w:ascii="宋体" w:hAnsi="宋体" w:cs="Times New Roman" w:hint="eastAsia"/>
                <w:kern w:val="0"/>
                <w:sz w:val="24"/>
                <w:szCs w:val="24"/>
              </w:rPr>
              <w:t>采购限价</w:t>
            </w:r>
          </w:p>
        </w:tc>
        <w:tc>
          <w:tcPr>
            <w:tcW w:w="6155" w:type="dxa"/>
            <w:vAlign w:val="center"/>
          </w:tcPr>
          <w:p w:rsidR="00056032" w:rsidRDefault="00B86D5F">
            <w:pPr>
              <w:widowControl/>
              <w:jc w:val="left"/>
              <w:rPr>
                <w:rFonts w:ascii="宋体" w:cs="Times New Roman"/>
                <w:kern w:val="0"/>
                <w:sz w:val="24"/>
                <w:szCs w:val="24"/>
              </w:rPr>
            </w:pPr>
            <w:r>
              <w:rPr>
                <w:rFonts w:ascii="宋体" w:hAnsi="宋体" w:cs="Times New Roman" w:hint="eastAsia"/>
                <w:kern w:val="0"/>
                <w:sz w:val="24"/>
                <w:szCs w:val="24"/>
              </w:rPr>
              <w:t>人民币</w:t>
            </w:r>
            <w:r>
              <w:rPr>
                <w:rFonts w:ascii="宋体" w:hAnsi="宋体" w:cs="Times New Roman" w:hint="eastAsia"/>
                <w:kern w:val="0"/>
                <w:sz w:val="24"/>
                <w:szCs w:val="24"/>
              </w:rPr>
              <w:t>390,000.00</w:t>
            </w:r>
            <w:r>
              <w:rPr>
                <w:rFonts w:ascii="宋体" w:hAnsi="宋体" w:cs="Times New Roman" w:hint="eastAsia"/>
                <w:kern w:val="0"/>
                <w:sz w:val="24"/>
                <w:szCs w:val="24"/>
              </w:rPr>
              <w:t>元</w:t>
            </w:r>
          </w:p>
        </w:tc>
      </w:tr>
      <w:tr w:rsidR="00056032">
        <w:trPr>
          <w:trHeight w:hRule="exact" w:val="666"/>
          <w:jc w:val="center"/>
        </w:trPr>
        <w:tc>
          <w:tcPr>
            <w:tcW w:w="1548" w:type="dxa"/>
            <w:vMerge/>
            <w:vAlign w:val="center"/>
          </w:tcPr>
          <w:p w:rsidR="00056032" w:rsidRDefault="00056032">
            <w:pPr>
              <w:widowControl/>
              <w:jc w:val="center"/>
              <w:rPr>
                <w:rFonts w:ascii="宋体" w:cs="Times New Roman"/>
                <w:kern w:val="0"/>
                <w:sz w:val="24"/>
                <w:szCs w:val="24"/>
              </w:rPr>
            </w:pPr>
          </w:p>
        </w:tc>
        <w:tc>
          <w:tcPr>
            <w:tcW w:w="1689" w:type="dxa"/>
            <w:vAlign w:val="center"/>
          </w:tcPr>
          <w:p w:rsidR="00056032" w:rsidRDefault="00B86D5F">
            <w:pPr>
              <w:widowControl/>
              <w:rPr>
                <w:rFonts w:ascii="宋体" w:hAnsi="宋体"/>
                <w:kern w:val="0"/>
                <w:sz w:val="24"/>
                <w:szCs w:val="24"/>
              </w:rPr>
            </w:pPr>
            <w:r>
              <w:rPr>
                <w:rFonts w:ascii="宋体" w:hAnsi="宋体" w:hint="eastAsia"/>
                <w:kern w:val="0"/>
                <w:sz w:val="24"/>
                <w:szCs w:val="24"/>
              </w:rPr>
              <w:t>项目实施完工时间</w:t>
            </w:r>
          </w:p>
        </w:tc>
        <w:tc>
          <w:tcPr>
            <w:tcW w:w="6155" w:type="dxa"/>
            <w:vAlign w:val="center"/>
          </w:tcPr>
          <w:p w:rsidR="00056032" w:rsidRDefault="00B86D5F">
            <w:pPr>
              <w:widowControl/>
              <w:rPr>
                <w:rFonts w:ascii="宋体" w:hAnsi="宋体"/>
                <w:kern w:val="0"/>
                <w:sz w:val="24"/>
                <w:szCs w:val="24"/>
              </w:rPr>
            </w:pPr>
            <w:r>
              <w:rPr>
                <w:rFonts w:ascii="宋体" w:hAnsi="宋体" w:hint="eastAsia"/>
                <w:color w:val="000000" w:themeColor="text1"/>
                <w:sz w:val="24"/>
                <w:szCs w:val="24"/>
              </w:rPr>
              <w:t>自合同签订后</w:t>
            </w:r>
            <w:r>
              <w:rPr>
                <w:rFonts w:ascii="宋体" w:hAnsi="宋体" w:hint="eastAsia"/>
                <w:color w:val="000000" w:themeColor="text1"/>
                <w:sz w:val="24"/>
                <w:szCs w:val="24"/>
              </w:rPr>
              <w:t>60</w:t>
            </w:r>
            <w:r>
              <w:rPr>
                <w:rFonts w:ascii="宋体" w:hAnsi="宋体" w:hint="eastAsia"/>
                <w:color w:val="000000" w:themeColor="text1"/>
                <w:sz w:val="24"/>
                <w:szCs w:val="24"/>
              </w:rPr>
              <w:t>天内完成并交付使用</w:t>
            </w:r>
          </w:p>
        </w:tc>
      </w:tr>
      <w:tr w:rsidR="00056032">
        <w:trPr>
          <w:trHeight w:hRule="exact" w:val="666"/>
          <w:jc w:val="center"/>
        </w:trPr>
        <w:tc>
          <w:tcPr>
            <w:tcW w:w="1548" w:type="dxa"/>
            <w:vMerge/>
            <w:vAlign w:val="center"/>
          </w:tcPr>
          <w:p w:rsidR="00056032" w:rsidRDefault="00056032">
            <w:pPr>
              <w:widowControl/>
              <w:jc w:val="center"/>
              <w:rPr>
                <w:rFonts w:ascii="宋体" w:cs="Times New Roman"/>
                <w:kern w:val="0"/>
                <w:sz w:val="24"/>
                <w:szCs w:val="24"/>
              </w:rPr>
            </w:pPr>
          </w:p>
        </w:tc>
        <w:tc>
          <w:tcPr>
            <w:tcW w:w="1689" w:type="dxa"/>
            <w:vAlign w:val="center"/>
          </w:tcPr>
          <w:p w:rsidR="00056032" w:rsidRDefault="00B86D5F">
            <w:pPr>
              <w:widowControl/>
              <w:rPr>
                <w:rFonts w:ascii="宋体" w:hAnsi="宋体"/>
                <w:kern w:val="0"/>
                <w:sz w:val="24"/>
                <w:szCs w:val="24"/>
              </w:rPr>
            </w:pPr>
            <w:r>
              <w:rPr>
                <w:rFonts w:ascii="宋体" w:hAnsi="宋体" w:hint="eastAsia"/>
                <w:kern w:val="0"/>
                <w:sz w:val="24"/>
                <w:szCs w:val="24"/>
              </w:rPr>
              <w:t>服务范围</w:t>
            </w:r>
          </w:p>
        </w:tc>
        <w:tc>
          <w:tcPr>
            <w:tcW w:w="6155" w:type="dxa"/>
            <w:vAlign w:val="center"/>
          </w:tcPr>
          <w:p w:rsidR="00056032" w:rsidRDefault="00B86D5F">
            <w:pPr>
              <w:widowControl/>
              <w:rPr>
                <w:rFonts w:ascii="宋体" w:hAnsi="宋体"/>
                <w:color w:val="000000" w:themeColor="text1"/>
                <w:sz w:val="24"/>
                <w:szCs w:val="24"/>
              </w:rPr>
            </w:pPr>
            <w:r>
              <w:rPr>
                <w:rFonts w:ascii="宋体" w:hAnsi="宋体" w:hint="eastAsia"/>
                <w:kern w:val="0"/>
                <w:sz w:val="24"/>
                <w:szCs w:val="24"/>
              </w:rPr>
              <w:t>承德应用技术职业学院南</w:t>
            </w:r>
            <w:r>
              <w:rPr>
                <w:rFonts w:ascii="宋体" w:hAnsi="宋体" w:hint="eastAsia"/>
                <w:kern w:val="0"/>
                <w:sz w:val="24"/>
                <w:szCs w:val="24"/>
              </w:rPr>
              <w:t>、</w:t>
            </w:r>
            <w:r>
              <w:rPr>
                <w:rFonts w:ascii="宋体" w:hAnsi="宋体" w:hint="eastAsia"/>
                <w:kern w:val="0"/>
                <w:sz w:val="24"/>
                <w:szCs w:val="24"/>
              </w:rPr>
              <w:t>北</w:t>
            </w:r>
            <w:r>
              <w:rPr>
                <w:rFonts w:ascii="宋体" w:hAnsi="宋体" w:hint="eastAsia"/>
                <w:kern w:val="0"/>
                <w:sz w:val="24"/>
                <w:szCs w:val="24"/>
              </w:rPr>
              <w:t>两个</w:t>
            </w:r>
            <w:r>
              <w:rPr>
                <w:rFonts w:ascii="宋体" w:hAnsi="宋体" w:hint="eastAsia"/>
                <w:kern w:val="0"/>
                <w:sz w:val="24"/>
                <w:szCs w:val="24"/>
              </w:rPr>
              <w:t>校区双控机制建设</w:t>
            </w:r>
          </w:p>
        </w:tc>
      </w:tr>
      <w:tr w:rsidR="00056032">
        <w:trPr>
          <w:trHeight w:hRule="exact" w:val="846"/>
          <w:jc w:val="center"/>
        </w:trPr>
        <w:tc>
          <w:tcPr>
            <w:tcW w:w="1548" w:type="dxa"/>
            <w:vMerge/>
            <w:vAlign w:val="center"/>
          </w:tcPr>
          <w:p w:rsidR="00056032" w:rsidRDefault="00056032">
            <w:pPr>
              <w:widowControl/>
              <w:jc w:val="center"/>
              <w:rPr>
                <w:rFonts w:ascii="宋体" w:cs="Times New Roman"/>
                <w:kern w:val="0"/>
                <w:sz w:val="24"/>
                <w:szCs w:val="24"/>
              </w:rPr>
            </w:pPr>
          </w:p>
        </w:tc>
        <w:tc>
          <w:tcPr>
            <w:tcW w:w="1689" w:type="dxa"/>
            <w:vAlign w:val="center"/>
          </w:tcPr>
          <w:p w:rsidR="00056032" w:rsidRDefault="00B86D5F">
            <w:pPr>
              <w:widowControl/>
              <w:rPr>
                <w:rFonts w:ascii="宋体" w:hAnsi="宋体"/>
                <w:kern w:val="0"/>
                <w:sz w:val="24"/>
                <w:szCs w:val="24"/>
              </w:rPr>
            </w:pPr>
            <w:r>
              <w:rPr>
                <w:rFonts w:ascii="宋体" w:hAnsi="宋体" w:hint="eastAsia"/>
                <w:kern w:val="0"/>
                <w:sz w:val="24"/>
                <w:szCs w:val="24"/>
              </w:rPr>
              <w:t>付款方式</w:t>
            </w:r>
          </w:p>
        </w:tc>
        <w:tc>
          <w:tcPr>
            <w:tcW w:w="6155" w:type="dxa"/>
            <w:vAlign w:val="center"/>
          </w:tcPr>
          <w:p w:rsidR="00056032" w:rsidRDefault="00B86D5F">
            <w:pPr>
              <w:widowControl/>
              <w:rPr>
                <w:rFonts w:ascii="宋体" w:hAnsi="宋体"/>
                <w:color w:val="000000" w:themeColor="text1"/>
                <w:sz w:val="24"/>
                <w:szCs w:val="24"/>
              </w:rPr>
            </w:pPr>
            <w:r>
              <w:rPr>
                <w:rFonts w:ascii="宋体" w:hAnsi="宋体" w:hint="eastAsia"/>
                <w:color w:val="000000" w:themeColor="text1"/>
                <w:sz w:val="24"/>
                <w:szCs w:val="24"/>
              </w:rPr>
              <w:t>付款方式：签订合同后，待项目交付完毕后，采购方支付全部货款</w:t>
            </w:r>
          </w:p>
        </w:tc>
      </w:tr>
      <w:tr w:rsidR="00056032">
        <w:trPr>
          <w:trHeight w:hRule="exact" w:val="878"/>
          <w:jc w:val="center"/>
        </w:trPr>
        <w:tc>
          <w:tcPr>
            <w:tcW w:w="1548" w:type="dxa"/>
            <w:vMerge/>
            <w:vAlign w:val="center"/>
          </w:tcPr>
          <w:p w:rsidR="00056032" w:rsidRDefault="00056032">
            <w:pPr>
              <w:widowControl/>
              <w:jc w:val="center"/>
              <w:rPr>
                <w:rFonts w:ascii="宋体" w:cs="Times New Roman"/>
                <w:kern w:val="0"/>
                <w:sz w:val="24"/>
                <w:szCs w:val="24"/>
              </w:rPr>
            </w:pPr>
          </w:p>
        </w:tc>
        <w:tc>
          <w:tcPr>
            <w:tcW w:w="1689" w:type="dxa"/>
            <w:vAlign w:val="center"/>
          </w:tcPr>
          <w:p w:rsidR="00056032" w:rsidRDefault="00B86D5F">
            <w:pPr>
              <w:widowControl/>
              <w:rPr>
                <w:rFonts w:ascii="宋体" w:hAnsi="宋体"/>
                <w:kern w:val="0"/>
                <w:sz w:val="24"/>
                <w:szCs w:val="24"/>
              </w:rPr>
            </w:pPr>
            <w:r>
              <w:rPr>
                <w:rFonts w:ascii="宋体" w:hAnsi="宋体" w:hint="eastAsia"/>
                <w:kern w:val="0"/>
                <w:sz w:val="24"/>
                <w:szCs w:val="24"/>
              </w:rPr>
              <w:t>服务期</w:t>
            </w:r>
          </w:p>
        </w:tc>
        <w:tc>
          <w:tcPr>
            <w:tcW w:w="6155" w:type="dxa"/>
            <w:vAlign w:val="center"/>
          </w:tcPr>
          <w:p w:rsidR="00056032" w:rsidRDefault="00B86D5F">
            <w:pPr>
              <w:widowControl/>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年，服务期满后次年服务</w:t>
            </w:r>
            <w:r>
              <w:rPr>
                <w:rFonts w:ascii="宋体" w:hAnsi="宋体" w:hint="eastAsia"/>
                <w:color w:val="000000" w:themeColor="text1"/>
                <w:sz w:val="24"/>
                <w:szCs w:val="24"/>
              </w:rPr>
              <w:t>根据服务具体情况</w:t>
            </w:r>
            <w:r>
              <w:rPr>
                <w:rFonts w:ascii="宋体" w:hAnsi="宋体" w:hint="eastAsia"/>
                <w:color w:val="000000" w:themeColor="text1"/>
                <w:sz w:val="24"/>
                <w:szCs w:val="24"/>
              </w:rPr>
              <w:t>由中标人与采购人协商决定</w:t>
            </w:r>
          </w:p>
        </w:tc>
      </w:tr>
      <w:tr w:rsidR="00056032">
        <w:trPr>
          <w:trHeight w:hRule="exact" w:val="1413"/>
          <w:jc w:val="center"/>
        </w:trPr>
        <w:tc>
          <w:tcPr>
            <w:tcW w:w="1548" w:type="dxa"/>
            <w:vAlign w:val="center"/>
          </w:tcPr>
          <w:p w:rsidR="00056032" w:rsidRDefault="00B86D5F">
            <w:pPr>
              <w:widowControl/>
              <w:jc w:val="center"/>
              <w:rPr>
                <w:rFonts w:ascii="宋体" w:cs="Times New Roman"/>
                <w:kern w:val="0"/>
                <w:sz w:val="24"/>
                <w:szCs w:val="24"/>
              </w:rPr>
            </w:pPr>
            <w:r>
              <w:rPr>
                <w:rFonts w:ascii="宋体" w:hAnsi="宋体" w:cs="Times New Roman"/>
                <w:kern w:val="0"/>
                <w:sz w:val="24"/>
                <w:szCs w:val="24"/>
              </w:rPr>
              <w:t>2</w:t>
            </w:r>
          </w:p>
        </w:tc>
        <w:tc>
          <w:tcPr>
            <w:tcW w:w="1689" w:type="dxa"/>
            <w:vAlign w:val="center"/>
          </w:tcPr>
          <w:p w:rsidR="00056032" w:rsidRDefault="00B86D5F">
            <w:pPr>
              <w:widowControl/>
              <w:rPr>
                <w:rFonts w:ascii="宋体" w:cs="Times New Roman"/>
                <w:kern w:val="0"/>
                <w:sz w:val="24"/>
                <w:szCs w:val="24"/>
              </w:rPr>
            </w:pPr>
            <w:r>
              <w:rPr>
                <w:rFonts w:ascii="宋体" w:hAnsi="宋体" w:cs="Times New Roman" w:hint="eastAsia"/>
                <w:kern w:val="0"/>
                <w:sz w:val="24"/>
                <w:szCs w:val="24"/>
              </w:rPr>
              <w:t>采购人</w:t>
            </w:r>
          </w:p>
        </w:tc>
        <w:tc>
          <w:tcPr>
            <w:tcW w:w="6155" w:type="dxa"/>
            <w:vAlign w:val="center"/>
          </w:tcPr>
          <w:p w:rsidR="00056032" w:rsidRDefault="00B86D5F">
            <w:pPr>
              <w:widowControl/>
              <w:rPr>
                <w:rFonts w:ascii="宋体" w:hAnsi="宋体" w:cs="Times New Roman"/>
                <w:kern w:val="0"/>
                <w:sz w:val="24"/>
                <w:szCs w:val="24"/>
              </w:rPr>
            </w:pPr>
            <w:r>
              <w:rPr>
                <w:rFonts w:ascii="宋体" w:hAnsi="宋体" w:cs="Times New Roman" w:hint="eastAsia"/>
                <w:kern w:val="0"/>
                <w:sz w:val="24"/>
                <w:szCs w:val="24"/>
              </w:rPr>
              <w:t>名称：承德应用技术职业学院</w:t>
            </w:r>
          </w:p>
          <w:p w:rsidR="00056032" w:rsidRDefault="00B86D5F">
            <w:pPr>
              <w:widowControl/>
              <w:rPr>
                <w:rFonts w:ascii="宋体" w:hAnsi="宋体" w:cs="Times New Roman"/>
                <w:kern w:val="0"/>
                <w:sz w:val="24"/>
                <w:szCs w:val="24"/>
              </w:rPr>
            </w:pPr>
            <w:r>
              <w:rPr>
                <w:rFonts w:ascii="宋体" w:hAnsi="宋体" w:cs="Times New Roman" w:hint="eastAsia"/>
                <w:kern w:val="0"/>
                <w:sz w:val="24"/>
                <w:szCs w:val="24"/>
              </w:rPr>
              <w:t>地址：承德市高新技术开发区</w:t>
            </w:r>
          </w:p>
          <w:p w:rsidR="00056032" w:rsidRDefault="00B86D5F">
            <w:pPr>
              <w:widowControl/>
              <w:rPr>
                <w:rFonts w:ascii="宋体" w:hAnsi="宋体" w:cs="Times New Roman"/>
                <w:kern w:val="0"/>
                <w:sz w:val="24"/>
                <w:szCs w:val="24"/>
              </w:rPr>
            </w:pPr>
            <w:r>
              <w:rPr>
                <w:rFonts w:ascii="宋体" w:hAnsi="宋体" w:cs="Times New Roman" w:hint="eastAsia"/>
                <w:kern w:val="0"/>
                <w:sz w:val="24"/>
                <w:szCs w:val="24"/>
              </w:rPr>
              <w:t>联系人：孙小虎</w:t>
            </w:r>
          </w:p>
          <w:p w:rsidR="00056032" w:rsidRDefault="00B86D5F">
            <w:pPr>
              <w:widowControl/>
              <w:rPr>
                <w:rFonts w:ascii="宋体" w:hAnsi="宋体" w:cs="Times New Roman"/>
                <w:kern w:val="0"/>
                <w:sz w:val="24"/>
                <w:szCs w:val="24"/>
              </w:rPr>
            </w:pPr>
            <w:r>
              <w:rPr>
                <w:rFonts w:ascii="宋体" w:hAnsi="宋体" w:cs="Times New Roman" w:hint="eastAsia"/>
                <w:kern w:val="0"/>
                <w:sz w:val="24"/>
                <w:szCs w:val="24"/>
              </w:rPr>
              <w:t>电话：</w:t>
            </w:r>
            <w:r>
              <w:rPr>
                <w:rFonts w:ascii="宋体" w:hAnsi="宋体" w:cs="Times New Roman" w:hint="eastAsia"/>
                <w:kern w:val="0"/>
                <w:sz w:val="24"/>
                <w:szCs w:val="24"/>
              </w:rPr>
              <w:t>18731421286</w:t>
            </w:r>
          </w:p>
        </w:tc>
      </w:tr>
      <w:tr w:rsidR="00056032">
        <w:trPr>
          <w:trHeight w:hRule="exact" w:val="1917"/>
          <w:jc w:val="center"/>
        </w:trPr>
        <w:tc>
          <w:tcPr>
            <w:tcW w:w="1548" w:type="dxa"/>
            <w:vAlign w:val="center"/>
          </w:tcPr>
          <w:p w:rsidR="00056032" w:rsidRDefault="00B86D5F">
            <w:pPr>
              <w:widowControl/>
              <w:jc w:val="center"/>
              <w:rPr>
                <w:rFonts w:ascii="宋体" w:cs="Times New Roman"/>
                <w:kern w:val="0"/>
                <w:sz w:val="24"/>
                <w:szCs w:val="24"/>
              </w:rPr>
            </w:pPr>
            <w:r>
              <w:rPr>
                <w:rFonts w:ascii="宋体" w:hAnsi="宋体" w:cs="Times New Roman"/>
                <w:kern w:val="0"/>
                <w:sz w:val="24"/>
                <w:szCs w:val="24"/>
              </w:rPr>
              <w:t>3</w:t>
            </w:r>
          </w:p>
        </w:tc>
        <w:tc>
          <w:tcPr>
            <w:tcW w:w="1689" w:type="dxa"/>
            <w:vAlign w:val="center"/>
          </w:tcPr>
          <w:p w:rsidR="00056032" w:rsidRDefault="00B86D5F">
            <w:pPr>
              <w:widowControl/>
              <w:rPr>
                <w:rFonts w:ascii="宋体" w:cs="Times New Roman"/>
                <w:kern w:val="0"/>
                <w:sz w:val="24"/>
                <w:szCs w:val="24"/>
              </w:rPr>
            </w:pPr>
            <w:r>
              <w:rPr>
                <w:rFonts w:ascii="宋体" w:hAnsi="宋体" w:cs="Times New Roman" w:hint="eastAsia"/>
                <w:kern w:val="0"/>
                <w:sz w:val="24"/>
                <w:szCs w:val="24"/>
              </w:rPr>
              <w:t>采购代理机构</w:t>
            </w:r>
          </w:p>
        </w:tc>
        <w:tc>
          <w:tcPr>
            <w:tcW w:w="6155" w:type="dxa"/>
            <w:vAlign w:val="center"/>
          </w:tcPr>
          <w:p w:rsidR="00056032" w:rsidRDefault="00B86D5F">
            <w:pPr>
              <w:widowControl/>
              <w:rPr>
                <w:rFonts w:ascii="宋体" w:cs="Times New Roman"/>
                <w:kern w:val="0"/>
                <w:sz w:val="24"/>
                <w:szCs w:val="24"/>
                <w:u w:val="single"/>
              </w:rPr>
            </w:pPr>
            <w:r>
              <w:rPr>
                <w:rFonts w:ascii="宋体" w:hAnsi="宋体" w:cs="Times New Roman" w:hint="eastAsia"/>
                <w:kern w:val="0"/>
                <w:sz w:val="24"/>
                <w:szCs w:val="24"/>
              </w:rPr>
              <w:t>名称：河北</w:t>
            </w:r>
            <w:proofErr w:type="gramStart"/>
            <w:r>
              <w:rPr>
                <w:rFonts w:ascii="宋体" w:hAnsi="宋体" w:cs="Times New Roman" w:hint="eastAsia"/>
                <w:kern w:val="0"/>
                <w:sz w:val="24"/>
                <w:szCs w:val="24"/>
              </w:rPr>
              <w:t>恒</w:t>
            </w:r>
            <w:proofErr w:type="gramEnd"/>
            <w:r>
              <w:rPr>
                <w:rFonts w:ascii="宋体" w:hAnsi="宋体" w:cs="Times New Roman" w:hint="eastAsia"/>
                <w:kern w:val="0"/>
                <w:sz w:val="24"/>
                <w:szCs w:val="24"/>
              </w:rPr>
              <w:t>基建设招标有限公司</w:t>
            </w:r>
          </w:p>
          <w:p w:rsidR="00056032" w:rsidRDefault="00B86D5F">
            <w:pPr>
              <w:widowControl/>
              <w:rPr>
                <w:rFonts w:ascii="宋体" w:cs="Times New Roman"/>
                <w:kern w:val="0"/>
                <w:sz w:val="24"/>
                <w:szCs w:val="24"/>
              </w:rPr>
            </w:pPr>
            <w:r>
              <w:rPr>
                <w:rFonts w:ascii="宋体" w:hAnsi="宋体" w:cs="Times New Roman" w:hint="eastAsia"/>
                <w:kern w:val="0"/>
                <w:sz w:val="24"/>
                <w:szCs w:val="24"/>
              </w:rPr>
              <w:t>地址：</w:t>
            </w:r>
            <w:r>
              <w:rPr>
                <w:rFonts w:ascii="宋体" w:hAnsi="宋体" w:cs="Times New Roman" w:hint="eastAsia"/>
                <w:kern w:val="0"/>
                <w:sz w:val="24"/>
                <w:szCs w:val="20"/>
              </w:rPr>
              <w:t>承德市双桥区府</w:t>
            </w:r>
            <w:proofErr w:type="gramStart"/>
            <w:r>
              <w:rPr>
                <w:rFonts w:ascii="宋体" w:hAnsi="宋体" w:cs="Times New Roman" w:hint="eastAsia"/>
                <w:kern w:val="0"/>
                <w:sz w:val="24"/>
                <w:szCs w:val="20"/>
              </w:rPr>
              <w:t>前路华峰中心</w:t>
            </w:r>
            <w:proofErr w:type="gramEnd"/>
            <w:r>
              <w:rPr>
                <w:rFonts w:ascii="宋体" w:hAnsi="宋体" w:cs="Times New Roman"/>
                <w:kern w:val="0"/>
                <w:sz w:val="24"/>
                <w:szCs w:val="20"/>
              </w:rPr>
              <w:t>A</w:t>
            </w:r>
            <w:r>
              <w:rPr>
                <w:rFonts w:ascii="宋体" w:hAnsi="宋体" w:cs="Times New Roman" w:hint="eastAsia"/>
                <w:kern w:val="0"/>
                <w:sz w:val="24"/>
                <w:szCs w:val="20"/>
              </w:rPr>
              <w:t>座</w:t>
            </w:r>
            <w:r>
              <w:rPr>
                <w:rFonts w:ascii="宋体" w:hAnsi="宋体" w:cs="Times New Roman"/>
                <w:kern w:val="0"/>
                <w:sz w:val="24"/>
                <w:szCs w:val="20"/>
              </w:rPr>
              <w:t>303</w:t>
            </w:r>
            <w:r>
              <w:rPr>
                <w:rFonts w:ascii="宋体" w:hAnsi="宋体" w:cs="Times New Roman" w:hint="eastAsia"/>
                <w:kern w:val="0"/>
                <w:sz w:val="24"/>
                <w:szCs w:val="20"/>
              </w:rPr>
              <w:t>室</w:t>
            </w:r>
          </w:p>
          <w:p w:rsidR="00056032" w:rsidRDefault="00B86D5F">
            <w:pPr>
              <w:widowControl/>
              <w:rPr>
                <w:rFonts w:ascii="宋体" w:hAnsi="宋体" w:cs="Times New Roman"/>
                <w:kern w:val="0"/>
                <w:sz w:val="24"/>
                <w:szCs w:val="24"/>
              </w:rPr>
            </w:pPr>
            <w:r>
              <w:rPr>
                <w:rFonts w:ascii="宋体" w:hAnsi="宋体" w:cs="Times New Roman" w:hint="eastAsia"/>
                <w:kern w:val="0"/>
                <w:sz w:val="24"/>
                <w:szCs w:val="24"/>
              </w:rPr>
              <w:t>联系人：</w:t>
            </w:r>
            <w:proofErr w:type="gramStart"/>
            <w:r>
              <w:rPr>
                <w:rFonts w:ascii="宋体" w:hAnsi="宋体" w:cs="Times New Roman" w:hint="eastAsia"/>
                <w:kern w:val="0"/>
                <w:sz w:val="24"/>
                <w:szCs w:val="24"/>
              </w:rPr>
              <w:t>白贺新</w:t>
            </w:r>
            <w:proofErr w:type="gramEnd"/>
            <w:r>
              <w:rPr>
                <w:rFonts w:ascii="宋体" w:hAnsi="宋体" w:cs="Times New Roman" w:hint="eastAsia"/>
                <w:kern w:val="0"/>
                <w:sz w:val="24"/>
                <w:szCs w:val="24"/>
              </w:rPr>
              <w:t>、李宏伟</w:t>
            </w:r>
          </w:p>
          <w:p w:rsidR="00056032" w:rsidRDefault="00B86D5F">
            <w:pPr>
              <w:widowControl/>
              <w:rPr>
                <w:rFonts w:ascii="宋体" w:cs="Times New Roman"/>
                <w:kern w:val="0"/>
                <w:sz w:val="24"/>
                <w:szCs w:val="24"/>
              </w:rPr>
            </w:pPr>
            <w:r>
              <w:rPr>
                <w:rFonts w:ascii="宋体" w:hAnsi="宋体" w:cs="Times New Roman" w:hint="eastAsia"/>
                <w:kern w:val="0"/>
                <w:sz w:val="24"/>
                <w:szCs w:val="24"/>
              </w:rPr>
              <w:t>电话：</w:t>
            </w:r>
            <w:r>
              <w:rPr>
                <w:rFonts w:ascii="宋体" w:hAnsi="宋体" w:cs="Times New Roman"/>
                <w:kern w:val="0"/>
                <w:sz w:val="24"/>
                <w:szCs w:val="24"/>
              </w:rPr>
              <w:t>15324260606</w:t>
            </w:r>
          </w:p>
          <w:p w:rsidR="00056032" w:rsidRDefault="00B86D5F">
            <w:pPr>
              <w:widowControl/>
              <w:rPr>
                <w:rFonts w:ascii="宋体" w:cs="Times New Roman"/>
                <w:kern w:val="0"/>
                <w:sz w:val="24"/>
                <w:szCs w:val="24"/>
              </w:rPr>
            </w:pPr>
            <w:r>
              <w:rPr>
                <w:rFonts w:ascii="宋体" w:hAnsi="宋体" w:cs="Times New Roman" w:hint="eastAsia"/>
                <w:kern w:val="0"/>
                <w:sz w:val="24"/>
                <w:szCs w:val="24"/>
              </w:rPr>
              <w:t>传真：</w:t>
            </w:r>
            <w:r>
              <w:rPr>
                <w:rFonts w:ascii="宋体" w:hAnsi="宋体" w:cs="Times New Roman"/>
                <w:kern w:val="0"/>
                <w:sz w:val="24"/>
                <w:szCs w:val="24"/>
              </w:rPr>
              <w:t>0314-2079208</w:t>
            </w:r>
          </w:p>
        </w:tc>
      </w:tr>
      <w:tr w:rsidR="00056032">
        <w:trPr>
          <w:trHeight w:hRule="exact" w:val="1655"/>
          <w:jc w:val="center"/>
        </w:trPr>
        <w:tc>
          <w:tcPr>
            <w:tcW w:w="1548" w:type="dxa"/>
            <w:vAlign w:val="center"/>
          </w:tcPr>
          <w:p w:rsidR="00056032" w:rsidRDefault="00B86D5F">
            <w:pPr>
              <w:widowControl/>
              <w:jc w:val="center"/>
              <w:rPr>
                <w:rFonts w:ascii="宋体" w:cs="Times New Roman"/>
                <w:kern w:val="0"/>
                <w:sz w:val="24"/>
                <w:szCs w:val="24"/>
              </w:rPr>
            </w:pPr>
            <w:r>
              <w:rPr>
                <w:rFonts w:ascii="宋体" w:hAnsi="宋体" w:cs="Times New Roman"/>
                <w:kern w:val="0"/>
                <w:sz w:val="24"/>
                <w:szCs w:val="24"/>
              </w:rPr>
              <w:t>4</w:t>
            </w:r>
          </w:p>
        </w:tc>
        <w:tc>
          <w:tcPr>
            <w:tcW w:w="1689" w:type="dxa"/>
            <w:vAlign w:val="center"/>
          </w:tcPr>
          <w:p w:rsidR="00056032" w:rsidRDefault="00B86D5F">
            <w:pPr>
              <w:widowControl/>
              <w:rPr>
                <w:rFonts w:ascii="宋体" w:cs="Times New Roman"/>
                <w:kern w:val="0"/>
                <w:sz w:val="24"/>
                <w:szCs w:val="24"/>
              </w:rPr>
            </w:pPr>
            <w:r>
              <w:rPr>
                <w:rFonts w:ascii="宋体" w:hAnsi="宋体" w:cs="Times New Roman" w:hint="eastAsia"/>
                <w:kern w:val="0"/>
                <w:sz w:val="24"/>
                <w:szCs w:val="24"/>
              </w:rPr>
              <w:t>资格条件</w:t>
            </w:r>
          </w:p>
        </w:tc>
        <w:tc>
          <w:tcPr>
            <w:tcW w:w="6155" w:type="dxa"/>
            <w:vAlign w:val="center"/>
          </w:tcPr>
          <w:p w:rsidR="00056032" w:rsidRDefault="00B86D5F">
            <w:pPr>
              <w:pStyle w:val="ListParagraph6c4adfb1-f20f-4a1f-b2ab-1f75ffe47764"/>
              <w:widowControl/>
              <w:ind w:firstLineChars="0" w:firstLine="0"/>
              <w:jc w:val="left"/>
              <w:rPr>
                <w:rFonts w:ascii="宋体" w:cs="Times New Roman"/>
                <w:kern w:val="0"/>
                <w:sz w:val="24"/>
                <w:szCs w:val="24"/>
              </w:rPr>
            </w:pPr>
            <w:r>
              <w:rPr>
                <w:rFonts w:ascii="宋体" w:cs="Times New Roman" w:hint="eastAsia"/>
                <w:kern w:val="0"/>
                <w:sz w:val="24"/>
                <w:szCs w:val="24"/>
              </w:rPr>
              <w:t>1</w:t>
            </w:r>
            <w:r>
              <w:rPr>
                <w:rFonts w:ascii="宋体" w:cs="Times New Roman" w:hint="eastAsia"/>
                <w:kern w:val="0"/>
                <w:sz w:val="24"/>
                <w:szCs w:val="24"/>
              </w:rPr>
              <w:t>、满足《中华人民共和国政府采购法》第二十二条规定；</w:t>
            </w:r>
          </w:p>
          <w:p w:rsidR="00056032" w:rsidRDefault="00B86D5F">
            <w:pPr>
              <w:pStyle w:val="ListParagraph6c4adfb1-f20f-4a1f-b2ab-1f75ffe47764"/>
              <w:widowControl/>
              <w:ind w:firstLineChars="0" w:firstLine="0"/>
              <w:jc w:val="left"/>
              <w:rPr>
                <w:rFonts w:ascii="宋体" w:cs="Times New Roman"/>
                <w:kern w:val="0"/>
                <w:sz w:val="24"/>
                <w:szCs w:val="24"/>
              </w:rPr>
            </w:pPr>
            <w:r>
              <w:rPr>
                <w:rFonts w:ascii="宋体" w:cs="Times New Roman" w:hint="eastAsia"/>
                <w:kern w:val="0"/>
                <w:sz w:val="24"/>
                <w:szCs w:val="24"/>
              </w:rPr>
              <w:t>2</w:t>
            </w:r>
            <w:r>
              <w:rPr>
                <w:rFonts w:ascii="宋体" w:cs="Times New Roman" w:hint="eastAsia"/>
                <w:kern w:val="0"/>
                <w:sz w:val="24"/>
                <w:szCs w:val="24"/>
              </w:rPr>
              <w:t>、落实政府采购政策需满足的资格要求：无；</w:t>
            </w:r>
          </w:p>
          <w:p w:rsidR="00056032" w:rsidRDefault="00B86D5F">
            <w:pPr>
              <w:pStyle w:val="ListParagraph6c4adfb1-f20f-4a1f-b2ab-1f75ffe47764"/>
              <w:widowControl/>
              <w:ind w:firstLineChars="0" w:firstLine="0"/>
              <w:jc w:val="left"/>
              <w:rPr>
                <w:rFonts w:ascii="宋体" w:cs="Times New Roman"/>
                <w:kern w:val="0"/>
                <w:sz w:val="24"/>
                <w:szCs w:val="24"/>
              </w:rPr>
            </w:pPr>
            <w:r>
              <w:rPr>
                <w:rFonts w:ascii="宋体" w:cs="Times New Roman" w:hint="eastAsia"/>
                <w:kern w:val="0"/>
                <w:sz w:val="24"/>
                <w:szCs w:val="24"/>
              </w:rPr>
              <w:t>3</w:t>
            </w:r>
            <w:r>
              <w:rPr>
                <w:rFonts w:ascii="宋体" w:cs="Times New Roman" w:hint="eastAsia"/>
                <w:kern w:val="0"/>
                <w:sz w:val="24"/>
                <w:szCs w:val="24"/>
              </w:rPr>
              <w:t>、本项目的特定资格要求：无。</w:t>
            </w:r>
          </w:p>
          <w:p w:rsidR="00056032" w:rsidRDefault="00B86D5F">
            <w:pPr>
              <w:pStyle w:val="ListParagraph6c4adfb1-f20f-4a1f-b2ab-1f75ffe47764"/>
              <w:widowControl/>
              <w:ind w:firstLineChars="0" w:firstLine="0"/>
              <w:jc w:val="left"/>
              <w:rPr>
                <w:rFonts w:ascii="宋体" w:cs="Times New Roman"/>
                <w:kern w:val="0"/>
                <w:sz w:val="24"/>
                <w:szCs w:val="24"/>
              </w:rPr>
            </w:pPr>
            <w:r>
              <w:rPr>
                <w:rFonts w:ascii="宋体" w:cs="Times New Roman" w:hint="eastAsia"/>
                <w:kern w:val="0"/>
                <w:sz w:val="24"/>
                <w:szCs w:val="24"/>
              </w:rPr>
              <w:t>本项目不接受联合体投标。</w:t>
            </w:r>
          </w:p>
        </w:tc>
      </w:tr>
      <w:tr w:rsidR="00056032">
        <w:trPr>
          <w:trHeight w:val="717"/>
          <w:jc w:val="center"/>
        </w:trPr>
        <w:tc>
          <w:tcPr>
            <w:tcW w:w="1548" w:type="dxa"/>
            <w:vAlign w:val="center"/>
          </w:tcPr>
          <w:p w:rsidR="00056032" w:rsidRDefault="00B86D5F">
            <w:pPr>
              <w:widowControl/>
              <w:jc w:val="center"/>
              <w:rPr>
                <w:rFonts w:ascii="宋体" w:cs="Times New Roman"/>
                <w:kern w:val="0"/>
                <w:sz w:val="24"/>
                <w:szCs w:val="24"/>
              </w:rPr>
            </w:pPr>
            <w:r>
              <w:rPr>
                <w:rFonts w:ascii="宋体" w:hAnsi="宋体" w:cs="Times New Roman"/>
                <w:kern w:val="0"/>
                <w:sz w:val="24"/>
                <w:szCs w:val="24"/>
              </w:rPr>
              <w:t>5</w:t>
            </w:r>
          </w:p>
        </w:tc>
        <w:tc>
          <w:tcPr>
            <w:tcW w:w="1689" w:type="dxa"/>
            <w:vAlign w:val="center"/>
          </w:tcPr>
          <w:p w:rsidR="00056032" w:rsidRDefault="00B86D5F">
            <w:pPr>
              <w:widowControl/>
              <w:rPr>
                <w:rFonts w:ascii="宋体" w:cs="Times New Roman"/>
                <w:kern w:val="0"/>
                <w:sz w:val="24"/>
                <w:szCs w:val="24"/>
              </w:rPr>
            </w:pPr>
            <w:r>
              <w:rPr>
                <w:rFonts w:ascii="宋体" w:hAnsi="宋体" w:cs="Times New Roman" w:hint="eastAsia"/>
                <w:kern w:val="0"/>
                <w:sz w:val="24"/>
                <w:szCs w:val="24"/>
              </w:rPr>
              <w:t>现场踏勘</w:t>
            </w:r>
          </w:p>
        </w:tc>
        <w:tc>
          <w:tcPr>
            <w:tcW w:w="6155" w:type="dxa"/>
            <w:vAlign w:val="center"/>
          </w:tcPr>
          <w:p w:rsidR="00056032" w:rsidRDefault="00B86D5F">
            <w:pPr>
              <w:widowControl/>
              <w:rPr>
                <w:rFonts w:ascii="宋体" w:hAnsi="宋体" w:cs="Times New Roman"/>
                <w:kern w:val="0"/>
                <w:sz w:val="24"/>
                <w:szCs w:val="24"/>
              </w:rPr>
            </w:pPr>
            <w:r>
              <w:rPr>
                <w:rFonts w:ascii="宋体" w:hAnsi="宋体" w:cs="Times New Roman" w:hint="eastAsia"/>
                <w:kern w:val="0"/>
                <w:sz w:val="24"/>
                <w:szCs w:val="24"/>
              </w:rPr>
              <w:t>自行踏勘</w:t>
            </w:r>
          </w:p>
        </w:tc>
      </w:tr>
      <w:tr w:rsidR="00056032">
        <w:trPr>
          <w:trHeight w:hRule="exact" w:val="1692"/>
          <w:jc w:val="center"/>
        </w:trPr>
        <w:tc>
          <w:tcPr>
            <w:tcW w:w="1548" w:type="dxa"/>
            <w:vAlign w:val="center"/>
          </w:tcPr>
          <w:p w:rsidR="00056032" w:rsidRDefault="00B86D5F">
            <w:pPr>
              <w:widowControl/>
              <w:jc w:val="center"/>
              <w:rPr>
                <w:rFonts w:ascii="宋体" w:cs="Times New Roman"/>
                <w:kern w:val="0"/>
                <w:sz w:val="24"/>
                <w:szCs w:val="24"/>
              </w:rPr>
            </w:pPr>
            <w:r>
              <w:rPr>
                <w:rFonts w:ascii="宋体" w:hAnsi="宋体" w:cs="Times New Roman"/>
                <w:kern w:val="0"/>
                <w:sz w:val="24"/>
                <w:szCs w:val="24"/>
              </w:rPr>
              <w:t>6</w:t>
            </w:r>
          </w:p>
        </w:tc>
        <w:tc>
          <w:tcPr>
            <w:tcW w:w="1689" w:type="dxa"/>
            <w:vAlign w:val="center"/>
          </w:tcPr>
          <w:p w:rsidR="00056032" w:rsidRDefault="00B86D5F">
            <w:pPr>
              <w:widowControl/>
              <w:rPr>
                <w:rFonts w:ascii="宋体" w:cs="Times New Roman"/>
                <w:kern w:val="0"/>
                <w:sz w:val="24"/>
                <w:szCs w:val="24"/>
              </w:rPr>
            </w:pPr>
            <w:r>
              <w:rPr>
                <w:rFonts w:ascii="宋体" w:hAnsi="宋体" w:cs="Times New Roman" w:hint="eastAsia"/>
                <w:kern w:val="0"/>
                <w:sz w:val="24"/>
                <w:szCs w:val="24"/>
              </w:rPr>
              <w:t>提交首次响应文件的截止时间和地点</w:t>
            </w:r>
          </w:p>
        </w:tc>
        <w:tc>
          <w:tcPr>
            <w:tcW w:w="6155" w:type="dxa"/>
            <w:vAlign w:val="center"/>
          </w:tcPr>
          <w:p w:rsidR="00056032" w:rsidRDefault="00B86D5F">
            <w:pPr>
              <w:widowControl/>
              <w:rPr>
                <w:rFonts w:ascii="宋体" w:cs="Times New Roman"/>
                <w:kern w:val="0"/>
                <w:sz w:val="24"/>
                <w:szCs w:val="24"/>
              </w:rPr>
            </w:pPr>
            <w:r>
              <w:rPr>
                <w:rFonts w:ascii="宋体" w:hAnsi="宋体" w:cs="Times New Roman" w:hint="eastAsia"/>
                <w:kern w:val="0"/>
                <w:sz w:val="24"/>
                <w:szCs w:val="24"/>
              </w:rPr>
              <w:t>时间：</w:t>
            </w:r>
            <w:r>
              <w:rPr>
                <w:rFonts w:ascii="宋体" w:hAnsi="宋体" w:cs="Times New Roman" w:hint="eastAsia"/>
                <w:kern w:val="0"/>
                <w:sz w:val="24"/>
                <w:szCs w:val="24"/>
                <w:u w:val="single"/>
              </w:rPr>
              <w:t>2023</w:t>
            </w:r>
            <w:r>
              <w:rPr>
                <w:rFonts w:ascii="宋体" w:hAnsi="宋体" w:cs="Times New Roman" w:hint="eastAsia"/>
                <w:kern w:val="0"/>
                <w:sz w:val="24"/>
                <w:szCs w:val="24"/>
                <w:u w:val="single"/>
              </w:rPr>
              <w:t>年</w:t>
            </w:r>
            <w:r>
              <w:rPr>
                <w:rFonts w:ascii="宋体" w:hAnsi="宋体" w:cs="Times New Roman" w:hint="eastAsia"/>
                <w:kern w:val="0"/>
                <w:sz w:val="24"/>
                <w:szCs w:val="24"/>
                <w:u w:val="single"/>
              </w:rPr>
              <w:t>06</w:t>
            </w:r>
            <w:r>
              <w:rPr>
                <w:rFonts w:ascii="宋体" w:hAnsi="宋体" w:cs="Times New Roman" w:hint="eastAsia"/>
                <w:kern w:val="0"/>
                <w:sz w:val="24"/>
                <w:szCs w:val="24"/>
                <w:u w:val="single"/>
              </w:rPr>
              <w:t>月</w:t>
            </w:r>
            <w:r>
              <w:rPr>
                <w:rFonts w:ascii="宋体" w:hAnsi="宋体" w:cs="Times New Roman" w:hint="eastAsia"/>
                <w:kern w:val="0"/>
                <w:sz w:val="24"/>
                <w:szCs w:val="24"/>
                <w:u w:val="single"/>
              </w:rPr>
              <w:t>27</w:t>
            </w:r>
            <w:r>
              <w:rPr>
                <w:rFonts w:ascii="宋体" w:hAnsi="宋体" w:cs="Times New Roman" w:hint="eastAsia"/>
                <w:kern w:val="0"/>
                <w:sz w:val="24"/>
                <w:szCs w:val="24"/>
                <w:u w:val="single"/>
              </w:rPr>
              <w:t>日上</w:t>
            </w:r>
            <w:r>
              <w:rPr>
                <w:rFonts w:ascii="宋体" w:hAnsi="宋体" w:cs="Times New Roman" w:hint="eastAsia"/>
                <w:kern w:val="0"/>
                <w:sz w:val="24"/>
                <w:szCs w:val="24"/>
                <w:u w:val="single"/>
              </w:rPr>
              <w:t>午</w:t>
            </w:r>
            <w:r>
              <w:rPr>
                <w:rFonts w:ascii="宋体" w:hAnsi="宋体" w:cs="Times New Roman" w:hint="eastAsia"/>
                <w:kern w:val="0"/>
                <w:sz w:val="24"/>
                <w:szCs w:val="24"/>
                <w:u w:val="single"/>
              </w:rPr>
              <w:t>09</w:t>
            </w:r>
            <w:r>
              <w:rPr>
                <w:rFonts w:ascii="宋体" w:hAnsi="宋体" w:cs="Times New Roman" w:hint="eastAsia"/>
                <w:kern w:val="0"/>
                <w:sz w:val="24"/>
                <w:szCs w:val="24"/>
                <w:u w:val="single"/>
              </w:rPr>
              <w:t>时</w:t>
            </w:r>
            <w:r>
              <w:rPr>
                <w:rFonts w:ascii="宋体" w:hAnsi="宋体" w:cs="Times New Roman" w:hint="eastAsia"/>
                <w:kern w:val="0"/>
                <w:sz w:val="24"/>
                <w:szCs w:val="24"/>
                <w:u w:val="single"/>
              </w:rPr>
              <w:t>30</w:t>
            </w:r>
            <w:r>
              <w:rPr>
                <w:rFonts w:ascii="宋体" w:hAnsi="宋体" w:cs="Times New Roman" w:hint="eastAsia"/>
                <w:kern w:val="0"/>
                <w:sz w:val="24"/>
                <w:szCs w:val="24"/>
                <w:u w:val="single"/>
              </w:rPr>
              <w:t>分</w:t>
            </w:r>
            <w:r>
              <w:rPr>
                <w:rFonts w:ascii="宋体" w:hAnsi="宋体" w:cs="Times New Roman" w:hint="eastAsia"/>
                <w:kern w:val="0"/>
                <w:sz w:val="24"/>
                <w:szCs w:val="24"/>
              </w:rPr>
              <w:t>（北京时间）</w:t>
            </w:r>
          </w:p>
          <w:p w:rsidR="00056032" w:rsidRDefault="00B86D5F">
            <w:pPr>
              <w:widowControl/>
              <w:rPr>
                <w:rFonts w:ascii="宋体" w:cs="Times New Roman"/>
                <w:kern w:val="0"/>
                <w:sz w:val="24"/>
                <w:szCs w:val="24"/>
                <w:u w:val="single"/>
              </w:rPr>
            </w:pPr>
            <w:r>
              <w:rPr>
                <w:rFonts w:ascii="宋体" w:cs="Times New Roman" w:hint="eastAsia"/>
                <w:kern w:val="0"/>
                <w:sz w:val="24"/>
                <w:szCs w:val="24"/>
              </w:rPr>
              <w:t>响应文件递交地点：承德市双桥区府</w:t>
            </w:r>
            <w:proofErr w:type="gramStart"/>
            <w:r>
              <w:rPr>
                <w:rFonts w:ascii="宋体" w:cs="Times New Roman" w:hint="eastAsia"/>
                <w:kern w:val="0"/>
                <w:sz w:val="24"/>
                <w:szCs w:val="24"/>
              </w:rPr>
              <w:t>前路华峰中心</w:t>
            </w:r>
            <w:proofErr w:type="gramEnd"/>
            <w:r>
              <w:rPr>
                <w:rFonts w:ascii="宋体" w:cs="Times New Roman" w:hint="eastAsia"/>
                <w:kern w:val="0"/>
                <w:sz w:val="24"/>
                <w:szCs w:val="24"/>
              </w:rPr>
              <w:t>A</w:t>
            </w:r>
            <w:r>
              <w:rPr>
                <w:rFonts w:ascii="宋体" w:cs="Times New Roman" w:hint="eastAsia"/>
                <w:kern w:val="0"/>
                <w:sz w:val="24"/>
                <w:szCs w:val="24"/>
              </w:rPr>
              <w:t>座</w:t>
            </w:r>
            <w:r>
              <w:rPr>
                <w:rFonts w:ascii="宋体" w:cs="Times New Roman" w:hint="eastAsia"/>
                <w:kern w:val="0"/>
                <w:sz w:val="24"/>
                <w:szCs w:val="24"/>
              </w:rPr>
              <w:t>3</w:t>
            </w:r>
            <w:r>
              <w:rPr>
                <w:rFonts w:ascii="宋体" w:cs="Times New Roman" w:hint="eastAsia"/>
                <w:kern w:val="0"/>
                <w:sz w:val="24"/>
                <w:szCs w:val="24"/>
              </w:rPr>
              <w:t>楼</w:t>
            </w:r>
            <w:r>
              <w:rPr>
                <w:rFonts w:ascii="宋体" w:cs="Times New Roman" w:hint="eastAsia"/>
                <w:kern w:val="0"/>
                <w:sz w:val="24"/>
                <w:szCs w:val="24"/>
              </w:rPr>
              <w:t>304</w:t>
            </w:r>
            <w:r>
              <w:rPr>
                <w:rFonts w:ascii="宋体" w:cs="Times New Roman" w:hint="eastAsia"/>
                <w:kern w:val="0"/>
                <w:sz w:val="24"/>
                <w:szCs w:val="24"/>
              </w:rPr>
              <w:t>室</w:t>
            </w:r>
          </w:p>
        </w:tc>
      </w:tr>
      <w:tr w:rsidR="00056032">
        <w:trPr>
          <w:trHeight w:hRule="exact" w:val="957"/>
          <w:jc w:val="center"/>
        </w:trPr>
        <w:tc>
          <w:tcPr>
            <w:tcW w:w="1548" w:type="dxa"/>
            <w:vAlign w:val="center"/>
          </w:tcPr>
          <w:p w:rsidR="00056032" w:rsidRDefault="00B86D5F">
            <w:pPr>
              <w:widowControl/>
              <w:jc w:val="center"/>
              <w:rPr>
                <w:rFonts w:ascii="宋体" w:cs="Times New Roman"/>
                <w:kern w:val="0"/>
                <w:sz w:val="24"/>
                <w:szCs w:val="24"/>
              </w:rPr>
            </w:pPr>
            <w:r>
              <w:rPr>
                <w:rFonts w:ascii="宋体" w:hAnsi="宋体" w:cs="Times New Roman"/>
                <w:kern w:val="0"/>
                <w:sz w:val="24"/>
                <w:szCs w:val="24"/>
              </w:rPr>
              <w:t>7</w:t>
            </w:r>
          </w:p>
        </w:tc>
        <w:tc>
          <w:tcPr>
            <w:tcW w:w="1689" w:type="dxa"/>
            <w:vAlign w:val="center"/>
          </w:tcPr>
          <w:p w:rsidR="00056032" w:rsidRDefault="00B86D5F">
            <w:pPr>
              <w:widowControl/>
              <w:rPr>
                <w:rFonts w:ascii="宋体" w:cs="Times New Roman"/>
                <w:kern w:val="0"/>
                <w:sz w:val="24"/>
                <w:szCs w:val="24"/>
              </w:rPr>
            </w:pPr>
            <w:r>
              <w:rPr>
                <w:rFonts w:ascii="宋体" w:hAnsi="宋体" w:cs="Times New Roman" w:hint="eastAsia"/>
                <w:kern w:val="0"/>
                <w:sz w:val="24"/>
                <w:szCs w:val="24"/>
              </w:rPr>
              <w:t>磋商保证金</w:t>
            </w:r>
          </w:p>
        </w:tc>
        <w:tc>
          <w:tcPr>
            <w:tcW w:w="6155" w:type="dxa"/>
            <w:vAlign w:val="center"/>
          </w:tcPr>
          <w:p w:rsidR="00056032" w:rsidRDefault="00B86D5F">
            <w:pPr>
              <w:widowControl/>
              <w:rPr>
                <w:rFonts w:ascii="宋体" w:cs="Times New Roman"/>
                <w:kern w:val="0"/>
                <w:sz w:val="24"/>
                <w:szCs w:val="24"/>
              </w:rPr>
            </w:pPr>
            <w:r>
              <w:rPr>
                <w:rFonts w:ascii="宋体" w:cs="Times New Roman" w:hint="eastAsia"/>
                <w:kern w:val="0"/>
                <w:sz w:val="24"/>
                <w:szCs w:val="24"/>
              </w:rPr>
              <w:t>本项目不</w:t>
            </w:r>
            <w:proofErr w:type="gramStart"/>
            <w:r>
              <w:rPr>
                <w:rFonts w:ascii="宋体" w:cs="Times New Roman" w:hint="eastAsia"/>
                <w:kern w:val="0"/>
                <w:sz w:val="24"/>
                <w:szCs w:val="24"/>
              </w:rPr>
              <w:t>收取磋商</w:t>
            </w:r>
            <w:proofErr w:type="gramEnd"/>
            <w:r>
              <w:rPr>
                <w:rFonts w:ascii="宋体" w:cs="Times New Roman" w:hint="eastAsia"/>
                <w:kern w:val="0"/>
                <w:sz w:val="24"/>
                <w:szCs w:val="24"/>
              </w:rPr>
              <w:t>保证金</w:t>
            </w:r>
          </w:p>
        </w:tc>
      </w:tr>
      <w:tr w:rsidR="00056032">
        <w:trPr>
          <w:trHeight w:hRule="exact" w:val="866"/>
          <w:jc w:val="center"/>
        </w:trPr>
        <w:tc>
          <w:tcPr>
            <w:tcW w:w="1548" w:type="dxa"/>
            <w:vAlign w:val="center"/>
          </w:tcPr>
          <w:p w:rsidR="00056032" w:rsidRDefault="00B86D5F">
            <w:pPr>
              <w:widowControl/>
              <w:jc w:val="center"/>
              <w:rPr>
                <w:rFonts w:ascii="宋体" w:cs="Times New Roman"/>
                <w:kern w:val="0"/>
                <w:sz w:val="24"/>
                <w:szCs w:val="24"/>
              </w:rPr>
            </w:pPr>
            <w:r>
              <w:rPr>
                <w:rFonts w:ascii="宋体" w:hAnsi="宋体" w:cs="Times New Roman"/>
                <w:kern w:val="0"/>
                <w:sz w:val="24"/>
                <w:szCs w:val="24"/>
              </w:rPr>
              <w:lastRenderedPageBreak/>
              <w:t>8</w:t>
            </w:r>
          </w:p>
        </w:tc>
        <w:tc>
          <w:tcPr>
            <w:tcW w:w="1689" w:type="dxa"/>
            <w:vAlign w:val="center"/>
          </w:tcPr>
          <w:p w:rsidR="00056032" w:rsidRDefault="00B86D5F">
            <w:pPr>
              <w:widowControl/>
              <w:rPr>
                <w:rFonts w:ascii="宋体" w:cs="Times New Roman"/>
                <w:kern w:val="0"/>
                <w:sz w:val="24"/>
                <w:szCs w:val="24"/>
              </w:rPr>
            </w:pPr>
            <w:r>
              <w:rPr>
                <w:rFonts w:ascii="宋体" w:hAnsi="宋体" w:cs="Times New Roman" w:hint="eastAsia"/>
                <w:kern w:val="0"/>
                <w:sz w:val="24"/>
                <w:szCs w:val="24"/>
              </w:rPr>
              <w:t>磋商有效期</w:t>
            </w:r>
          </w:p>
        </w:tc>
        <w:tc>
          <w:tcPr>
            <w:tcW w:w="6155" w:type="dxa"/>
            <w:vAlign w:val="center"/>
          </w:tcPr>
          <w:p w:rsidR="00056032" w:rsidRDefault="00B86D5F">
            <w:pPr>
              <w:widowControl/>
              <w:rPr>
                <w:rFonts w:ascii="宋体" w:cs="Times New Roman"/>
                <w:kern w:val="0"/>
                <w:sz w:val="24"/>
                <w:szCs w:val="24"/>
              </w:rPr>
            </w:pPr>
            <w:r>
              <w:rPr>
                <w:rFonts w:ascii="宋体" w:hAnsi="宋体" w:cs="Times New Roman"/>
                <w:kern w:val="0"/>
                <w:sz w:val="24"/>
                <w:szCs w:val="24"/>
                <w:u w:val="single"/>
              </w:rPr>
              <w:t xml:space="preserve"> 90 </w:t>
            </w:r>
            <w:r>
              <w:rPr>
                <w:rFonts w:ascii="宋体" w:hAnsi="宋体" w:cs="Times New Roman" w:hint="eastAsia"/>
                <w:kern w:val="0"/>
                <w:sz w:val="24"/>
                <w:szCs w:val="24"/>
              </w:rPr>
              <w:t>日（日历天）</w:t>
            </w:r>
          </w:p>
        </w:tc>
      </w:tr>
      <w:tr w:rsidR="00056032">
        <w:trPr>
          <w:trHeight w:hRule="exact" w:val="795"/>
          <w:jc w:val="center"/>
        </w:trPr>
        <w:tc>
          <w:tcPr>
            <w:tcW w:w="1548" w:type="dxa"/>
            <w:vAlign w:val="center"/>
          </w:tcPr>
          <w:p w:rsidR="00056032" w:rsidRDefault="00B86D5F">
            <w:pPr>
              <w:widowControl/>
              <w:jc w:val="center"/>
              <w:rPr>
                <w:rFonts w:ascii="宋体" w:cs="Times New Roman"/>
                <w:kern w:val="0"/>
                <w:sz w:val="24"/>
                <w:szCs w:val="24"/>
              </w:rPr>
            </w:pPr>
            <w:r>
              <w:rPr>
                <w:rFonts w:ascii="宋体" w:hAnsi="宋体" w:cs="Times New Roman"/>
                <w:kern w:val="0"/>
                <w:sz w:val="24"/>
                <w:szCs w:val="24"/>
              </w:rPr>
              <w:t>9</w:t>
            </w:r>
          </w:p>
        </w:tc>
        <w:tc>
          <w:tcPr>
            <w:tcW w:w="1689" w:type="dxa"/>
            <w:vAlign w:val="center"/>
          </w:tcPr>
          <w:p w:rsidR="00056032" w:rsidRDefault="00B86D5F">
            <w:pPr>
              <w:widowControl/>
              <w:rPr>
                <w:rFonts w:ascii="宋体" w:cs="Times New Roman"/>
                <w:kern w:val="0"/>
                <w:sz w:val="24"/>
                <w:szCs w:val="24"/>
              </w:rPr>
            </w:pPr>
            <w:r>
              <w:rPr>
                <w:rFonts w:ascii="宋体" w:hAnsi="宋体" w:cs="Times New Roman" w:hint="eastAsia"/>
                <w:kern w:val="0"/>
                <w:sz w:val="24"/>
                <w:szCs w:val="24"/>
              </w:rPr>
              <w:t>提交响应文件</w:t>
            </w:r>
          </w:p>
        </w:tc>
        <w:tc>
          <w:tcPr>
            <w:tcW w:w="6155" w:type="dxa"/>
            <w:vAlign w:val="center"/>
          </w:tcPr>
          <w:p w:rsidR="00056032" w:rsidRDefault="00B86D5F">
            <w:pPr>
              <w:widowControl/>
              <w:rPr>
                <w:rFonts w:ascii="宋体" w:cs="Times New Roman"/>
                <w:kern w:val="0"/>
                <w:sz w:val="24"/>
                <w:szCs w:val="24"/>
              </w:rPr>
            </w:pPr>
            <w:r>
              <w:rPr>
                <w:rFonts w:ascii="宋体" w:hAnsi="宋体" w:cs="Times New Roman" w:hint="eastAsia"/>
                <w:kern w:val="0"/>
                <w:sz w:val="24"/>
                <w:szCs w:val="24"/>
              </w:rPr>
              <w:t>响应文件：正本</w:t>
            </w:r>
            <w:r>
              <w:rPr>
                <w:rFonts w:ascii="宋体" w:hAnsi="宋体" w:cs="Times New Roman"/>
                <w:kern w:val="0"/>
                <w:sz w:val="24"/>
                <w:szCs w:val="24"/>
                <w:u w:val="single"/>
              </w:rPr>
              <w:t xml:space="preserve"> 1 </w:t>
            </w:r>
            <w:r>
              <w:rPr>
                <w:rFonts w:ascii="宋体" w:hAnsi="宋体" w:cs="Times New Roman" w:hint="eastAsia"/>
                <w:kern w:val="0"/>
                <w:sz w:val="24"/>
                <w:szCs w:val="24"/>
              </w:rPr>
              <w:t>份、副本</w:t>
            </w:r>
            <w:r>
              <w:rPr>
                <w:rFonts w:ascii="宋体" w:hAnsi="宋体" w:cs="Times New Roman"/>
                <w:kern w:val="0"/>
                <w:sz w:val="24"/>
                <w:szCs w:val="24"/>
                <w:u w:val="single"/>
              </w:rPr>
              <w:t xml:space="preserve"> </w:t>
            </w:r>
            <w:r>
              <w:rPr>
                <w:rFonts w:ascii="宋体" w:hAnsi="宋体" w:cs="Times New Roman" w:hint="eastAsia"/>
                <w:kern w:val="0"/>
                <w:sz w:val="24"/>
                <w:szCs w:val="24"/>
                <w:u w:val="single"/>
              </w:rPr>
              <w:t>2</w:t>
            </w:r>
            <w:r>
              <w:rPr>
                <w:rFonts w:ascii="宋体" w:hAnsi="宋体" w:cs="Times New Roman"/>
                <w:kern w:val="0"/>
                <w:sz w:val="24"/>
                <w:szCs w:val="24"/>
                <w:u w:val="single"/>
              </w:rPr>
              <w:t xml:space="preserve"> </w:t>
            </w:r>
            <w:r>
              <w:rPr>
                <w:rFonts w:ascii="宋体" w:hAnsi="宋体" w:cs="Times New Roman" w:hint="eastAsia"/>
                <w:kern w:val="0"/>
                <w:sz w:val="24"/>
                <w:szCs w:val="24"/>
              </w:rPr>
              <w:t>份</w:t>
            </w:r>
          </w:p>
        </w:tc>
      </w:tr>
      <w:tr w:rsidR="00056032">
        <w:trPr>
          <w:trHeight w:hRule="exact" w:val="1471"/>
          <w:jc w:val="center"/>
        </w:trPr>
        <w:tc>
          <w:tcPr>
            <w:tcW w:w="1548" w:type="dxa"/>
            <w:vAlign w:val="center"/>
          </w:tcPr>
          <w:p w:rsidR="00056032" w:rsidRDefault="00B86D5F">
            <w:pPr>
              <w:widowControl/>
              <w:jc w:val="center"/>
              <w:rPr>
                <w:rFonts w:ascii="宋体" w:cs="Times New Roman"/>
                <w:kern w:val="0"/>
                <w:sz w:val="24"/>
                <w:szCs w:val="24"/>
              </w:rPr>
            </w:pPr>
            <w:r>
              <w:rPr>
                <w:rFonts w:ascii="宋体" w:hAnsi="宋体" w:cs="Times New Roman"/>
                <w:kern w:val="0"/>
                <w:sz w:val="24"/>
                <w:szCs w:val="24"/>
              </w:rPr>
              <w:t>10</w:t>
            </w:r>
          </w:p>
        </w:tc>
        <w:tc>
          <w:tcPr>
            <w:tcW w:w="1689" w:type="dxa"/>
            <w:vAlign w:val="center"/>
          </w:tcPr>
          <w:p w:rsidR="00056032" w:rsidRDefault="00B86D5F">
            <w:pPr>
              <w:widowControl/>
              <w:rPr>
                <w:rFonts w:ascii="宋体" w:cs="Times New Roman"/>
                <w:kern w:val="0"/>
                <w:sz w:val="24"/>
                <w:szCs w:val="24"/>
              </w:rPr>
            </w:pPr>
            <w:r>
              <w:rPr>
                <w:rFonts w:ascii="宋体" w:hAnsi="宋体" w:cs="Times New Roman" w:hint="eastAsia"/>
                <w:kern w:val="0"/>
                <w:sz w:val="24"/>
                <w:szCs w:val="24"/>
              </w:rPr>
              <w:t>响应文件封套上应载明的信息</w:t>
            </w:r>
          </w:p>
        </w:tc>
        <w:tc>
          <w:tcPr>
            <w:tcW w:w="6155" w:type="dxa"/>
            <w:vAlign w:val="center"/>
          </w:tcPr>
          <w:p w:rsidR="00056032" w:rsidRDefault="00B86D5F">
            <w:pPr>
              <w:widowControl/>
              <w:spacing w:line="300" w:lineRule="exact"/>
              <w:rPr>
                <w:rFonts w:ascii="宋体"/>
                <w:kern w:val="0"/>
                <w:sz w:val="24"/>
                <w:szCs w:val="24"/>
              </w:rPr>
            </w:pPr>
            <w:r>
              <w:rPr>
                <w:rFonts w:ascii="宋体" w:hAnsi="宋体" w:hint="eastAsia"/>
                <w:kern w:val="0"/>
                <w:sz w:val="24"/>
                <w:szCs w:val="24"/>
              </w:rPr>
              <w:t>项目名称</w:t>
            </w:r>
            <w:r>
              <w:rPr>
                <w:rFonts w:ascii="宋体" w:hAnsi="宋体"/>
                <w:kern w:val="0"/>
                <w:sz w:val="24"/>
                <w:szCs w:val="24"/>
                <w:u w:val="single"/>
              </w:rPr>
              <w:t xml:space="preserve">               </w:t>
            </w:r>
          </w:p>
          <w:p w:rsidR="00056032" w:rsidRDefault="00B86D5F">
            <w:pPr>
              <w:widowControl/>
              <w:spacing w:line="300" w:lineRule="exact"/>
              <w:rPr>
                <w:rFonts w:ascii="宋体" w:hAnsi="宋体"/>
                <w:kern w:val="0"/>
                <w:sz w:val="24"/>
                <w:szCs w:val="24"/>
                <w:u w:val="single"/>
              </w:rPr>
            </w:pPr>
            <w:r>
              <w:rPr>
                <w:rFonts w:ascii="宋体" w:hAnsi="宋体" w:hint="eastAsia"/>
                <w:kern w:val="0"/>
                <w:sz w:val="24"/>
                <w:szCs w:val="24"/>
              </w:rPr>
              <w:t>项目编号</w:t>
            </w:r>
            <w:r>
              <w:rPr>
                <w:rFonts w:ascii="宋体" w:hAnsi="宋体" w:hint="eastAsia"/>
                <w:kern w:val="0"/>
                <w:sz w:val="24"/>
                <w:szCs w:val="24"/>
                <w:u w:val="single"/>
              </w:rPr>
              <w:t xml:space="preserve">               </w:t>
            </w:r>
          </w:p>
          <w:p w:rsidR="00056032" w:rsidRDefault="00B86D5F">
            <w:pPr>
              <w:widowControl/>
              <w:rPr>
                <w:rFonts w:ascii="宋体"/>
                <w:kern w:val="0"/>
                <w:sz w:val="24"/>
                <w:szCs w:val="24"/>
              </w:rPr>
            </w:pPr>
            <w:r>
              <w:rPr>
                <w:rFonts w:ascii="宋体" w:hAnsi="宋体" w:cs="Times New Roman" w:hint="eastAsia"/>
                <w:kern w:val="0"/>
                <w:sz w:val="24"/>
                <w:szCs w:val="24"/>
              </w:rPr>
              <w:t>供应商名称</w:t>
            </w:r>
            <w:r>
              <w:rPr>
                <w:rFonts w:ascii="宋体" w:hAnsi="宋体"/>
                <w:kern w:val="0"/>
                <w:sz w:val="24"/>
                <w:szCs w:val="24"/>
                <w:u w:val="single"/>
              </w:rPr>
              <w:t xml:space="preserve">       </w:t>
            </w:r>
            <w:r>
              <w:rPr>
                <w:rFonts w:ascii="宋体" w:hAnsi="宋体" w:hint="eastAsia"/>
                <w:kern w:val="0"/>
                <w:sz w:val="24"/>
                <w:szCs w:val="24"/>
                <w:u w:val="single"/>
              </w:rPr>
              <w:t xml:space="preserve">      </w:t>
            </w:r>
          </w:p>
          <w:p w:rsidR="00056032" w:rsidRDefault="00B86D5F">
            <w:pPr>
              <w:widowControl/>
              <w:rPr>
                <w:rFonts w:ascii="宋体" w:cs="Times New Roman"/>
                <w:kern w:val="0"/>
                <w:sz w:val="24"/>
                <w:szCs w:val="24"/>
              </w:rPr>
            </w:pPr>
            <w:r>
              <w:rPr>
                <w:rFonts w:ascii="宋体" w:hAnsi="宋体"/>
                <w:kern w:val="0"/>
                <w:sz w:val="24"/>
                <w:szCs w:val="24"/>
                <w:u w:val="single"/>
              </w:rPr>
              <w:t xml:space="preserve">     </w:t>
            </w:r>
            <w:r>
              <w:rPr>
                <w:rFonts w:ascii="宋体" w:hAnsi="宋体" w:hint="eastAsia"/>
                <w:kern w:val="0"/>
                <w:sz w:val="24"/>
                <w:szCs w:val="24"/>
              </w:rPr>
              <w:t>年</w:t>
            </w:r>
            <w:r>
              <w:rPr>
                <w:rFonts w:ascii="宋体" w:hAnsi="宋体"/>
                <w:kern w:val="0"/>
                <w:sz w:val="24"/>
                <w:szCs w:val="24"/>
                <w:u w:val="single"/>
              </w:rPr>
              <w:t xml:space="preserve">    </w:t>
            </w:r>
            <w:r>
              <w:rPr>
                <w:rFonts w:ascii="宋体" w:hAnsi="宋体" w:hint="eastAsia"/>
                <w:kern w:val="0"/>
                <w:sz w:val="24"/>
                <w:szCs w:val="24"/>
              </w:rPr>
              <w:t>月</w:t>
            </w:r>
            <w:r>
              <w:rPr>
                <w:rFonts w:ascii="宋体" w:hAnsi="宋体"/>
                <w:kern w:val="0"/>
                <w:sz w:val="24"/>
                <w:szCs w:val="24"/>
                <w:u w:val="single"/>
              </w:rPr>
              <w:t xml:space="preserve">    </w:t>
            </w:r>
            <w:r>
              <w:rPr>
                <w:rFonts w:ascii="宋体" w:hAnsi="宋体" w:hint="eastAsia"/>
                <w:kern w:val="0"/>
                <w:sz w:val="24"/>
                <w:szCs w:val="24"/>
              </w:rPr>
              <w:t>日</w:t>
            </w:r>
            <w:r>
              <w:rPr>
                <w:rFonts w:ascii="宋体" w:hAnsi="宋体"/>
                <w:kern w:val="0"/>
                <w:sz w:val="24"/>
                <w:szCs w:val="24"/>
                <w:u w:val="single"/>
              </w:rPr>
              <w:t xml:space="preserve">    </w:t>
            </w:r>
            <w:r>
              <w:rPr>
                <w:rFonts w:ascii="宋体" w:hAnsi="宋体" w:hint="eastAsia"/>
                <w:kern w:val="0"/>
                <w:sz w:val="24"/>
                <w:szCs w:val="24"/>
              </w:rPr>
              <w:t>时</w:t>
            </w:r>
            <w:r>
              <w:rPr>
                <w:rFonts w:ascii="宋体" w:hAnsi="宋体"/>
                <w:kern w:val="0"/>
                <w:sz w:val="24"/>
                <w:szCs w:val="24"/>
                <w:u w:val="single"/>
              </w:rPr>
              <w:t xml:space="preserve">    </w:t>
            </w:r>
            <w:r>
              <w:rPr>
                <w:rFonts w:ascii="宋体" w:hAnsi="宋体" w:hint="eastAsia"/>
                <w:kern w:val="0"/>
                <w:sz w:val="24"/>
                <w:szCs w:val="24"/>
              </w:rPr>
              <w:t>分前不得拆封</w:t>
            </w:r>
          </w:p>
        </w:tc>
      </w:tr>
      <w:tr w:rsidR="00056032">
        <w:trPr>
          <w:trHeight w:hRule="exact" w:val="1686"/>
          <w:jc w:val="center"/>
        </w:trPr>
        <w:tc>
          <w:tcPr>
            <w:tcW w:w="1548" w:type="dxa"/>
            <w:vAlign w:val="center"/>
          </w:tcPr>
          <w:p w:rsidR="00056032" w:rsidRDefault="00B86D5F">
            <w:pPr>
              <w:widowControl/>
              <w:jc w:val="center"/>
              <w:rPr>
                <w:rFonts w:ascii="宋体" w:hAnsi="宋体" w:cs="Times New Roman"/>
                <w:kern w:val="0"/>
                <w:sz w:val="24"/>
                <w:szCs w:val="24"/>
              </w:rPr>
            </w:pPr>
            <w:r>
              <w:rPr>
                <w:rFonts w:ascii="宋体" w:hAnsi="宋体" w:cs="Times New Roman" w:hint="eastAsia"/>
                <w:kern w:val="0"/>
                <w:sz w:val="24"/>
                <w:szCs w:val="24"/>
              </w:rPr>
              <w:t>11</w:t>
            </w:r>
          </w:p>
        </w:tc>
        <w:tc>
          <w:tcPr>
            <w:tcW w:w="1689" w:type="dxa"/>
            <w:vAlign w:val="center"/>
          </w:tcPr>
          <w:p w:rsidR="00056032" w:rsidRDefault="00B86D5F">
            <w:pPr>
              <w:widowControl/>
              <w:rPr>
                <w:rFonts w:ascii="宋体" w:hAnsi="宋体" w:cs="Times New Roman"/>
                <w:kern w:val="0"/>
                <w:sz w:val="24"/>
                <w:szCs w:val="24"/>
              </w:rPr>
            </w:pPr>
            <w:r>
              <w:rPr>
                <w:rFonts w:ascii="宋体" w:hAnsi="宋体" w:cs="Times New Roman" w:hint="eastAsia"/>
                <w:kern w:val="0"/>
                <w:sz w:val="24"/>
                <w:szCs w:val="24"/>
              </w:rPr>
              <w:t>节能环保</w:t>
            </w:r>
          </w:p>
        </w:tc>
        <w:tc>
          <w:tcPr>
            <w:tcW w:w="6155" w:type="dxa"/>
            <w:vAlign w:val="center"/>
          </w:tcPr>
          <w:p w:rsidR="00056032" w:rsidRDefault="00B86D5F">
            <w:pPr>
              <w:widowControl/>
              <w:rPr>
                <w:rFonts w:ascii="宋体" w:hAnsi="宋体"/>
                <w:kern w:val="0"/>
                <w:sz w:val="24"/>
                <w:szCs w:val="24"/>
                <w:u w:val="single"/>
              </w:rPr>
            </w:pPr>
            <w:r>
              <w:rPr>
                <w:rFonts w:ascii="宋体" w:hAnsi="宋体" w:hint="eastAsia"/>
                <w:kern w:val="0"/>
                <w:sz w:val="24"/>
                <w:szCs w:val="24"/>
              </w:rPr>
              <w:t>节能产品、环境标志产品按照《财政部</w:t>
            </w:r>
            <w:r>
              <w:rPr>
                <w:rFonts w:ascii="宋体" w:hAnsi="宋体" w:hint="eastAsia"/>
                <w:kern w:val="0"/>
                <w:sz w:val="24"/>
                <w:szCs w:val="24"/>
              </w:rPr>
              <w:t xml:space="preserve"> </w:t>
            </w:r>
            <w:r>
              <w:rPr>
                <w:rFonts w:ascii="宋体" w:hAnsi="宋体" w:hint="eastAsia"/>
                <w:kern w:val="0"/>
                <w:sz w:val="24"/>
                <w:szCs w:val="24"/>
              </w:rPr>
              <w:t>发展改革委</w:t>
            </w:r>
            <w:r>
              <w:rPr>
                <w:rFonts w:ascii="宋体" w:hAnsi="宋体" w:hint="eastAsia"/>
                <w:kern w:val="0"/>
                <w:sz w:val="24"/>
                <w:szCs w:val="24"/>
              </w:rPr>
              <w:t xml:space="preserve"> </w:t>
            </w:r>
            <w:r>
              <w:rPr>
                <w:rFonts w:ascii="宋体" w:hAnsi="宋体" w:hint="eastAsia"/>
                <w:kern w:val="0"/>
                <w:sz w:val="24"/>
                <w:szCs w:val="24"/>
              </w:rPr>
              <w:t>生态环境部</w:t>
            </w:r>
            <w:r>
              <w:rPr>
                <w:rFonts w:ascii="宋体" w:hAnsi="宋体" w:hint="eastAsia"/>
                <w:kern w:val="0"/>
                <w:sz w:val="24"/>
                <w:szCs w:val="24"/>
              </w:rPr>
              <w:t xml:space="preserve"> </w:t>
            </w:r>
            <w:r>
              <w:rPr>
                <w:rFonts w:ascii="宋体" w:hAnsi="宋体" w:hint="eastAsia"/>
                <w:kern w:val="0"/>
                <w:sz w:val="24"/>
                <w:szCs w:val="24"/>
              </w:rPr>
              <w:t>市场监管总局</w:t>
            </w:r>
            <w:r>
              <w:rPr>
                <w:rFonts w:ascii="宋体" w:hAnsi="宋体" w:hint="eastAsia"/>
                <w:kern w:val="0"/>
                <w:sz w:val="24"/>
                <w:szCs w:val="24"/>
              </w:rPr>
              <w:t xml:space="preserve"> </w:t>
            </w:r>
            <w:r>
              <w:rPr>
                <w:rFonts w:ascii="宋体" w:hAnsi="宋体" w:hint="eastAsia"/>
                <w:kern w:val="0"/>
                <w:sz w:val="24"/>
                <w:szCs w:val="24"/>
              </w:rPr>
              <w:t>关于调整优化节能产品、环境标志产品政府采购执行机制的通知》（财库〔</w:t>
            </w:r>
            <w:r>
              <w:rPr>
                <w:rFonts w:ascii="宋体" w:hAnsi="宋体" w:hint="eastAsia"/>
                <w:kern w:val="0"/>
                <w:sz w:val="24"/>
                <w:szCs w:val="24"/>
              </w:rPr>
              <w:t>2019</w:t>
            </w:r>
            <w:r>
              <w:rPr>
                <w:rFonts w:ascii="宋体" w:hAnsi="宋体" w:hint="eastAsia"/>
                <w:kern w:val="0"/>
                <w:sz w:val="24"/>
                <w:szCs w:val="24"/>
              </w:rPr>
              <w:t>〕</w:t>
            </w:r>
            <w:r>
              <w:rPr>
                <w:rFonts w:ascii="宋体" w:hAnsi="宋体" w:hint="eastAsia"/>
                <w:kern w:val="0"/>
                <w:sz w:val="24"/>
                <w:szCs w:val="24"/>
              </w:rPr>
              <w:t>9</w:t>
            </w:r>
            <w:r>
              <w:rPr>
                <w:rFonts w:ascii="宋体" w:hAnsi="宋体" w:hint="eastAsia"/>
                <w:kern w:val="0"/>
                <w:sz w:val="24"/>
                <w:szCs w:val="24"/>
              </w:rPr>
              <w:t>号）</w:t>
            </w:r>
            <w:r>
              <w:rPr>
                <w:rFonts w:ascii="宋体" w:hAnsi="宋体" w:hint="eastAsia"/>
                <w:kern w:val="0"/>
                <w:sz w:val="24"/>
                <w:szCs w:val="24"/>
              </w:rPr>
              <w:t xml:space="preserve"> </w:t>
            </w:r>
            <w:r>
              <w:rPr>
                <w:rFonts w:ascii="宋体" w:hAnsi="宋体" w:hint="eastAsia"/>
                <w:kern w:val="0"/>
                <w:sz w:val="24"/>
                <w:szCs w:val="24"/>
              </w:rPr>
              <w:t>和中国政府采购网（</w:t>
            </w:r>
            <w:r>
              <w:rPr>
                <w:rFonts w:ascii="宋体" w:hAnsi="宋体" w:hint="eastAsia"/>
                <w:kern w:val="0"/>
                <w:sz w:val="24"/>
                <w:szCs w:val="24"/>
              </w:rPr>
              <w:t>http://www.ccgp.gov.cn/</w:t>
            </w:r>
            <w:r>
              <w:rPr>
                <w:rFonts w:ascii="宋体" w:hAnsi="宋体" w:hint="eastAsia"/>
                <w:kern w:val="0"/>
                <w:sz w:val="24"/>
                <w:szCs w:val="24"/>
              </w:rPr>
              <w:t>）发布的品目清单执行。</w:t>
            </w:r>
            <w:r>
              <w:rPr>
                <w:rFonts w:ascii="宋体" w:hAnsi="宋体" w:hint="eastAsia"/>
                <w:kern w:val="0"/>
                <w:sz w:val="24"/>
                <w:szCs w:val="24"/>
              </w:rPr>
              <w:tab/>
            </w:r>
          </w:p>
        </w:tc>
      </w:tr>
      <w:tr w:rsidR="00056032">
        <w:trPr>
          <w:trHeight w:hRule="exact" w:val="1188"/>
          <w:jc w:val="center"/>
        </w:trPr>
        <w:tc>
          <w:tcPr>
            <w:tcW w:w="1548" w:type="dxa"/>
            <w:vAlign w:val="center"/>
          </w:tcPr>
          <w:p w:rsidR="00056032" w:rsidRDefault="00B86D5F">
            <w:pPr>
              <w:widowControl/>
              <w:jc w:val="center"/>
              <w:rPr>
                <w:rFonts w:ascii="宋体" w:hAnsi="宋体" w:cs="Times New Roman"/>
                <w:kern w:val="0"/>
                <w:sz w:val="24"/>
                <w:szCs w:val="24"/>
              </w:rPr>
            </w:pPr>
            <w:r>
              <w:rPr>
                <w:rFonts w:ascii="宋体" w:hAnsi="宋体" w:cs="Times New Roman" w:hint="eastAsia"/>
                <w:kern w:val="0"/>
                <w:sz w:val="24"/>
                <w:szCs w:val="24"/>
              </w:rPr>
              <w:t>12</w:t>
            </w:r>
          </w:p>
        </w:tc>
        <w:tc>
          <w:tcPr>
            <w:tcW w:w="1689" w:type="dxa"/>
            <w:vAlign w:val="center"/>
          </w:tcPr>
          <w:p w:rsidR="00056032" w:rsidRDefault="00B86D5F">
            <w:pPr>
              <w:widowControl/>
              <w:rPr>
                <w:rFonts w:ascii="宋体" w:hAnsi="宋体"/>
                <w:bCs/>
                <w:sz w:val="24"/>
                <w:szCs w:val="24"/>
              </w:rPr>
            </w:pPr>
            <w:r>
              <w:rPr>
                <w:rFonts w:ascii="仿宋_GB2312" w:hAnsi="宋体" w:cs="Calibri" w:hint="eastAsia"/>
                <w:sz w:val="24"/>
              </w:rPr>
              <w:t>本项目中小企业划分标准所属行业</w:t>
            </w:r>
          </w:p>
        </w:tc>
        <w:tc>
          <w:tcPr>
            <w:tcW w:w="6155" w:type="dxa"/>
            <w:vAlign w:val="center"/>
          </w:tcPr>
          <w:p w:rsidR="00056032" w:rsidRDefault="00B86D5F">
            <w:pPr>
              <w:widowControl/>
              <w:rPr>
                <w:rFonts w:ascii="宋体" w:hAnsi="宋体"/>
                <w:bCs/>
                <w:sz w:val="24"/>
                <w:szCs w:val="24"/>
              </w:rPr>
            </w:pPr>
            <w:r>
              <w:rPr>
                <w:rFonts w:ascii="仿宋_GB2312" w:hAnsi="宋体" w:cs="Calibri" w:hint="eastAsia"/>
                <w:sz w:val="24"/>
              </w:rPr>
              <w:t>本项目中小企业划分标准所属行业工业</w:t>
            </w:r>
          </w:p>
        </w:tc>
      </w:tr>
      <w:tr w:rsidR="00056032">
        <w:trPr>
          <w:trHeight w:hRule="exact" w:val="1343"/>
          <w:jc w:val="center"/>
        </w:trPr>
        <w:tc>
          <w:tcPr>
            <w:tcW w:w="1548" w:type="dxa"/>
            <w:vAlign w:val="center"/>
          </w:tcPr>
          <w:p w:rsidR="00056032" w:rsidRDefault="00B86D5F">
            <w:pPr>
              <w:widowControl/>
              <w:jc w:val="center"/>
              <w:rPr>
                <w:rFonts w:ascii="宋体" w:hAnsi="宋体" w:cs="Times New Roman"/>
                <w:kern w:val="0"/>
                <w:sz w:val="24"/>
                <w:szCs w:val="24"/>
              </w:rPr>
            </w:pPr>
            <w:r>
              <w:rPr>
                <w:rFonts w:ascii="宋体" w:hAnsi="宋体" w:cs="Times New Roman" w:hint="eastAsia"/>
                <w:kern w:val="0"/>
                <w:sz w:val="24"/>
                <w:szCs w:val="24"/>
              </w:rPr>
              <w:t>13</w:t>
            </w:r>
          </w:p>
        </w:tc>
        <w:tc>
          <w:tcPr>
            <w:tcW w:w="1689" w:type="dxa"/>
            <w:vAlign w:val="center"/>
          </w:tcPr>
          <w:p w:rsidR="00056032" w:rsidRDefault="00B86D5F">
            <w:pPr>
              <w:widowControl/>
              <w:rPr>
                <w:rFonts w:ascii="宋体" w:hAnsi="宋体"/>
                <w:bCs/>
                <w:sz w:val="24"/>
                <w:szCs w:val="24"/>
              </w:rPr>
            </w:pPr>
            <w:r>
              <w:rPr>
                <w:rFonts w:ascii="宋体" w:hAnsi="宋体" w:hint="eastAsia"/>
                <w:bCs/>
                <w:sz w:val="24"/>
                <w:szCs w:val="24"/>
              </w:rPr>
              <w:t>代理服务费</w:t>
            </w:r>
          </w:p>
        </w:tc>
        <w:tc>
          <w:tcPr>
            <w:tcW w:w="6155" w:type="dxa"/>
            <w:vAlign w:val="center"/>
          </w:tcPr>
          <w:p w:rsidR="00056032" w:rsidRDefault="00B86D5F">
            <w:pPr>
              <w:widowControl/>
              <w:rPr>
                <w:rFonts w:ascii="宋体" w:hAnsi="宋体"/>
                <w:sz w:val="24"/>
              </w:rPr>
            </w:pPr>
            <w:r>
              <w:rPr>
                <w:rFonts w:ascii="宋体" w:hAnsi="宋体" w:hint="eastAsia"/>
                <w:bCs/>
                <w:sz w:val="24"/>
                <w:szCs w:val="24"/>
              </w:rPr>
              <w:t>本项目的代理服务费由中标供应商支付，不在报价中单独列项。中标供应商在领取中标通知书时须向本项目的招标代理机构支付代理服务费。招标代理服务费金额按国家计价格</w:t>
            </w:r>
            <w:r>
              <w:rPr>
                <w:rFonts w:ascii="宋体" w:hAnsi="宋体" w:hint="eastAsia"/>
                <w:bCs/>
                <w:sz w:val="24"/>
                <w:szCs w:val="24"/>
              </w:rPr>
              <w:t>[2002]1980</w:t>
            </w:r>
            <w:r>
              <w:rPr>
                <w:rFonts w:ascii="宋体" w:hAnsi="宋体" w:hint="eastAsia"/>
                <w:bCs/>
                <w:sz w:val="24"/>
                <w:szCs w:val="24"/>
              </w:rPr>
              <w:t>号文件规定的收费标准收取。</w:t>
            </w:r>
          </w:p>
        </w:tc>
      </w:tr>
    </w:tbl>
    <w:p w:rsidR="00056032" w:rsidRDefault="00B86D5F">
      <w:pPr>
        <w:jc w:val="center"/>
        <w:rPr>
          <w:rFonts w:ascii="宋体" w:cs="Times New Roman"/>
          <w:b/>
          <w:sz w:val="32"/>
          <w:szCs w:val="32"/>
        </w:rPr>
      </w:pPr>
      <w:r>
        <w:rPr>
          <w:rFonts w:ascii="宋体" w:cs="Times New Roman"/>
          <w:b/>
          <w:sz w:val="32"/>
          <w:szCs w:val="32"/>
        </w:rPr>
        <w:br w:type="page"/>
      </w:r>
      <w:r>
        <w:rPr>
          <w:rFonts w:ascii="宋体" w:hAnsi="宋体" w:cs="Times New Roman" w:hint="eastAsia"/>
          <w:b/>
          <w:sz w:val="32"/>
          <w:szCs w:val="32"/>
        </w:rPr>
        <w:lastRenderedPageBreak/>
        <w:t>磋商须知正文</w:t>
      </w:r>
    </w:p>
    <w:p w:rsidR="00056032" w:rsidRDefault="00B86D5F">
      <w:pPr>
        <w:adjustRightInd w:val="0"/>
        <w:snapToGrid w:val="0"/>
        <w:spacing w:line="360" w:lineRule="auto"/>
        <w:outlineLvl w:val="0"/>
        <w:rPr>
          <w:rFonts w:ascii="宋体" w:cs="Times New Roman"/>
          <w:sz w:val="24"/>
          <w:szCs w:val="24"/>
        </w:rPr>
      </w:pPr>
      <w:r>
        <w:rPr>
          <w:rFonts w:ascii="宋体" w:hAnsi="宋体" w:cs="Times New Roman" w:hint="eastAsia"/>
          <w:sz w:val="24"/>
          <w:szCs w:val="24"/>
        </w:rPr>
        <w:t>一、总则</w:t>
      </w:r>
    </w:p>
    <w:p w:rsidR="00056032" w:rsidRDefault="00B86D5F">
      <w:pPr>
        <w:adjustRightInd w:val="0"/>
        <w:snapToGrid w:val="0"/>
        <w:spacing w:line="360" w:lineRule="auto"/>
        <w:ind w:left="240" w:hangingChars="100" w:hanging="240"/>
        <w:rPr>
          <w:rFonts w:ascii="宋体" w:hAnsi="宋体" w:cs="Times New Roman"/>
          <w:sz w:val="24"/>
          <w:szCs w:val="24"/>
        </w:rPr>
      </w:pPr>
      <w:r>
        <w:rPr>
          <w:rFonts w:ascii="宋体" w:hAnsi="宋体" w:cs="Times New Roman"/>
          <w:sz w:val="24"/>
          <w:szCs w:val="24"/>
        </w:rPr>
        <w:t>1.</w:t>
      </w:r>
      <w:r>
        <w:rPr>
          <w:rFonts w:ascii="宋体" w:hAnsi="宋体" w:cs="Times New Roman" w:hint="eastAsia"/>
          <w:sz w:val="24"/>
          <w:szCs w:val="24"/>
        </w:rPr>
        <w:t>适用范围</w:t>
      </w:r>
    </w:p>
    <w:p w:rsidR="00056032" w:rsidRDefault="00B86D5F">
      <w:pPr>
        <w:adjustRightInd w:val="0"/>
        <w:snapToGrid w:val="0"/>
        <w:spacing w:line="360" w:lineRule="auto"/>
        <w:ind w:left="240" w:hangingChars="100" w:hanging="240"/>
        <w:rPr>
          <w:rFonts w:ascii="宋体" w:cs="Times New Roman"/>
          <w:sz w:val="24"/>
          <w:szCs w:val="24"/>
        </w:rPr>
      </w:pPr>
      <w:r>
        <w:rPr>
          <w:rFonts w:ascii="宋体" w:hAnsi="宋体" w:cs="Times New Roman"/>
          <w:sz w:val="24"/>
          <w:szCs w:val="24"/>
        </w:rPr>
        <w:t xml:space="preserve">1.1 </w:t>
      </w:r>
      <w:r>
        <w:rPr>
          <w:rFonts w:ascii="宋体" w:hAnsi="宋体" w:cs="Times New Roman" w:hint="eastAsia"/>
          <w:sz w:val="24"/>
          <w:szCs w:val="24"/>
        </w:rPr>
        <w:t>本磋商文件仅适用于磋商须知前附表中所叙述的采购项目。</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2.</w:t>
      </w:r>
      <w:r>
        <w:rPr>
          <w:rFonts w:ascii="宋体" w:hAnsi="宋体" w:cs="Times New Roman" w:hint="eastAsia"/>
          <w:sz w:val="24"/>
          <w:szCs w:val="24"/>
        </w:rPr>
        <w:t>定义</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2.1 </w:t>
      </w:r>
      <w:r>
        <w:rPr>
          <w:rFonts w:ascii="宋体" w:hAnsi="宋体" w:cs="Times New Roman" w:hint="eastAsia"/>
          <w:sz w:val="24"/>
          <w:szCs w:val="24"/>
        </w:rPr>
        <w:t>“采购人”是指依法进行政府采购的国家机关、事业单位、团体组织。本次政府采购的采购人名称、地址、电话、联系人见磋商须知前附表。</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2.2 </w:t>
      </w:r>
      <w:r>
        <w:rPr>
          <w:rFonts w:ascii="宋体" w:hAnsi="宋体" w:cs="Times New Roman" w:hint="eastAsia"/>
          <w:sz w:val="24"/>
          <w:szCs w:val="24"/>
        </w:rPr>
        <w:t>“采购代理机构”是指接受采购人委托，代理采购项目的集中采购机构和其他采购代理机构。本次政府来购的采购代理机构名称、地址、电话、联系人见磋商须知前附表。</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2.3 </w:t>
      </w:r>
      <w:r>
        <w:rPr>
          <w:rFonts w:ascii="宋体" w:hAnsi="宋体" w:cs="Times New Roman" w:hint="eastAsia"/>
          <w:sz w:val="24"/>
          <w:szCs w:val="24"/>
        </w:rPr>
        <w:t>“供应商”是指响应磋商文件要求、参加竞争性磋商采购的法人、其他组织或者自然人。</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2.4 </w:t>
      </w:r>
      <w:r>
        <w:rPr>
          <w:rFonts w:ascii="宋体" w:hAnsi="宋体" w:cs="Times New Roman" w:hint="eastAsia"/>
          <w:sz w:val="24"/>
          <w:szCs w:val="24"/>
        </w:rPr>
        <w:t>“磋商小组”依据《政府采购竞争性磋商采购方式管理暂行办法》有关规定组建，依法履行职责。</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3.</w:t>
      </w:r>
      <w:r>
        <w:rPr>
          <w:rFonts w:ascii="宋体" w:hAnsi="宋体" w:cs="Times New Roman" w:hint="eastAsia"/>
          <w:sz w:val="24"/>
          <w:szCs w:val="24"/>
        </w:rPr>
        <w:t>供应商的资格要求</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3.1 </w:t>
      </w:r>
      <w:r>
        <w:rPr>
          <w:rFonts w:ascii="宋体" w:hAnsi="宋体" w:cs="Times New Roman" w:hint="eastAsia"/>
          <w:sz w:val="24"/>
          <w:szCs w:val="24"/>
        </w:rPr>
        <w:t>供应商应当符合下列资格条件要求：</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sz w:val="24"/>
          <w:szCs w:val="24"/>
        </w:rPr>
        <w:t>(1</w:t>
      </w:r>
      <w:r>
        <w:rPr>
          <w:rFonts w:ascii="宋体" w:hAnsi="宋体" w:cs="Times New Roman" w:hint="eastAsia"/>
          <w:sz w:val="24"/>
          <w:szCs w:val="24"/>
        </w:rPr>
        <w:t>）符合《中华人民共和国政府采购法》、《中华人民共和国政府采购法实施条例》对供应商的规定；</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sz w:val="24"/>
          <w:szCs w:val="24"/>
        </w:rPr>
        <w:t>(2</w:t>
      </w:r>
      <w:r>
        <w:rPr>
          <w:rFonts w:ascii="宋体" w:hAnsi="宋体" w:cs="Times New Roman" w:hint="eastAsia"/>
          <w:sz w:val="24"/>
          <w:szCs w:val="24"/>
        </w:rPr>
        <w:t>）前附表列明的供应商特定资格条件。</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3.2 </w:t>
      </w:r>
      <w:r>
        <w:rPr>
          <w:rFonts w:ascii="宋体" w:hAnsi="宋体" w:cs="Times New Roman" w:hint="eastAsia"/>
          <w:sz w:val="24"/>
          <w:szCs w:val="24"/>
        </w:rPr>
        <w:t>供应</w:t>
      </w:r>
      <w:proofErr w:type="gramStart"/>
      <w:r>
        <w:rPr>
          <w:rFonts w:ascii="宋体" w:hAnsi="宋体" w:cs="Times New Roman" w:hint="eastAsia"/>
          <w:sz w:val="24"/>
          <w:szCs w:val="24"/>
        </w:rPr>
        <w:t>商存在</w:t>
      </w:r>
      <w:proofErr w:type="gramEnd"/>
      <w:r>
        <w:rPr>
          <w:rFonts w:ascii="宋体" w:hAnsi="宋体" w:cs="Times New Roman" w:hint="eastAsia"/>
          <w:sz w:val="24"/>
          <w:szCs w:val="24"/>
        </w:rPr>
        <w:t>下列情形之一的不得参加竞争性磋商：</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sz w:val="24"/>
          <w:szCs w:val="24"/>
        </w:rPr>
        <w:t>(l</w:t>
      </w:r>
      <w:r>
        <w:rPr>
          <w:rFonts w:ascii="宋体" w:hAnsi="宋体" w:cs="Times New Roman" w:hint="eastAsia"/>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sz w:val="24"/>
          <w:szCs w:val="24"/>
        </w:rPr>
        <w:t>(2</w:t>
      </w:r>
      <w:r>
        <w:rPr>
          <w:rFonts w:ascii="宋体" w:hAnsi="宋体" w:cs="Times New Roman" w:hint="eastAsia"/>
          <w:sz w:val="24"/>
          <w:szCs w:val="24"/>
        </w:rPr>
        <w:t>）因违法经营受到刑事处罚或者责令停产停业、吊销许可证或者执照、较大数额罚款等行政处罚、或者存在财政部门认定的其他重大违法记录，以及在财政部门禁止参加政府采购活动期限以内的。</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4.</w:t>
      </w:r>
      <w:r>
        <w:rPr>
          <w:rFonts w:ascii="宋体" w:hAnsi="宋体" w:cs="Times New Roman" w:hint="eastAsia"/>
          <w:sz w:val="24"/>
          <w:szCs w:val="24"/>
        </w:rPr>
        <w:t>参与磋商的费用</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4.1 </w:t>
      </w:r>
      <w:r>
        <w:rPr>
          <w:rFonts w:ascii="宋体" w:hAnsi="宋体" w:cs="Times New Roman" w:hint="eastAsia"/>
          <w:sz w:val="24"/>
          <w:szCs w:val="24"/>
        </w:rPr>
        <w:t>无论磋商的结果如何，供应商应自行承担所有与竞争性磋商采购活动有关的全部费用。</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lastRenderedPageBreak/>
        <w:t>5.</w:t>
      </w:r>
      <w:r>
        <w:rPr>
          <w:rFonts w:ascii="宋体" w:hAnsi="宋体" w:cs="Times New Roman" w:hint="eastAsia"/>
          <w:sz w:val="24"/>
          <w:szCs w:val="24"/>
        </w:rPr>
        <w:t>授权委托</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5.1 </w:t>
      </w:r>
      <w:r>
        <w:rPr>
          <w:rFonts w:ascii="宋体" w:hAnsi="宋体" w:cs="Times New Roman" w:hint="eastAsia"/>
          <w:sz w:val="24"/>
          <w:szCs w:val="24"/>
        </w:rPr>
        <w:t>供应商代表为供应</w:t>
      </w:r>
      <w:proofErr w:type="gramStart"/>
      <w:r>
        <w:rPr>
          <w:rFonts w:ascii="宋体" w:hAnsi="宋体" w:cs="Times New Roman" w:hint="eastAsia"/>
          <w:sz w:val="24"/>
          <w:szCs w:val="24"/>
        </w:rPr>
        <w:t>商法定</w:t>
      </w:r>
      <w:proofErr w:type="gramEnd"/>
      <w:r>
        <w:rPr>
          <w:rFonts w:ascii="宋体" w:hAnsi="宋体" w:cs="Times New Roman" w:hint="eastAsia"/>
          <w:sz w:val="24"/>
          <w:szCs w:val="24"/>
        </w:rPr>
        <w:t>代表人的，</w:t>
      </w:r>
      <w:r>
        <w:rPr>
          <w:rFonts w:ascii="宋体" w:hAnsi="宋体" w:cs="MingLiUfalt" w:hint="eastAsia"/>
          <w:bCs/>
          <w:kern w:val="0"/>
          <w:sz w:val="24"/>
          <w:szCs w:val="24"/>
          <w:lang w:val="zh-TW"/>
        </w:rPr>
        <w:t>应持有法人证明，并附法定代表人身份证复印件</w:t>
      </w:r>
      <w:r>
        <w:rPr>
          <w:rFonts w:ascii="宋体" w:hAnsi="宋体" w:cs="Times New Roman" w:hint="eastAsia"/>
          <w:sz w:val="24"/>
          <w:szCs w:val="24"/>
        </w:rPr>
        <w:t>。供应商代表不是供应</w:t>
      </w:r>
      <w:proofErr w:type="gramStart"/>
      <w:r>
        <w:rPr>
          <w:rFonts w:ascii="宋体" w:hAnsi="宋体" w:cs="Times New Roman" w:hint="eastAsia"/>
          <w:sz w:val="24"/>
          <w:szCs w:val="24"/>
        </w:rPr>
        <w:t>商法定</w:t>
      </w:r>
      <w:proofErr w:type="gramEnd"/>
      <w:r>
        <w:rPr>
          <w:rFonts w:ascii="宋体" w:hAnsi="宋体" w:cs="Times New Roman" w:hint="eastAsia"/>
          <w:sz w:val="24"/>
          <w:szCs w:val="24"/>
        </w:rPr>
        <w:t>代表人的，应持有法定代表人授权书，并附授权代表的身份证</w:t>
      </w:r>
      <w:r>
        <w:rPr>
          <w:rFonts w:ascii="宋体" w:hAnsi="宋体" w:cs="MingLiUfalt" w:hint="eastAsia"/>
          <w:bCs/>
          <w:kern w:val="0"/>
          <w:sz w:val="24"/>
          <w:szCs w:val="24"/>
          <w:lang w:val="zh-TW"/>
        </w:rPr>
        <w:t>复印件</w:t>
      </w:r>
      <w:r>
        <w:rPr>
          <w:rFonts w:ascii="宋体" w:hAnsi="宋体" w:cs="Times New Roman" w:hint="eastAsia"/>
          <w:sz w:val="24"/>
          <w:szCs w:val="24"/>
        </w:rPr>
        <w:t>。</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6.</w:t>
      </w:r>
      <w:r>
        <w:rPr>
          <w:rFonts w:ascii="宋体" w:hAnsi="宋体" w:cs="Times New Roman" w:hint="eastAsia"/>
          <w:sz w:val="24"/>
          <w:szCs w:val="24"/>
        </w:rPr>
        <w:t>联合体形式</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hint="eastAsia"/>
          <w:sz w:val="24"/>
          <w:szCs w:val="24"/>
        </w:rPr>
        <w:t>本次磋商采购不接受为联合体形式</w:t>
      </w:r>
      <w:r>
        <w:rPr>
          <w:rFonts w:ascii="宋体" w:hAnsi="宋体" w:cs="Times New Roman" w:hint="eastAsia"/>
          <w:sz w:val="24"/>
          <w:szCs w:val="24"/>
        </w:rPr>
        <w:t>的供应商。</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7.</w:t>
      </w:r>
      <w:r>
        <w:rPr>
          <w:rFonts w:ascii="宋体" w:hAnsi="宋体" w:cs="Times New Roman" w:hint="eastAsia"/>
          <w:sz w:val="24"/>
          <w:szCs w:val="24"/>
        </w:rPr>
        <w:t>现场勘察</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7.1 </w:t>
      </w:r>
      <w:r>
        <w:rPr>
          <w:rFonts w:ascii="宋体" w:hAnsi="宋体" w:cs="Times New Roman" w:hint="eastAsia"/>
          <w:sz w:val="24"/>
          <w:szCs w:val="24"/>
        </w:rPr>
        <w:t>供应商应按磋商须知前附表中规定对采购项目现场和周围环境的现场考察。</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7.2 </w:t>
      </w:r>
      <w:r>
        <w:rPr>
          <w:rFonts w:ascii="宋体" w:hAnsi="宋体" w:cs="Times New Roman" w:hint="eastAsia"/>
          <w:sz w:val="24"/>
          <w:szCs w:val="24"/>
        </w:rPr>
        <w:t>勘察现场的费用由供应商自己承担，勘察期间所发生的人身伤害及财产损失由供应商自己负责。</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7.3 </w:t>
      </w:r>
      <w:r>
        <w:rPr>
          <w:rFonts w:ascii="宋体" w:hAnsi="宋体" w:cs="Times New Roman" w:hint="eastAsia"/>
          <w:sz w:val="24"/>
          <w:szCs w:val="24"/>
        </w:rPr>
        <w:t>采购人不对供应商据此而做出的推论、理解和结论负责。一旦成交，供应商不得以任何借口，提出额外补偿，或延长合同期限的要求。</w:t>
      </w:r>
    </w:p>
    <w:p w:rsidR="00056032" w:rsidRDefault="00B86D5F">
      <w:pPr>
        <w:adjustRightInd w:val="0"/>
        <w:snapToGrid w:val="0"/>
        <w:spacing w:line="360" w:lineRule="auto"/>
        <w:outlineLvl w:val="0"/>
        <w:rPr>
          <w:rFonts w:ascii="宋体" w:cs="Times New Roman"/>
          <w:b/>
          <w:sz w:val="24"/>
          <w:szCs w:val="24"/>
        </w:rPr>
      </w:pPr>
      <w:r>
        <w:rPr>
          <w:rFonts w:ascii="宋体" w:hAnsi="宋体" w:cs="Times New Roman" w:hint="eastAsia"/>
          <w:b/>
          <w:sz w:val="24"/>
          <w:szCs w:val="24"/>
        </w:rPr>
        <w:t>二、磋商文件</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8.</w:t>
      </w:r>
      <w:r>
        <w:rPr>
          <w:rFonts w:ascii="宋体" w:hAnsi="宋体" w:cs="Times New Roman" w:hint="eastAsia"/>
          <w:sz w:val="24"/>
          <w:szCs w:val="24"/>
        </w:rPr>
        <w:t>磋商文件的组成</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8.1 </w:t>
      </w:r>
      <w:r>
        <w:rPr>
          <w:rFonts w:ascii="宋体" w:hAnsi="宋体" w:cs="Times New Roman" w:hint="eastAsia"/>
          <w:sz w:val="24"/>
          <w:szCs w:val="24"/>
        </w:rPr>
        <w:t>磋商文件由下列文件组成：</w:t>
      </w:r>
    </w:p>
    <w:p w:rsidR="00056032" w:rsidRDefault="00B86D5F">
      <w:pPr>
        <w:adjustRightInd w:val="0"/>
        <w:snapToGrid w:val="0"/>
        <w:spacing w:line="360" w:lineRule="auto"/>
        <w:ind w:firstLineChars="300" w:firstLine="720"/>
        <w:rPr>
          <w:rFonts w:ascii="宋体" w:cs="Times New Roman"/>
          <w:sz w:val="24"/>
          <w:szCs w:val="24"/>
        </w:rPr>
      </w:pPr>
      <w:r>
        <w:rPr>
          <w:rFonts w:ascii="宋体" w:cs="Times New Roman" w:hint="eastAsia"/>
          <w:sz w:val="24"/>
          <w:szCs w:val="24"/>
        </w:rPr>
        <w:t>附：竞争性磋商采购公告</w:t>
      </w:r>
    </w:p>
    <w:p w:rsidR="00056032" w:rsidRDefault="00B86D5F">
      <w:pPr>
        <w:numPr>
          <w:ilvl w:val="0"/>
          <w:numId w:val="2"/>
        </w:numPr>
        <w:adjustRightInd w:val="0"/>
        <w:snapToGrid w:val="0"/>
        <w:spacing w:line="360" w:lineRule="auto"/>
        <w:ind w:firstLineChars="300" w:firstLine="720"/>
        <w:rPr>
          <w:rFonts w:ascii="宋体" w:cs="Times New Roman"/>
          <w:sz w:val="24"/>
          <w:szCs w:val="24"/>
        </w:rPr>
      </w:pPr>
      <w:r>
        <w:rPr>
          <w:rFonts w:ascii="宋体" w:hAnsi="宋体" w:cs="Times New Roman" w:hint="eastAsia"/>
          <w:sz w:val="24"/>
          <w:szCs w:val="24"/>
        </w:rPr>
        <w:t>磋商须知</w:t>
      </w:r>
    </w:p>
    <w:p w:rsidR="00056032" w:rsidRDefault="00B86D5F">
      <w:pPr>
        <w:numPr>
          <w:ilvl w:val="0"/>
          <w:numId w:val="2"/>
        </w:numPr>
        <w:adjustRightInd w:val="0"/>
        <w:snapToGrid w:val="0"/>
        <w:spacing w:line="360" w:lineRule="auto"/>
        <w:ind w:firstLineChars="300" w:firstLine="720"/>
        <w:rPr>
          <w:rFonts w:ascii="宋体" w:cs="Times New Roman"/>
          <w:sz w:val="24"/>
          <w:szCs w:val="24"/>
        </w:rPr>
      </w:pPr>
      <w:r>
        <w:rPr>
          <w:rFonts w:ascii="宋体" w:hAnsi="宋体" w:cs="Times New Roman" w:hint="eastAsia"/>
          <w:sz w:val="24"/>
          <w:szCs w:val="24"/>
        </w:rPr>
        <w:t>采购内容与技术要求</w:t>
      </w:r>
    </w:p>
    <w:p w:rsidR="00056032" w:rsidRDefault="00B86D5F">
      <w:pPr>
        <w:adjustRightInd w:val="0"/>
        <w:snapToGrid w:val="0"/>
        <w:spacing w:line="360" w:lineRule="auto"/>
        <w:ind w:firstLineChars="300" w:firstLine="720"/>
        <w:rPr>
          <w:rFonts w:ascii="宋体" w:cs="Times New Roman"/>
          <w:sz w:val="24"/>
          <w:szCs w:val="24"/>
        </w:rPr>
      </w:pPr>
      <w:r>
        <w:rPr>
          <w:rFonts w:ascii="宋体" w:hAnsi="宋体" w:cs="Times New Roman" w:hint="eastAsia"/>
          <w:sz w:val="24"/>
          <w:szCs w:val="24"/>
        </w:rPr>
        <w:t>第三章评审方法及标准</w:t>
      </w:r>
    </w:p>
    <w:p w:rsidR="00056032" w:rsidRDefault="00B86D5F">
      <w:pPr>
        <w:adjustRightInd w:val="0"/>
        <w:snapToGrid w:val="0"/>
        <w:spacing w:line="360" w:lineRule="auto"/>
        <w:ind w:firstLineChars="300" w:firstLine="720"/>
        <w:rPr>
          <w:rFonts w:ascii="宋体" w:cs="Times New Roman"/>
          <w:sz w:val="24"/>
          <w:szCs w:val="24"/>
        </w:rPr>
      </w:pPr>
      <w:r>
        <w:rPr>
          <w:rFonts w:ascii="宋体" w:hAnsi="宋体" w:cs="Times New Roman" w:hint="eastAsia"/>
          <w:sz w:val="24"/>
          <w:szCs w:val="24"/>
        </w:rPr>
        <w:t>第四章政府采购合同</w:t>
      </w:r>
    </w:p>
    <w:p w:rsidR="00056032" w:rsidRDefault="00B86D5F">
      <w:pPr>
        <w:adjustRightInd w:val="0"/>
        <w:snapToGrid w:val="0"/>
        <w:spacing w:line="360" w:lineRule="auto"/>
        <w:ind w:firstLineChars="300" w:firstLine="720"/>
        <w:rPr>
          <w:rFonts w:ascii="宋体" w:cs="Times New Roman"/>
          <w:sz w:val="24"/>
          <w:szCs w:val="24"/>
        </w:rPr>
      </w:pPr>
      <w:r>
        <w:rPr>
          <w:rFonts w:ascii="宋体" w:hAnsi="宋体" w:cs="Times New Roman" w:hint="eastAsia"/>
          <w:sz w:val="24"/>
          <w:szCs w:val="24"/>
        </w:rPr>
        <w:t>第五章响应文件格式</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8.2 </w:t>
      </w:r>
      <w:r>
        <w:rPr>
          <w:rFonts w:ascii="宋体" w:hAnsi="宋体" w:cs="Times New Roman" w:hint="eastAsia"/>
          <w:sz w:val="24"/>
          <w:szCs w:val="24"/>
        </w:rPr>
        <w:t>本章第</w:t>
      </w:r>
      <w:r>
        <w:rPr>
          <w:rFonts w:ascii="宋体" w:hAnsi="宋体" w:cs="Times New Roman"/>
          <w:sz w:val="24"/>
          <w:szCs w:val="24"/>
        </w:rPr>
        <w:t xml:space="preserve">9.1 </w:t>
      </w:r>
      <w:r>
        <w:rPr>
          <w:rFonts w:ascii="宋体" w:hAnsi="宋体" w:cs="Times New Roman" w:hint="eastAsia"/>
          <w:sz w:val="24"/>
          <w:szCs w:val="24"/>
        </w:rPr>
        <w:t>款规定的提交首次响应文件截止时间前对磋商文件澄清或者修改内容，为磋商文件的组成部分。</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8.3 </w:t>
      </w:r>
      <w:r>
        <w:rPr>
          <w:rFonts w:ascii="宋体" w:hAnsi="宋体" w:cs="Times New Roman" w:hint="eastAsia"/>
          <w:sz w:val="24"/>
          <w:szCs w:val="24"/>
        </w:rPr>
        <w:t>磋商小组根据与供应商磋商情况可能实质性变动的内容，包括采购需求中的技术、服务要求以及合同条款，对磋商文件</w:t>
      </w:r>
      <w:proofErr w:type="gramStart"/>
      <w:r>
        <w:rPr>
          <w:rFonts w:ascii="宋体" w:hAnsi="宋体" w:cs="Times New Roman" w:hint="eastAsia"/>
          <w:sz w:val="24"/>
          <w:szCs w:val="24"/>
        </w:rPr>
        <w:t>作出</w:t>
      </w:r>
      <w:proofErr w:type="gramEnd"/>
      <w:r>
        <w:rPr>
          <w:rFonts w:ascii="宋体" w:hAnsi="宋体" w:cs="Times New Roman" w:hint="eastAsia"/>
          <w:sz w:val="24"/>
          <w:szCs w:val="24"/>
        </w:rPr>
        <w:t>的实质性变动是磋商文件的有效组成部分。</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8.4 </w:t>
      </w:r>
      <w:r>
        <w:rPr>
          <w:rFonts w:ascii="宋体" w:hAnsi="宋体" w:cs="Times New Roman" w:hint="eastAsia"/>
          <w:sz w:val="24"/>
          <w:szCs w:val="24"/>
        </w:rPr>
        <w:t>供应商应仔细</w:t>
      </w:r>
      <w:proofErr w:type="gramStart"/>
      <w:r>
        <w:rPr>
          <w:rFonts w:ascii="宋体" w:hAnsi="宋体" w:cs="Times New Roman" w:hint="eastAsia"/>
          <w:sz w:val="24"/>
          <w:szCs w:val="24"/>
        </w:rPr>
        <w:t>阅读磋商</w:t>
      </w:r>
      <w:proofErr w:type="gramEnd"/>
      <w:r>
        <w:rPr>
          <w:rFonts w:ascii="宋体" w:hAnsi="宋体" w:cs="Times New Roman" w:hint="eastAsia"/>
          <w:sz w:val="24"/>
          <w:szCs w:val="24"/>
        </w:rPr>
        <w:t>文件的全部内容，按照磋商文件要求编制响应文件。任何对磋商文件的忽略或误解不能作为响应文件存在缺陷或瑕疵的理由，其风险由供应商承担。</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lastRenderedPageBreak/>
        <w:t>9.</w:t>
      </w:r>
      <w:r>
        <w:rPr>
          <w:rFonts w:ascii="宋体" w:hAnsi="宋体" w:cs="Times New Roman" w:hint="eastAsia"/>
          <w:sz w:val="24"/>
          <w:szCs w:val="24"/>
        </w:rPr>
        <w:t>提交首次响应文件的截止时间</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9.1 </w:t>
      </w:r>
      <w:r>
        <w:rPr>
          <w:rFonts w:ascii="宋体" w:hAnsi="宋体" w:cs="Times New Roman" w:hint="eastAsia"/>
          <w:sz w:val="24"/>
          <w:szCs w:val="24"/>
        </w:rPr>
        <w:t>供应商提交首次响应文件截止时间及地点见磋商须知前</w:t>
      </w:r>
      <w:r>
        <w:rPr>
          <w:rFonts w:ascii="宋体" w:hAnsi="宋体" w:cs="Times New Roman" w:hint="eastAsia"/>
          <w:sz w:val="24"/>
          <w:szCs w:val="24"/>
        </w:rPr>
        <w:t>附表。</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 xml:space="preserve">10. </w:t>
      </w:r>
      <w:r>
        <w:rPr>
          <w:rFonts w:ascii="宋体" w:hAnsi="宋体" w:cs="Times New Roman" w:hint="eastAsia"/>
          <w:sz w:val="24"/>
          <w:szCs w:val="24"/>
        </w:rPr>
        <w:t>磋商文件的澄清修改及答疑</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hint="eastAsia"/>
          <w:sz w:val="24"/>
          <w:szCs w:val="24"/>
        </w:rPr>
        <w:t>10.1</w:t>
      </w:r>
      <w:r>
        <w:rPr>
          <w:rFonts w:ascii="宋体" w:hAnsi="宋体" w:cs="Times New Roman" w:hint="eastAsia"/>
          <w:sz w:val="24"/>
          <w:szCs w:val="24"/>
        </w:rPr>
        <w:t>投标人对招标文件有疑问时，应当在招标文件发售之日起</w:t>
      </w:r>
      <w:r>
        <w:rPr>
          <w:rFonts w:ascii="宋体" w:hAnsi="宋体" w:cs="Times New Roman" w:hint="eastAsia"/>
          <w:sz w:val="24"/>
          <w:szCs w:val="24"/>
        </w:rPr>
        <w:t>7</w:t>
      </w:r>
      <w:r>
        <w:rPr>
          <w:rFonts w:ascii="宋体" w:hAnsi="宋体" w:cs="Times New Roman" w:hint="eastAsia"/>
          <w:sz w:val="24"/>
          <w:szCs w:val="24"/>
        </w:rPr>
        <w:t>个工作日内以书面形式并加盖投标人公章及法定代表人印鉴向采购代理机构提出澄清要求。</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hint="eastAsia"/>
          <w:sz w:val="24"/>
          <w:szCs w:val="24"/>
        </w:rPr>
        <w:t>10.2</w:t>
      </w:r>
      <w:r>
        <w:rPr>
          <w:rFonts w:ascii="宋体" w:hAnsi="宋体" w:cs="Times New Roman" w:hint="eastAsia"/>
          <w:sz w:val="24"/>
          <w:szCs w:val="24"/>
        </w:rPr>
        <w:t>采购代理机构自收到“疑问问题”之日起</w:t>
      </w:r>
      <w:r>
        <w:rPr>
          <w:rFonts w:ascii="宋体" w:hAnsi="宋体" w:cs="Times New Roman" w:hint="eastAsia"/>
          <w:sz w:val="24"/>
          <w:szCs w:val="24"/>
        </w:rPr>
        <w:t>2</w:t>
      </w:r>
      <w:r>
        <w:rPr>
          <w:rFonts w:ascii="宋体" w:hAnsi="宋体" w:cs="Times New Roman" w:hint="eastAsia"/>
          <w:sz w:val="24"/>
          <w:szCs w:val="24"/>
        </w:rPr>
        <w:t>个工作日，以书面形式向所有投标人予以答复（包括对询问的解释，但不说明问题的来源）。</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hint="eastAsia"/>
          <w:sz w:val="24"/>
          <w:szCs w:val="24"/>
        </w:rPr>
        <w:t>10.3</w:t>
      </w:r>
      <w:r>
        <w:rPr>
          <w:rFonts w:ascii="宋体" w:hAnsi="宋体" w:cs="Times New Roman" w:hint="eastAsia"/>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w:t>
      </w:r>
      <w:r>
        <w:rPr>
          <w:rFonts w:ascii="宋体" w:hAnsi="宋体" w:cs="Times New Roman" w:hint="eastAsia"/>
          <w:sz w:val="24"/>
          <w:szCs w:val="24"/>
        </w:rPr>
        <w:t>采购人、采购代理机构应当在提交首次响应文件截止时间至少</w:t>
      </w:r>
      <w:r>
        <w:rPr>
          <w:rFonts w:ascii="宋体" w:hAnsi="宋体" w:cs="Times New Roman" w:hint="eastAsia"/>
          <w:sz w:val="24"/>
          <w:szCs w:val="24"/>
        </w:rPr>
        <w:t>5</w:t>
      </w:r>
      <w:r>
        <w:rPr>
          <w:rFonts w:ascii="宋体" w:hAnsi="宋体" w:cs="Times New Roman" w:hint="eastAsia"/>
          <w:sz w:val="24"/>
          <w:szCs w:val="24"/>
        </w:rPr>
        <w:t>日前，以变更或补遗公告的方式发布；不足</w:t>
      </w:r>
      <w:r>
        <w:rPr>
          <w:rFonts w:ascii="宋体" w:hAnsi="宋体" w:cs="Times New Roman" w:hint="eastAsia"/>
          <w:sz w:val="24"/>
          <w:szCs w:val="24"/>
        </w:rPr>
        <w:t>5</w:t>
      </w:r>
      <w:r>
        <w:rPr>
          <w:rFonts w:ascii="宋体" w:hAnsi="宋体" w:cs="Times New Roman" w:hint="eastAsia"/>
          <w:sz w:val="24"/>
          <w:szCs w:val="24"/>
        </w:rPr>
        <w:t>日的，采购人、采购代理机构应当顺延提交首次响应文件截止时间。变更或补遗公告作为磋商文件的组成部分，对投标人起约束作用。投标人应及时查看，否则因此影响投标活动的任何情况由投标人自行承担。</w:t>
      </w:r>
    </w:p>
    <w:p w:rsidR="00056032" w:rsidRDefault="00B86D5F">
      <w:pPr>
        <w:adjustRightInd w:val="0"/>
        <w:snapToGrid w:val="0"/>
        <w:spacing w:line="360" w:lineRule="auto"/>
        <w:rPr>
          <w:rFonts w:ascii="宋体" w:cs="Times New Roman"/>
          <w:b/>
          <w:sz w:val="24"/>
          <w:szCs w:val="24"/>
        </w:rPr>
      </w:pPr>
      <w:r>
        <w:rPr>
          <w:rFonts w:ascii="宋体" w:hAnsi="宋体" w:cs="Times New Roman" w:hint="eastAsia"/>
          <w:b/>
          <w:sz w:val="24"/>
          <w:szCs w:val="24"/>
        </w:rPr>
        <w:t>三、响应文件</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11.</w:t>
      </w:r>
      <w:r>
        <w:rPr>
          <w:rFonts w:ascii="宋体" w:hAnsi="宋体" w:cs="Times New Roman" w:hint="eastAsia"/>
          <w:sz w:val="24"/>
          <w:szCs w:val="24"/>
        </w:rPr>
        <w:t>一般要求</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11.1 </w:t>
      </w:r>
      <w:r>
        <w:rPr>
          <w:rFonts w:ascii="宋体" w:hAnsi="宋体" w:cs="Times New Roman" w:hint="eastAsia"/>
          <w:sz w:val="24"/>
          <w:szCs w:val="24"/>
        </w:rPr>
        <w:t>供应商应仔细</w:t>
      </w:r>
      <w:proofErr w:type="gramStart"/>
      <w:r>
        <w:rPr>
          <w:rFonts w:ascii="宋体" w:hAnsi="宋体" w:cs="Times New Roman" w:hint="eastAsia"/>
          <w:sz w:val="24"/>
          <w:szCs w:val="24"/>
        </w:rPr>
        <w:t>阅读磋商</w:t>
      </w:r>
      <w:proofErr w:type="gramEnd"/>
      <w:r>
        <w:rPr>
          <w:rFonts w:ascii="宋体" w:hAnsi="宋体" w:cs="Times New Roman" w:hint="eastAsia"/>
          <w:sz w:val="24"/>
          <w:szCs w:val="24"/>
        </w:rPr>
        <w:t>文件的所有内容，按磋商文件的要求编制响应文件，并保证所提供的全部资料的真实性、以使其响应文件对磋商文件做出实质性的响应。</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11.2 </w:t>
      </w:r>
      <w:r>
        <w:rPr>
          <w:rFonts w:ascii="宋体" w:hAnsi="宋体" w:cs="Times New Roman" w:hint="eastAsia"/>
          <w:sz w:val="24"/>
          <w:szCs w:val="24"/>
        </w:rPr>
        <w:t>供应商提交的响应文件及供应商与采购人或</w:t>
      </w:r>
      <w:r>
        <w:rPr>
          <w:rFonts w:ascii="宋体" w:hAnsi="宋体" w:cs="Times New Roman" w:hint="eastAsia"/>
          <w:sz w:val="24"/>
          <w:szCs w:val="24"/>
        </w:rPr>
        <w:t>采购代理机构、磋商小组就有关磋商的所有来往函电均使用中文。供应商可以提交其他语言的资料，但应附中文注释，在有差异时以中文为准。</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11.3 </w:t>
      </w:r>
      <w:r>
        <w:rPr>
          <w:rFonts w:ascii="宋体" w:hAnsi="宋体" w:cs="Times New Roman" w:hint="eastAsia"/>
          <w:sz w:val="24"/>
          <w:szCs w:val="24"/>
        </w:rPr>
        <w:t>计量单位应使用我国法定计量单位，未列明时应默认为我国法定计量单位。</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11.4 </w:t>
      </w:r>
      <w:r>
        <w:rPr>
          <w:rFonts w:ascii="宋体" w:hAnsi="宋体" w:cs="Times New Roman" w:hint="eastAsia"/>
          <w:sz w:val="24"/>
          <w:szCs w:val="24"/>
        </w:rPr>
        <w:t>响应文件应采用书面形式，磋商文件中要求提供电子版的，应按要求提供。</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11.5 </w:t>
      </w:r>
      <w:r>
        <w:rPr>
          <w:rFonts w:ascii="宋体" w:hAnsi="宋体" w:cs="Times New Roman" w:hint="eastAsia"/>
          <w:sz w:val="24"/>
          <w:szCs w:val="24"/>
        </w:rPr>
        <w:t>供应商应按磋商文件中提供的响应文件格式填写。</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12.</w:t>
      </w:r>
      <w:r>
        <w:rPr>
          <w:rFonts w:ascii="宋体" w:hAnsi="宋体" w:cs="Times New Roman" w:hint="eastAsia"/>
          <w:sz w:val="24"/>
          <w:szCs w:val="24"/>
        </w:rPr>
        <w:t>响应文件的组成</w:t>
      </w:r>
    </w:p>
    <w:p w:rsidR="00056032" w:rsidRDefault="00B86D5F">
      <w:pPr>
        <w:adjustRightInd w:val="0"/>
        <w:snapToGrid w:val="0"/>
        <w:spacing w:line="360" w:lineRule="auto"/>
        <w:ind w:firstLineChars="100" w:firstLine="240"/>
        <w:outlineLvl w:val="0"/>
        <w:rPr>
          <w:rFonts w:ascii="宋体" w:cs="Times New Roman"/>
          <w:sz w:val="24"/>
          <w:szCs w:val="24"/>
        </w:rPr>
      </w:pPr>
      <w:r>
        <w:rPr>
          <w:rFonts w:ascii="宋体" w:hAnsi="宋体" w:cs="Times New Roman"/>
          <w:sz w:val="24"/>
          <w:szCs w:val="24"/>
        </w:rPr>
        <w:t xml:space="preserve">12.1 </w:t>
      </w:r>
      <w:r>
        <w:rPr>
          <w:rFonts w:ascii="宋体" w:hAnsi="宋体" w:cs="Times New Roman" w:hint="eastAsia"/>
          <w:sz w:val="24"/>
          <w:szCs w:val="24"/>
        </w:rPr>
        <w:t>响应文件包括下列内容：</w:t>
      </w:r>
    </w:p>
    <w:p w:rsidR="00056032" w:rsidRDefault="00B86D5F">
      <w:pPr>
        <w:adjustRightInd w:val="0"/>
        <w:snapToGrid w:val="0"/>
        <w:spacing w:line="360" w:lineRule="auto"/>
        <w:ind w:firstLineChars="200" w:firstLine="480"/>
        <w:outlineLvl w:val="0"/>
        <w:rPr>
          <w:rFonts w:ascii="宋体" w:cs="Times New Roman"/>
          <w:sz w:val="24"/>
          <w:szCs w:val="24"/>
        </w:rPr>
      </w:pPr>
      <w:r>
        <w:rPr>
          <w:rFonts w:ascii="宋体" w:hAnsi="宋体" w:cs="Times New Roman"/>
          <w:sz w:val="24"/>
          <w:szCs w:val="24"/>
        </w:rPr>
        <w:t xml:space="preserve">12.1.1 </w:t>
      </w:r>
      <w:r>
        <w:rPr>
          <w:rFonts w:ascii="宋体" w:hAnsi="宋体" w:cs="Times New Roman" w:hint="eastAsia"/>
          <w:sz w:val="24"/>
          <w:szCs w:val="24"/>
        </w:rPr>
        <w:t>商务部分</w:t>
      </w:r>
    </w:p>
    <w:p w:rsidR="00056032" w:rsidRDefault="00B86D5F">
      <w:pPr>
        <w:adjustRightInd w:val="0"/>
        <w:snapToGrid w:val="0"/>
        <w:spacing w:line="360" w:lineRule="auto"/>
        <w:ind w:firstLineChars="300" w:firstLine="720"/>
        <w:rPr>
          <w:rFonts w:ascii="宋体" w:cs="Times New Roman"/>
          <w:sz w:val="24"/>
          <w:szCs w:val="24"/>
        </w:rPr>
      </w:pPr>
      <w:r>
        <w:rPr>
          <w:rFonts w:ascii="宋体" w:hAnsi="宋体" w:cs="Times New Roman"/>
          <w:sz w:val="24"/>
          <w:szCs w:val="24"/>
        </w:rPr>
        <w:lastRenderedPageBreak/>
        <w:t>(l</w:t>
      </w:r>
      <w:r>
        <w:rPr>
          <w:rFonts w:ascii="宋体" w:hAnsi="宋体" w:cs="Times New Roman" w:hint="eastAsia"/>
          <w:sz w:val="24"/>
          <w:szCs w:val="24"/>
        </w:rPr>
        <w:t>）磋商响应声明</w:t>
      </w:r>
    </w:p>
    <w:p w:rsidR="00056032" w:rsidRDefault="00B86D5F">
      <w:pPr>
        <w:adjustRightInd w:val="0"/>
        <w:snapToGrid w:val="0"/>
        <w:spacing w:line="360" w:lineRule="auto"/>
        <w:ind w:firstLineChars="300" w:firstLine="720"/>
        <w:rPr>
          <w:rFonts w:ascii="宋体" w:cs="Times New Roman"/>
          <w:sz w:val="24"/>
          <w:szCs w:val="24"/>
        </w:rPr>
      </w:pPr>
      <w:r>
        <w:rPr>
          <w:rFonts w:ascii="宋体" w:hAnsi="宋体" w:cs="Times New Roman"/>
          <w:sz w:val="24"/>
          <w:szCs w:val="24"/>
        </w:rPr>
        <w:t>(2</w:t>
      </w:r>
      <w:r>
        <w:rPr>
          <w:rFonts w:ascii="宋体" w:hAnsi="宋体" w:cs="Times New Roman" w:hint="eastAsia"/>
          <w:sz w:val="24"/>
          <w:szCs w:val="24"/>
        </w:rPr>
        <w:t>）磋商保证金</w:t>
      </w:r>
    </w:p>
    <w:p w:rsidR="00056032" w:rsidRDefault="00B86D5F">
      <w:pPr>
        <w:adjustRightInd w:val="0"/>
        <w:snapToGrid w:val="0"/>
        <w:spacing w:line="360" w:lineRule="auto"/>
        <w:ind w:firstLineChars="300" w:firstLine="720"/>
        <w:rPr>
          <w:rFonts w:ascii="宋体" w:cs="Times New Roman"/>
          <w:sz w:val="24"/>
          <w:szCs w:val="24"/>
        </w:rPr>
      </w:pPr>
      <w:r>
        <w:rPr>
          <w:rFonts w:ascii="宋体" w:hAnsi="宋体" w:cs="Times New Roman"/>
          <w:sz w:val="24"/>
          <w:szCs w:val="24"/>
        </w:rPr>
        <w:t>(3</w:t>
      </w:r>
      <w:r>
        <w:rPr>
          <w:rFonts w:ascii="宋体" w:hAnsi="宋体" w:cs="Times New Roman" w:hint="eastAsia"/>
          <w:sz w:val="24"/>
          <w:szCs w:val="24"/>
        </w:rPr>
        <w:t>）供应商的资格证明文件</w:t>
      </w:r>
    </w:p>
    <w:p w:rsidR="00056032" w:rsidRDefault="00B86D5F">
      <w:pPr>
        <w:adjustRightInd w:val="0"/>
        <w:snapToGrid w:val="0"/>
        <w:spacing w:line="360" w:lineRule="auto"/>
        <w:ind w:firstLineChars="300" w:firstLine="720"/>
        <w:rPr>
          <w:rFonts w:ascii="宋体" w:cs="Times New Roman"/>
          <w:sz w:val="24"/>
          <w:szCs w:val="24"/>
        </w:rPr>
      </w:pPr>
      <w:r>
        <w:rPr>
          <w:rFonts w:ascii="宋体" w:hAnsi="宋体" w:cs="Times New Roman"/>
          <w:sz w:val="24"/>
          <w:szCs w:val="24"/>
        </w:rPr>
        <w:t>(4</w:t>
      </w:r>
      <w:r>
        <w:rPr>
          <w:rFonts w:ascii="宋体" w:hAnsi="宋体" w:cs="Times New Roman" w:hint="eastAsia"/>
          <w:sz w:val="24"/>
          <w:szCs w:val="24"/>
        </w:rPr>
        <w:t>）商务条款偏离表</w:t>
      </w:r>
    </w:p>
    <w:p w:rsidR="00056032" w:rsidRDefault="00B86D5F">
      <w:pPr>
        <w:adjustRightInd w:val="0"/>
        <w:snapToGrid w:val="0"/>
        <w:spacing w:line="360" w:lineRule="auto"/>
        <w:ind w:firstLineChars="300" w:firstLine="720"/>
        <w:rPr>
          <w:rFonts w:ascii="宋体" w:cs="Times New Roman"/>
          <w:sz w:val="24"/>
          <w:szCs w:val="24"/>
        </w:rPr>
      </w:pPr>
      <w:r>
        <w:rPr>
          <w:rFonts w:ascii="宋体" w:hAnsi="宋体" w:cs="Times New Roman"/>
          <w:sz w:val="24"/>
          <w:szCs w:val="24"/>
        </w:rPr>
        <w:t>(5</w:t>
      </w:r>
      <w:r>
        <w:rPr>
          <w:rFonts w:ascii="宋体" w:hAnsi="宋体" w:cs="Times New Roman" w:hint="eastAsia"/>
          <w:sz w:val="24"/>
          <w:szCs w:val="24"/>
        </w:rPr>
        <w:t>）报价表</w:t>
      </w:r>
    </w:p>
    <w:p w:rsidR="00056032" w:rsidRDefault="00B86D5F">
      <w:pPr>
        <w:adjustRightInd w:val="0"/>
        <w:snapToGrid w:val="0"/>
        <w:spacing w:line="360" w:lineRule="auto"/>
        <w:ind w:firstLineChars="300" w:firstLine="720"/>
        <w:rPr>
          <w:rFonts w:ascii="宋体" w:cs="Times New Roman"/>
          <w:sz w:val="24"/>
          <w:szCs w:val="24"/>
        </w:rPr>
      </w:pPr>
      <w:r>
        <w:rPr>
          <w:rFonts w:ascii="宋体" w:hAnsi="宋体" w:cs="Times New Roman"/>
          <w:sz w:val="24"/>
          <w:szCs w:val="24"/>
        </w:rPr>
        <w:t>(6</w:t>
      </w:r>
      <w:r>
        <w:rPr>
          <w:rFonts w:ascii="宋体" w:hAnsi="宋体" w:cs="Times New Roman" w:hint="eastAsia"/>
          <w:sz w:val="24"/>
          <w:szCs w:val="24"/>
        </w:rPr>
        <w:t>）供应商认为需提供的其他资料</w:t>
      </w:r>
    </w:p>
    <w:p w:rsidR="00056032" w:rsidRDefault="00B86D5F">
      <w:pPr>
        <w:adjustRightInd w:val="0"/>
        <w:snapToGrid w:val="0"/>
        <w:spacing w:line="360" w:lineRule="auto"/>
        <w:ind w:firstLineChars="200" w:firstLine="480"/>
        <w:outlineLvl w:val="0"/>
        <w:rPr>
          <w:rFonts w:ascii="宋体" w:cs="Times New Roman"/>
          <w:sz w:val="24"/>
          <w:szCs w:val="24"/>
        </w:rPr>
      </w:pPr>
      <w:r>
        <w:rPr>
          <w:rFonts w:ascii="宋体" w:hAnsi="宋体" w:cs="Times New Roman"/>
          <w:sz w:val="24"/>
          <w:szCs w:val="24"/>
        </w:rPr>
        <w:t xml:space="preserve">12.1.2 </w:t>
      </w:r>
      <w:r>
        <w:rPr>
          <w:rFonts w:ascii="宋体" w:hAnsi="宋体" w:cs="Times New Roman" w:hint="eastAsia"/>
          <w:sz w:val="24"/>
          <w:szCs w:val="24"/>
        </w:rPr>
        <w:t>技术部分</w:t>
      </w:r>
    </w:p>
    <w:p w:rsidR="00056032" w:rsidRDefault="00B86D5F">
      <w:pPr>
        <w:adjustRightInd w:val="0"/>
        <w:snapToGrid w:val="0"/>
        <w:spacing w:line="360" w:lineRule="auto"/>
        <w:ind w:firstLineChars="300" w:firstLine="720"/>
        <w:rPr>
          <w:rFonts w:ascii="宋体" w:cs="Times New Roman"/>
          <w:sz w:val="24"/>
          <w:szCs w:val="24"/>
        </w:rPr>
      </w:pPr>
      <w:r>
        <w:rPr>
          <w:rFonts w:ascii="宋体" w:hAnsi="宋体" w:cs="Times New Roman"/>
          <w:sz w:val="24"/>
          <w:szCs w:val="24"/>
        </w:rPr>
        <w:t>(l</w:t>
      </w:r>
      <w:r>
        <w:rPr>
          <w:rFonts w:ascii="宋体" w:hAnsi="宋体" w:cs="Times New Roman" w:hint="eastAsia"/>
          <w:sz w:val="24"/>
          <w:szCs w:val="24"/>
        </w:rPr>
        <w:t>）技术响应与偏离表</w:t>
      </w:r>
    </w:p>
    <w:p w:rsidR="00056032" w:rsidRDefault="00B86D5F">
      <w:pPr>
        <w:adjustRightInd w:val="0"/>
        <w:snapToGrid w:val="0"/>
        <w:spacing w:line="360" w:lineRule="auto"/>
        <w:ind w:firstLineChars="300" w:firstLine="720"/>
        <w:rPr>
          <w:rFonts w:ascii="宋体" w:cs="Times New Roman"/>
          <w:sz w:val="24"/>
          <w:szCs w:val="24"/>
        </w:rPr>
      </w:pPr>
      <w:r>
        <w:rPr>
          <w:rFonts w:ascii="宋体" w:hAnsi="宋体" w:cs="Times New Roman"/>
          <w:sz w:val="24"/>
          <w:szCs w:val="24"/>
        </w:rPr>
        <w:t>(2</w:t>
      </w:r>
      <w:r>
        <w:rPr>
          <w:rFonts w:ascii="宋体" w:hAnsi="宋体" w:cs="Times New Roman" w:hint="eastAsia"/>
          <w:sz w:val="24"/>
          <w:szCs w:val="24"/>
        </w:rPr>
        <w:t>）技术规格及参数响应表</w:t>
      </w:r>
    </w:p>
    <w:p w:rsidR="00056032" w:rsidRDefault="00B86D5F">
      <w:pPr>
        <w:adjustRightInd w:val="0"/>
        <w:snapToGrid w:val="0"/>
        <w:spacing w:line="360" w:lineRule="auto"/>
        <w:ind w:firstLineChars="300" w:firstLine="720"/>
        <w:rPr>
          <w:rFonts w:ascii="宋体" w:cs="Times New Roman"/>
          <w:sz w:val="24"/>
          <w:szCs w:val="24"/>
        </w:rPr>
      </w:pPr>
      <w:r>
        <w:rPr>
          <w:rFonts w:ascii="宋体" w:hAnsi="宋体" w:cs="Times New Roman"/>
          <w:sz w:val="24"/>
          <w:szCs w:val="24"/>
        </w:rPr>
        <w:t>(3</w:t>
      </w:r>
      <w:r>
        <w:rPr>
          <w:rFonts w:ascii="宋体" w:hAnsi="宋体" w:cs="Times New Roman" w:hint="eastAsia"/>
          <w:sz w:val="24"/>
          <w:szCs w:val="24"/>
        </w:rPr>
        <w:t>）供应商认为需提供的其他资料</w:t>
      </w:r>
    </w:p>
    <w:p w:rsidR="00056032" w:rsidRDefault="00B86D5F">
      <w:pPr>
        <w:adjustRightInd w:val="0"/>
        <w:snapToGrid w:val="0"/>
        <w:spacing w:line="360" w:lineRule="auto"/>
        <w:ind w:firstLineChars="100" w:firstLine="240"/>
        <w:outlineLvl w:val="0"/>
        <w:rPr>
          <w:rFonts w:ascii="宋体" w:cs="Times New Roman"/>
          <w:sz w:val="24"/>
          <w:szCs w:val="24"/>
        </w:rPr>
      </w:pPr>
      <w:r>
        <w:rPr>
          <w:rFonts w:ascii="宋体" w:hAnsi="宋体" w:cs="Times New Roman"/>
          <w:sz w:val="24"/>
          <w:szCs w:val="24"/>
        </w:rPr>
        <w:t>12.</w:t>
      </w:r>
      <w:r>
        <w:rPr>
          <w:rFonts w:ascii="宋体" w:hAnsi="宋体" w:cs="Times New Roman" w:hint="eastAsia"/>
          <w:sz w:val="24"/>
          <w:szCs w:val="24"/>
        </w:rPr>
        <w:t>2</w:t>
      </w:r>
      <w:r>
        <w:rPr>
          <w:rFonts w:ascii="宋体" w:hAnsi="宋体" w:cs="Times New Roman"/>
          <w:sz w:val="24"/>
          <w:szCs w:val="24"/>
        </w:rPr>
        <w:t xml:space="preserve"> </w:t>
      </w:r>
      <w:r>
        <w:rPr>
          <w:rFonts w:ascii="宋体" w:hAnsi="宋体" w:cs="Times New Roman" w:hint="eastAsia"/>
          <w:sz w:val="24"/>
          <w:szCs w:val="24"/>
        </w:rPr>
        <w:t>磋商须知前附表规定供应商在磋商时提供样品的，供应商有以下情形之一的，在磋商时将其视为无效响应文件。</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sz w:val="24"/>
          <w:szCs w:val="24"/>
        </w:rPr>
        <w:t>(1</w:t>
      </w:r>
      <w:r>
        <w:rPr>
          <w:rFonts w:ascii="宋体" w:hAnsi="宋体" w:cs="Times New Roman" w:hint="eastAsia"/>
          <w:sz w:val="24"/>
          <w:szCs w:val="24"/>
        </w:rPr>
        <w:t>）未在磋商须知前附表规定的提交时间、地点提交的；</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sz w:val="24"/>
          <w:szCs w:val="24"/>
        </w:rPr>
        <w:t>(2</w:t>
      </w:r>
      <w:r>
        <w:rPr>
          <w:rFonts w:ascii="宋体" w:hAnsi="宋体" w:cs="Times New Roman" w:hint="eastAsia"/>
          <w:sz w:val="24"/>
          <w:szCs w:val="24"/>
        </w:rPr>
        <w:t>）供应商提供的样品与响应文件中型号、规格不一致的。</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12.</w:t>
      </w:r>
      <w:r>
        <w:rPr>
          <w:rFonts w:ascii="宋体" w:hAnsi="宋体" w:cs="Times New Roman" w:hint="eastAsia"/>
          <w:sz w:val="24"/>
          <w:szCs w:val="24"/>
        </w:rPr>
        <w:t>3</w:t>
      </w:r>
      <w:r>
        <w:rPr>
          <w:rFonts w:ascii="宋体" w:hAnsi="宋体" w:cs="Times New Roman"/>
          <w:sz w:val="24"/>
          <w:szCs w:val="24"/>
        </w:rPr>
        <w:t xml:space="preserve"> </w:t>
      </w:r>
      <w:r>
        <w:rPr>
          <w:rFonts w:ascii="宋体" w:hAnsi="宋体" w:cs="Times New Roman" w:hint="eastAsia"/>
          <w:sz w:val="24"/>
          <w:szCs w:val="24"/>
        </w:rPr>
        <w:t>在磋商过程中，供应商根据磋商小组书面形式要求提交的最后报价（或者重新提交的响应文件和最后报价）是响应文件的有效组成部分。</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12.</w:t>
      </w:r>
      <w:r>
        <w:rPr>
          <w:rFonts w:ascii="宋体" w:hAnsi="宋体" w:cs="Times New Roman" w:hint="eastAsia"/>
          <w:sz w:val="24"/>
          <w:szCs w:val="24"/>
        </w:rPr>
        <w:t>4</w:t>
      </w:r>
      <w:r>
        <w:rPr>
          <w:rFonts w:ascii="宋体" w:hAnsi="宋体" w:cs="Times New Roman"/>
          <w:sz w:val="24"/>
          <w:szCs w:val="24"/>
        </w:rPr>
        <w:t xml:space="preserve"> </w:t>
      </w:r>
      <w:r>
        <w:rPr>
          <w:rFonts w:ascii="宋体" w:hAnsi="宋体" w:cs="Times New Roman" w:hint="eastAsia"/>
          <w:sz w:val="24"/>
          <w:szCs w:val="24"/>
        </w:rPr>
        <w:t>磋商文件规定可能发生实质性变动的，供应商应当在《技术</w:t>
      </w:r>
      <w:r>
        <w:rPr>
          <w:rFonts w:ascii="宋体" w:hAnsi="宋体" w:cs="Times New Roman"/>
          <w:sz w:val="24"/>
          <w:szCs w:val="24"/>
        </w:rPr>
        <w:t>/</w:t>
      </w:r>
      <w:r>
        <w:rPr>
          <w:rFonts w:ascii="宋体" w:hAnsi="宋体" w:cs="Times New Roman" w:hint="eastAsia"/>
          <w:sz w:val="24"/>
          <w:szCs w:val="24"/>
        </w:rPr>
        <w:t>商务响应与偏离表》中对应内容注明。</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12.</w:t>
      </w:r>
      <w:r>
        <w:rPr>
          <w:rFonts w:ascii="宋体" w:hAnsi="宋体" w:cs="Times New Roman" w:hint="eastAsia"/>
          <w:sz w:val="24"/>
          <w:szCs w:val="24"/>
        </w:rPr>
        <w:t>5</w:t>
      </w:r>
      <w:r>
        <w:rPr>
          <w:rFonts w:ascii="宋体" w:hAnsi="宋体" w:cs="Times New Roman"/>
          <w:sz w:val="24"/>
          <w:szCs w:val="24"/>
        </w:rPr>
        <w:t xml:space="preserve"> </w:t>
      </w:r>
      <w:r>
        <w:rPr>
          <w:rFonts w:ascii="宋体" w:hAnsi="宋体" w:cs="Times New Roman" w:hint="eastAsia"/>
          <w:sz w:val="24"/>
          <w:szCs w:val="24"/>
        </w:rPr>
        <w:t>根据《政府采购法》第四十二条的规定，供应</w:t>
      </w:r>
      <w:proofErr w:type="gramStart"/>
      <w:r>
        <w:rPr>
          <w:rFonts w:ascii="宋体" w:hAnsi="宋体" w:cs="Times New Roman" w:hint="eastAsia"/>
          <w:sz w:val="24"/>
          <w:szCs w:val="24"/>
        </w:rPr>
        <w:t>商无论</w:t>
      </w:r>
      <w:proofErr w:type="gramEnd"/>
      <w:r>
        <w:rPr>
          <w:rFonts w:ascii="宋体" w:hAnsi="宋体" w:cs="Times New Roman" w:hint="eastAsia"/>
          <w:sz w:val="24"/>
          <w:szCs w:val="24"/>
        </w:rPr>
        <w:t>成交与否，其响应文件不予退还。</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13.</w:t>
      </w:r>
      <w:r>
        <w:rPr>
          <w:rFonts w:ascii="宋体" w:hAnsi="宋体" w:cs="Times New Roman" w:hint="eastAsia"/>
          <w:sz w:val="24"/>
          <w:szCs w:val="24"/>
        </w:rPr>
        <w:t>报价</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13.1 </w:t>
      </w:r>
      <w:r>
        <w:rPr>
          <w:rFonts w:ascii="宋体" w:hAnsi="宋体" w:cs="Times New Roman" w:hint="eastAsia"/>
          <w:sz w:val="24"/>
          <w:szCs w:val="24"/>
        </w:rPr>
        <w:t>供应商应当根据磋商文件要求和范围，以人民币报价，以元为单位，保留小数点后两位。</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13.2 </w:t>
      </w:r>
      <w:r>
        <w:rPr>
          <w:rFonts w:ascii="宋体" w:hAnsi="宋体" w:cs="Times New Roman" w:hint="eastAsia"/>
          <w:sz w:val="24"/>
          <w:szCs w:val="24"/>
        </w:rPr>
        <w:t>供应商应按照磋商文件要求进行报价。</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t>13.3</w:t>
      </w:r>
      <w:r>
        <w:rPr>
          <w:rFonts w:ascii="宋体" w:hAnsi="宋体" w:cs="Times New Roman" w:hint="eastAsia"/>
          <w:sz w:val="24"/>
          <w:szCs w:val="24"/>
        </w:rPr>
        <w:t>供应商的报价不得超过采购项目预算。</w:t>
      </w:r>
    </w:p>
    <w:p w:rsidR="00056032" w:rsidRDefault="00B86D5F">
      <w:pPr>
        <w:adjustRightInd w:val="0"/>
        <w:snapToGrid w:val="0"/>
        <w:spacing w:line="360" w:lineRule="auto"/>
        <w:outlineLvl w:val="0"/>
        <w:rPr>
          <w:rFonts w:ascii="宋体" w:cs="Times New Roman"/>
          <w:sz w:val="24"/>
          <w:szCs w:val="24"/>
        </w:rPr>
      </w:pPr>
      <w:r>
        <w:rPr>
          <w:rFonts w:ascii="宋体" w:hAnsi="宋体" w:cs="Times New Roman"/>
          <w:sz w:val="24"/>
          <w:szCs w:val="24"/>
        </w:rPr>
        <w:t>14.</w:t>
      </w:r>
      <w:r>
        <w:rPr>
          <w:rFonts w:ascii="宋体" w:hAnsi="宋体" w:cs="Times New Roman" w:hint="eastAsia"/>
          <w:sz w:val="24"/>
          <w:szCs w:val="24"/>
        </w:rPr>
        <w:t>供应商资格证明文件</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t xml:space="preserve">14.1 </w:t>
      </w:r>
      <w:r>
        <w:rPr>
          <w:rFonts w:ascii="宋体" w:hAnsi="宋体" w:cs="Times New Roman" w:hint="eastAsia"/>
          <w:sz w:val="24"/>
          <w:szCs w:val="24"/>
        </w:rPr>
        <w:t>供应商应</w:t>
      </w:r>
      <w:proofErr w:type="gramStart"/>
      <w:r>
        <w:rPr>
          <w:rFonts w:ascii="宋体" w:hAnsi="宋体" w:cs="Times New Roman" w:hint="eastAsia"/>
          <w:sz w:val="24"/>
          <w:szCs w:val="24"/>
        </w:rPr>
        <w:t>提供磋商</w:t>
      </w:r>
      <w:proofErr w:type="gramEnd"/>
      <w:r>
        <w:rPr>
          <w:rFonts w:ascii="宋体" w:hAnsi="宋体" w:cs="Times New Roman" w:hint="eastAsia"/>
          <w:sz w:val="24"/>
          <w:szCs w:val="24"/>
        </w:rPr>
        <w:t>文件要求的资格证明材料。</w:t>
      </w:r>
    </w:p>
    <w:p w:rsidR="00056032" w:rsidRDefault="00B86D5F">
      <w:pPr>
        <w:adjustRightInd w:val="0"/>
        <w:snapToGrid w:val="0"/>
        <w:spacing w:line="360" w:lineRule="auto"/>
        <w:rPr>
          <w:rFonts w:ascii="宋体" w:hAnsi="宋体" w:cs="Times New Roman"/>
          <w:sz w:val="24"/>
          <w:szCs w:val="24"/>
        </w:rPr>
      </w:pPr>
      <w:r>
        <w:rPr>
          <w:rFonts w:ascii="宋体" w:hAnsi="宋体" w:cs="Times New Roman"/>
          <w:sz w:val="24"/>
          <w:szCs w:val="24"/>
        </w:rPr>
        <w:t>15.</w:t>
      </w:r>
      <w:r>
        <w:rPr>
          <w:rFonts w:ascii="宋体" w:hAnsi="宋体" w:cs="Times New Roman" w:hint="eastAsia"/>
          <w:sz w:val="24"/>
          <w:szCs w:val="24"/>
        </w:rPr>
        <w:t>磋商保证金</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hint="eastAsia"/>
          <w:sz w:val="24"/>
          <w:szCs w:val="24"/>
        </w:rPr>
        <w:t>15.1</w:t>
      </w:r>
      <w:r>
        <w:rPr>
          <w:rFonts w:ascii="宋体" w:hAnsi="宋体" w:cs="Times New Roman" w:hint="eastAsia"/>
          <w:sz w:val="24"/>
          <w:szCs w:val="24"/>
        </w:rPr>
        <w:t>供应商应按照磋商文件第一部分供应商须知前附表的要求</w:t>
      </w:r>
      <w:proofErr w:type="gramStart"/>
      <w:r>
        <w:rPr>
          <w:rFonts w:ascii="宋体" w:hAnsi="宋体" w:cs="Times New Roman" w:hint="eastAsia"/>
          <w:sz w:val="24"/>
          <w:szCs w:val="24"/>
        </w:rPr>
        <w:t>提交磋商</w:t>
      </w:r>
      <w:proofErr w:type="gramEnd"/>
      <w:r>
        <w:rPr>
          <w:rFonts w:ascii="宋体" w:hAnsi="宋体" w:cs="Times New Roman" w:hint="eastAsia"/>
          <w:sz w:val="24"/>
          <w:szCs w:val="24"/>
        </w:rPr>
        <w:t>保证金。</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hint="eastAsia"/>
          <w:sz w:val="24"/>
          <w:szCs w:val="24"/>
        </w:rPr>
        <w:lastRenderedPageBreak/>
        <w:t>15.2</w:t>
      </w:r>
      <w:r>
        <w:rPr>
          <w:rFonts w:ascii="宋体" w:hAnsi="宋体" w:cs="Times New Roman" w:hint="eastAsia"/>
          <w:sz w:val="24"/>
          <w:szCs w:val="24"/>
        </w:rPr>
        <w:t>磋商保证金是为了保护采购人免遭因供应商的行为而蒙受的损失。有下述情况之一的，磋商保证金将被没收：</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hint="eastAsia"/>
          <w:sz w:val="24"/>
          <w:szCs w:val="24"/>
        </w:rPr>
        <w:t>15.2.1</w:t>
      </w:r>
      <w:r>
        <w:rPr>
          <w:rFonts w:ascii="宋体" w:hAnsi="宋体" w:cs="Times New Roman" w:hint="eastAsia"/>
          <w:sz w:val="24"/>
          <w:szCs w:val="24"/>
        </w:rPr>
        <w:t>中标后无正当理由不与采购人或者采购代理机构签订合同的；</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hint="eastAsia"/>
          <w:sz w:val="24"/>
          <w:szCs w:val="24"/>
        </w:rPr>
        <w:t>15.2.2</w:t>
      </w:r>
      <w:r>
        <w:rPr>
          <w:rFonts w:ascii="宋体" w:hAnsi="宋体" w:cs="Times New Roman" w:hint="eastAsia"/>
          <w:sz w:val="24"/>
          <w:szCs w:val="24"/>
        </w:rPr>
        <w:t>将中标项目转让给他人，或者在响应文件中未说明，且未经采购招标机构同意，将中标项目分包给他人的；</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hint="eastAsia"/>
          <w:sz w:val="24"/>
          <w:szCs w:val="24"/>
        </w:rPr>
        <w:t>15.2.3</w:t>
      </w:r>
      <w:r>
        <w:rPr>
          <w:rFonts w:ascii="宋体" w:hAnsi="宋体" w:cs="Times New Roman" w:hint="eastAsia"/>
          <w:sz w:val="24"/>
          <w:szCs w:val="24"/>
        </w:rPr>
        <w:t>拒绝履行合同义务的。</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hint="eastAsia"/>
          <w:sz w:val="24"/>
          <w:szCs w:val="24"/>
        </w:rPr>
        <w:t>15.3</w:t>
      </w:r>
      <w:r>
        <w:rPr>
          <w:rFonts w:ascii="宋体" w:hAnsi="宋体" w:cs="Times New Roman" w:hint="eastAsia"/>
          <w:sz w:val="24"/>
          <w:szCs w:val="24"/>
        </w:rPr>
        <w:t>磋商保证金的返还：</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hint="eastAsia"/>
          <w:sz w:val="24"/>
          <w:szCs w:val="24"/>
        </w:rPr>
        <w:t>15.3.1</w:t>
      </w:r>
      <w:r>
        <w:rPr>
          <w:rFonts w:ascii="宋体" w:hAnsi="宋体" w:cs="Times New Roman" w:hint="eastAsia"/>
          <w:sz w:val="24"/>
          <w:szCs w:val="24"/>
        </w:rPr>
        <w:t>确定的供应商：成交供应商与采购人签订采购合同后</w:t>
      </w:r>
      <w:r>
        <w:rPr>
          <w:rFonts w:ascii="宋体" w:hAnsi="宋体" w:cs="Times New Roman" w:hint="eastAsia"/>
          <w:sz w:val="24"/>
          <w:szCs w:val="24"/>
        </w:rPr>
        <w:t>5</w:t>
      </w:r>
      <w:r>
        <w:rPr>
          <w:rFonts w:ascii="宋体" w:hAnsi="宋体" w:cs="Times New Roman" w:hint="eastAsia"/>
          <w:sz w:val="24"/>
          <w:szCs w:val="24"/>
        </w:rPr>
        <w:t>个工作日内，将磋商保证金全部返还</w:t>
      </w:r>
      <w:r>
        <w:rPr>
          <w:rFonts w:ascii="宋体" w:hAnsi="宋体" w:cs="Times New Roman" w:hint="eastAsia"/>
          <w:sz w:val="24"/>
          <w:szCs w:val="24"/>
        </w:rPr>
        <w:t>给供应商。</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hint="eastAsia"/>
          <w:sz w:val="24"/>
          <w:szCs w:val="24"/>
        </w:rPr>
        <w:t>15.3.2</w:t>
      </w:r>
      <w:r>
        <w:rPr>
          <w:rFonts w:ascii="宋体" w:hAnsi="宋体" w:cs="Times New Roman" w:hint="eastAsia"/>
          <w:sz w:val="24"/>
          <w:szCs w:val="24"/>
        </w:rPr>
        <w:t>未选定的供应商：在成交通知书发出后</w:t>
      </w:r>
      <w:r>
        <w:rPr>
          <w:rFonts w:ascii="宋体" w:hAnsi="宋体" w:cs="Times New Roman" w:hint="eastAsia"/>
          <w:sz w:val="24"/>
          <w:szCs w:val="24"/>
        </w:rPr>
        <w:t>5</w:t>
      </w:r>
      <w:r>
        <w:rPr>
          <w:rFonts w:ascii="宋体" w:hAnsi="宋体" w:cs="Times New Roman" w:hint="eastAsia"/>
          <w:sz w:val="24"/>
          <w:szCs w:val="24"/>
        </w:rPr>
        <w:t>个工作日内退还。</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 xml:space="preserve">16. </w:t>
      </w:r>
      <w:r>
        <w:rPr>
          <w:rFonts w:ascii="宋体" w:hAnsi="宋体" w:cs="Times New Roman" w:hint="eastAsia"/>
          <w:sz w:val="24"/>
          <w:szCs w:val="24"/>
        </w:rPr>
        <w:t>磋商响应有效期</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16.1 </w:t>
      </w:r>
      <w:r>
        <w:rPr>
          <w:rFonts w:ascii="宋体" w:hAnsi="宋体" w:cs="Times New Roman" w:hint="eastAsia"/>
          <w:sz w:val="24"/>
          <w:szCs w:val="24"/>
        </w:rPr>
        <w:t>磋商响应有效期见磋商须知前附表，从本章第</w:t>
      </w:r>
      <w:r>
        <w:rPr>
          <w:rFonts w:ascii="宋体" w:hAnsi="宋体" w:cs="Times New Roman"/>
          <w:sz w:val="24"/>
          <w:szCs w:val="24"/>
        </w:rPr>
        <w:t>9.1</w:t>
      </w:r>
      <w:r>
        <w:rPr>
          <w:rFonts w:ascii="宋体" w:hAnsi="宋体" w:cs="Times New Roman" w:hint="eastAsia"/>
          <w:sz w:val="24"/>
          <w:szCs w:val="24"/>
        </w:rPr>
        <w:t>款规定的提交首次响应文件截止时间之日起计算。磋商响应有效期不足的将被视为无效响应。</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17.</w:t>
      </w:r>
      <w:r>
        <w:rPr>
          <w:rFonts w:ascii="宋体" w:hAnsi="宋体" w:cs="Times New Roman" w:hint="eastAsia"/>
          <w:sz w:val="24"/>
          <w:szCs w:val="24"/>
        </w:rPr>
        <w:t>响应文件的签署及规定</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17.1 </w:t>
      </w:r>
      <w:r>
        <w:rPr>
          <w:rFonts w:ascii="宋体" w:hAnsi="宋体" w:cs="Times New Roman" w:hint="eastAsia"/>
          <w:sz w:val="24"/>
          <w:szCs w:val="24"/>
        </w:rPr>
        <w:t>供应商应根据磋商须知前附表规定提交响应文件。纸质文件的正本和副本应装订成册，散页将不作为有效内容。正本和副本的封面上应标记“正本”或“副本”的字样，当正本和副本有差异时，以正本为准。</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17.2 </w:t>
      </w:r>
      <w:r>
        <w:rPr>
          <w:rFonts w:ascii="宋体" w:hAnsi="宋体" w:cs="Times New Roman" w:hint="eastAsia"/>
          <w:sz w:val="24"/>
          <w:szCs w:val="24"/>
        </w:rPr>
        <w:t>响应文件正本和副本应按磋商文件要求在签</w:t>
      </w:r>
      <w:r>
        <w:rPr>
          <w:rFonts w:ascii="宋体" w:hAnsi="宋体" w:cs="Times New Roman" w:hint="eastAsia"/>
          <w:sz w:val="24"/>
          <w:szCs w:val="24"/>
        </w:rPr>
        <w:t>章处加盖公章，由法定代表人或其代理人签字；任何加行、涂改、增删，应有法定代表人或其委托代理人在旁边签字。否则，将导致响应文件无效。</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t>17.3</w:t>
      </w:r>
      <w:r>
        <w:rPr>
          <w:rFonts w:ascii="宋体" w:hAnsi="宋体" w:cs="Times New Roman" w:hint="eastAsia"/>
          <w:sz w:val="24"/>
          <w:szCs w:val="24"/>
        </w:rPr>
        <w:t>在磋商过程中，供应商按磋商文件规定和磋商小组要求重新提交的响应文件和最后报价，可打印或用不褪色墨水书写，但需经法定代表人或其代理人签字，或者加盖供应商公章。“否则”，将导致响应文件无效。</w:t>
      </w:r>
    </w:p>
    <w:p w:rsidR="00056032" w:rsidRDefault="00B86D5F">
      <w:pPr>
        <w:adjustRightInd w:val="0"/>
        <w:snapToGrid w:val="0"/>
        <w:spacing w:line="360" w:lineRule="auto"/>
        <w:rPr>
          <w:rFonts w:ascii="宋体" w:cs="Times New Roman"/>
          <w:b/>
          <w:sz w:val="24"/>
          <w:szCs w:val="24"/>
        </w:rPr>
      </w:pPr>
      <w:r>
        <w:rPr>
          <w:rFonts w:ascii="宋体" w:hAnsi="宋体" w:cs="Times New Roman" w:hint="eastAsia"/>
          <w:b/>
          <w:sz w:val="24"/>
          <w:szCs w:val="24"/>
        </w:rPr>
        <w:t>四、响应文件的递交</w:t>
      </w:r>
    </w:p>
    <w:p w:rsidR="00056032" w:rsidRDefault="00B86D5F">
      <w:pPr>
        <w:adjustRightInd w:val="0"/>
        <w:snapToGrid w:val="0"/>
        <w:spacing w:line="360" w:lineRule="auto"/>
        <w:outlineLvl w:val="0"/>
        <w:rPr>
          <w:rFonts w:ascii="宋体" w:cs="Times New Roman"/>
          <w:sz w:val="24"/>
          <w:szCs w:val="24"/>
        </w:rPr>
      </w:pPr>
      <w:r>
        <w:rPr>
          <w:rFonts w:ascii="宋体" w:hAnsi="宋体" w:cs="Times New Roman"/>
          <w:sz w:val="24"/>
          <w:szCs w:val="24"/>
        </w:rPr>
        <w:t>18.</w:t>
      </w:r>
      <w:r>
        <w:rPr>
          <w:rFonts w:ascii="宋体" w:hAnsi="宋体" w:cs="Times New Roman" w:hint="eastAsia"/>
          <w:sz w:val="24"/>
          <w:szCs w:val="24"/>
        </w:rPr>
        <w:t>响应文件的密封和标记</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18.1</w:t>
      </w:r>
      <w:r>
        <w:rPr>
          <w:rFonts w:ascii="宋体" w:hAnsi="宋体" w:cs="Times New Roman" w:hint="eastAsia"/>
          <w:sz w:val="24"/>
          <w:szCs w:val="24"/>
        </w:rPr>
        <w:t>响应文件应密封包装，并加盖单位公章或者由法定代表人或其委托代理人签字。</w:t>
      </w:r>
    </w:p>
    <w:p w:rsidR="00056032" w:rsidRDefault="00B86D5F">
      <w:pPr>
        <w:adjustRightInd w:val="0"/>
        <w:snapToGrid w:val="0"/>
        <w:spacing w:line="360" w:lineRule="auto"/>
        <w:ind w:firstLineChars="100" w:firstLine="240"/>
        <w:outlineLvl w:val="0"/>
        <w:rPr>
          <w:rFonts w:ascii="宋体" w:hAnsi="宋体" w:cs="Times New Roman"/>
          <w:sz w:val="24"/>
          <w:szCs w:val="24"/>
        </w:rPr>
      </w:pPr>
      <w:r>
        <w:rPr>
          <w:rFonts w:ascii="宋体" w:hAnsi="宋体" w:cs="Times New Roman"/>
          <w:sz w:val="24"/>
          <w:szCs w:val="24"/>
        </w:rPr>
        <w:t>18.2</w:t>
      </w:r>
      <w:r>
        <w:rPr>
          <w:rFonts w:ascii="宋体" w:hAnsi="宋体" w:cs="Times New Roman" w:hint="eastAsia"/>
          <w:sz w:val="24"/>
          <w:szCs w:val="24"/>
        </w:rPr>
        <w:t>响应文件封套上应写明的内容见磋商须知前附表。</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t>1</w:t>
      </w:r>
      <w:r>
        <w:rPr>
          <w:rFonts w:ascii="宋体" w:hAnsi="宋体" w:cs="Times New Roman"/>
          <w:sz w:val="24"/>
          <w:szCs w:val="24"/>
        </w:rPr>
        <w:t>8.</w:t>
      </w:r>
      <w:r>
        <w:rPr>
          <w:rFonts w:ascii="宋体" w:hAnsi="宋体" w:cs="Times New Roman" w:hint="eastAsia"/>
          <w:sz w:val="24"/>
          <w:szCs w:val="24"/>
        </w:rPr>
        <w:t>3</w:t>
      </w:r>
      <w:r>
        <w:rPr>
          <w:rFonts w:ascii="宋体" w:hAnsi="宋体" w:cs="Times New Roman" w:hint="eastAsia"/>
          <w:sz w:val="24"/>
          <w:szCs w:val="24"/>
        </w:rPr>
        <w:t>响应文件的</w:t>
      </w:r>
      <w:proofErr w:type="gramStart"/>
      <w:r>
        <w:rPr>
          <w:rFonts w:ascii="宋体" w:hAnsi="宋体" w:cs="Times New Roman" w:hint="eastAsia"/>
          <w:sz w:val="24"/>
          <w:szCs w:val="24"/>
        </w:rPr>
        <w:t>递交见</w:t>
      </w:r>
      <w:proofErr w:type="gramEnd"/>
      <w:r>
        <w:rPr>
          <w:rFonts w:ascii="宋体" w:hAnsi="宋体" w:cs="Times New Roman" w:hint="eastAsia"/>
          <w:sz w:val="24"/>
          <w:szCs w:val="24"/>
        </w:rPr>
        <w:t>磋商须知前附表。</w:t>
      </w:r>
    </w:p>
    <w:p w:rsidR="00056032" w:rsidRDefault="00B86D5F">
      <w:pPr>
        <w:adjustRightInd w:val="0"/>
        <w:snapToGrid w:val="0"/>
        <w:spacing w:line="360" w:lineRule="auto"/>
        <w:outlineLvl w:val="0"/>
        <w:rPr>
          <w:rFonts w:ascii="宋体" w:cs="Times New Roman"/>
          <w:sz w:val="24"/>
          <w:szCs w:val="24"/>
        </w:rPr>
      </w:pPr>
      <w:r>
        <w:rPr>
          <w:rFonts w:ascii="宋体" w:hAnsi="宋体" w:cs="Times New Roman"/>
          <w:sz w:val="24"/>
          <w:szCs w:val="24"/>
        </w:rPr>
        <w:t>19.</w:t>
      </w:r>
      <w:r>
        <w:rPr>
          <w:rFonts w:ascii="宋体" w:hAnsi="宋体" w:cs="Times New Roman" w:hint="eastAsia"/>
          <w:sz w:val="24"/>
          <w:szCs w:val="24"/>
        </w:rPr>
        <w:t>响应文件的补充、修改或者撤回</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lastRenderedPageBreak/>
        <w:t xml:space="preserve">19.1 </w:t>
      </w:r>
      <w:r>
        <w:rPr>
          <w:rFonts w:ascii="宋体" w:hAnsi="宋体" w:cs="Times New Roman" w:hint="eastAsia"/>
          <w:sz w:val="24"/>
          <w:szCs w:val="24"/>
        </w:rPr>
        <w:t>供应商应在本章第</w:t>
      </w:r>
      <w:r>
        <w:rPr>
          <w:rFonts w:ascii="宋体" w:hAnsi="宋体" w:cs="Times New Roman"/>
          <w:sz w:val="24"/>
          <w:szCs w:val="24"/>
        </w:rPr>
        <w:t>9.1</w:t>
      </w:r>
      <w:r>
        <w:rPr>
          <w:rFonts w:ascii="宋体" w:hAnsi="宋体" w:cs="Times New Roman" w:hint="eastAsia"/>
          <w:sz w:val="24"/>
          <w:szCs w:val="24"/>
        </w:rPr>
        <w:t>款规定的提交首次响应文件截止时间前，可以对所提交的首次响应文件进行补充、修改或者撤回，并书面通知采购人、采购代理机构。该通知应有供应</w:t>
      </w:r>
      <w:proofErr w:type="gramStart"/>
      <w:r>
        <w:rPr>
          <w:rFonts w:ascii="宋体" w:hAnsi="宋体" w:cs="Times New Roman" w:hint="eastAsia"/>
          <w:sz w:val="24"/>
          <w:szCs w:val="24"/>
        </w:rPr>
        <w:t>商法定</w:t>
      </w:r>
      <w:proofErr w:type="gramEnd"/>
      <w:r>
        <w:rPr>
          <w:rFonts w:ascii="宋体" w:hAnsi="宋体" w:cs="Times New Roman" w:hint="eastAsia"/>
          <w:sz w:val="24"/>
          <w:szCs w:val="24"/>
        </w:rPr>
        <w:t>代表人或其委托代理人签字。</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19.2</w:t>
      </w:r>
      <w:r>
        <w:rPr>
          <w:rFonts w:ascii="宋体" w:hAnsi="宋体" w:cs="Times New Roman" w:hint="eastAsia"/>
          <w:sz w:val="24"/>
          <w:szCs w:val="24"/>
        </w:rPr>
        <w:t>补充修改的内容与响应文件不一致时，以补充、修改的内容为准。</w:t>
      </w:r>
    </w:p>
    <w:p w:rsidR="00056032" w:rsidRDefault="00B86D5F">
      <w:pPr>
        <w:adjustRightInd w:val="0"/>
        <w:snapToGrid w:val="0"/>
        <w:spacing w:line="360" w:lineRule="auto"/>
        <w:outlineLvl w:val="0"/>
        <w:rPr>
          <w:rFonts w:ascii="宋体" w:cs="Times New Roman"/>
          <w:sz w:val="24"/>
          <w:szCs w:val="24"/>
        </w:rPr>
      </w:pPr>
      <w:r>
        <w:rPr>
          <w:rFonts w:ascii="宋体" w:hAnsi="宋体" w:cs="Times New Roman"/>
          <w:sz w:val="24"/>
          <w:szCs w:val="24"/>
        </w:rPr>
        <w:t>20.</w:t>
      </w:r>
      <w:r>
        <w:rPr>
          <w:rFonts w:ascii="宋体" w:hAnsi="宋体" w:cs="Times New Roman" w:hint="eastAsia"/>
          <w:sz w:val="24"/>
          <w:szCs w:val="24"/>
        </w:rPr>
        <w:t>响应文件的递交与接收</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20.1 </w:t>
      </w:r>
      <w:r>
        <w:rPr>
          <w:rFonts w:ascii="宋体" w:hAnsi="宋体" w:cs="Times New Roman" w:hint="eastAsia"/>
          <w:sz w:val="24"/>
          <w:szCs w:val="24"/>
        </w:rPr>
        <w:t>供应商应在本章第</w:t>
      </w:r>
      <w:r>
        <w:rPr>
          <w:rFonts w:ascii="宋体" w:hAnsi="宋体" w:cs="Times New Roman"/>
          <w:sz w:val="24"/>
          <w:szCs w:val="24"/>
        </w:rPr>
        <w:t>9.1</w:t>
      </w:r>
      <w:r>
        <w:rPr>
          <w:rFonts w:ascii="宋体" w:hAnsi="宋体" w:cs="Times New Roman" w:hint="eastAsia"/>
          <w:sz w:val="24"/>
          <w:szCs w:val="24"/>
        </w:rPr>
        <w:t>款规定的提交首次响应文件截止时间前，将响应文件</w:t>
      </w:r>
      <w:proofErr w:type="gramStart"/>
      <w:r>
        <w:rPr>
          <w:rFonts w:ascii="宋体" w:hAnsi="宋体" w:cs="Times New Roman" w:hint="eastAsia"/>
          <w:sz w:val="24"/>
          <w:szCs w:val="24"/>
        </w:rPr>
        <w:t>送达磋商</w:t>
      </w:r>
      <w:proofErr w:type="gramEnd"/>
      <w:r>
        <w:rPr>
          <w:rFonts w:ascii="宋体" w:hAnsi="宋体" w:cs="Times New Roman" w:hint="eastAsia"/>
          <w:sz w:val="24"/>
          <w:szCs w:val="24"/>
        </w:rPr>
        <w:t>须知前附表中指定的地点。在截止时间后送达的响应文件，采购人、采购代理机构或者磋商小组应当拒收。</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20.2 </w:t>
      </w:r>
      <w:r>
        <w:rPr>
          <w:rFonts w:ascii="宋体" w:hAnsi="宋体" w:cs="Times New Roman" w:hint="eastAsia"/>
          <w:sz w:val="24"/>
          <w:szCs w:val="24"/>
        </w:rPr>
        <w:t>响应文件如果未按规定密封和加写标记，采购人或采购代理机构将拒绝接收。</w:t>
      </w:r>
    </w:p>
    <w:p w:rsidR="00056032" w:rsidRDefault="00B86D5F">
      <w:pPr>
        <w:adjustRightInd w:val="0"/>
        <w:snapToGrid w:val="0"/>
        <w:spacing w:line="360" w:lineRule="auto"/>
        <w:rPr>
          <w:rFonts w:ascii="宋体" w:cs="Times New Roman"/>
          <w:sz w:val="24"/>
          <w:szCs w:val="24"/>
        </w:rPr>
      </w:pPr>
      <w:r>
        <w:rPr>
          <w:rFonts w:ascii="宋体" w:hAnsi="宋体" w:cs="Times New Roman" w:hint="eastAsia"/>
          <w:sz w:val="24"/>
          <w:szCs w:val="24"/>
        </w:rPr>
        <w:t>五、磋商与评审</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 xml:space="preserve">21. </w:t>
      </w:r>
      <w:r>
        <w:rPr>
          <w:rFonts w:ascii="宋体" w:hAnsi="宋体" w:cs="Times New Roman" w:hint="eastAsia"/>
          <w:sz w:val="24"/>
          <w:szCs w:val="24"/>
        </w:rPr>
        <w:t>磋商小组</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21.1</w:t>
      </w:r>
      <w:r>
        <w:rPr>
          <w:rFonts w:ascii="宋体" w:hAnsi="宋体" w:cs="Times New Roman" w:hint="eastAsia"/>
          <w:sz w:val="24"/>
          <w:szCs w:val="24"/>
        </w:rPr>
        <w:t>磋商与评审由依法组建的磋商小组负责，磋商小组由采购人代表和评审专家共</w:t>
      </w:r>
      <w:r>
        <w:rPr>
          <w:rFonts w:ascii="宋体" w:hAnsi="宋体" w:cs="Times New Roman"/>
          <w:sz w:val="24"/>
          <w:szCs w:val="24"/>
        </w:rPr>
        <w:t>3</w:t>
      </w:r>
      <w:r>
        <w:rPr>
          <w:rFonts w:ascii="宋体" w:hAnsi="宋体" w:cs="Times New Roman" w:hint="eastAsia"/>
          <w:sz w:val="24"/>
          <w:szCs w:val="24"/>
        </w:rPr>
        <w:t>人及以上单数组成。</w:t>
      </w:r>
    </w:p>
    <w:p w:rsidR="00056032" w:rsidRDefault="00B86D5F">
      <w:pPr>
        <w:adjustRightInd w:val="0"/>
        <w:snapToGrid w:val="0"/>
        <w:spacing w:line="360" w:lineRule="auto"/>
        <w:outlineLvl w:val="0"/>
        <w:rPr>
          <w:rFonts w:ascii="宋体" w:cs="Times New Roman"/>
          <w:sz w:val="24"/>
          <w:szCs w:val="24"/>
        </w:rPr>
      </w:pPr>
      <w:r>
        <w:rPr>
          <w:rFonts w:ascii="宋体" w:hAnsi="宋体" w:cs="Times New Roman"/>
          <w:sz w:val="24"/>
          <w:szCs w:val="24"/>
        </w:rPr>
        <w:t>22.</w:t>
      </w:r>
      <w:r>
        <w:rPr>
          <w:rFonts w:ascii="宋体" w:hAnsi="宋体" w:cs="Times New Roman" w:hint="eastAsia"/>
          <w:sz w:val="24"/>
          <w:szCs w:val="24"/>
        </w:rPr>
        <w:t>初步审查</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22.1</w:t>
      </w:r>
      <w:r>
        <w:rPr>
          <w:rFonts w:ascii="宋体" w:hAnsi="宋体" w:cs="Times New Roman" w:hint="eastAsia"/>
          <w:sz w:val="24"/>
          <w:szCs w:val="24"/>
        </w:rPr>
        <w:t>磋商小组应当对供应商提交的首次响应文件进行初步审查，包括响应文件的有效性性、完整性、符合性。除可变动的技术、服务要求以及合同草</w:t>
      </w:r>
      <w:r>
        <w:rPr>
          <w:rFonts w:ascii="宋体" w:hAnsi="宋体" w:cs="Times New Roman" w:hint="eastAsia"/>
          <w:sz w:val="24"/>
          <w:szCs w:val="24"/>
        </w:rPr>
        <w:t>案条款外，首次提交的响应文件有下列情况之一，其响应文件无效，磋商小组应当告知有关供应商。</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）应交未交保证金或金额不足、保函有效期不足、保证金形式或保函出证机构不</w:t>
      </w:r>
      <w:proofErr w:type="gramStart"/>
      <w:r>
        <w:rPr>
          <w:rFonts w:ascii="宋体" w:hAnsi="宋体" w:cs="Times New Roman" w:hint="eastAsia"/>
          <w:sz w:val="24"/>
          <w:szCs w:val="24"/>
        </w:rPr>
        <w:t>符合磋商</w:t>
      </w:r>
      <w:proofErr w:type="gramEnd"/>
      <w:r>
        <w:rPr>
          <w:rFonts w:ascii="宋体" w:hAnsi="宋体" w:cs="Times New Roman" w:hint="eastAsia"/>
          <w:sz w:val="24"/>
          <w:szCs w:val="24"/>
        </w:rPr>
        <w:t>文件要求的；</w:t>
      </w:r>
    </w:p>
    <w:p w:rsidR="00056032" w:rsidRDefault="00B86D5F">
      <w:pPr>
        <w:adjustRightInd w:val="0"/>
        <w:snapToGrid w:val="0"/>
        <w:spacing w:line="360" w:lineRule="auto"/>
        <w:ind w:firstLineChars="200" w:firstLine="480"/>
        <w:outlineLvl w:val="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）未按照磋商文件规定要求密封、签署、盖章的；</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）响应有效期不足的；</w:t>
      </w:r>
    </w:p>
    <w:p w:rsidR="00056032" w:rsidRDefault="00B86D5F">
      <w:pPr>
        <w:adjustRightInd w:val="0"/>
        <w:snapToGrid w:val="0"/>
        <w:spacing w:line="360" w:lineRule="auto"/>
        <w:ind w:firstLineChars="200" w:firstLine="480"/>
        <w:outlineLvl w:val="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）未按照磋商文件规定提供资格证明材料的；</w:t>
      </w:r>
    </w:p>
    <w:p w:rsidR="00056032" w:rsidRDefault="00B86D5F">
      <w:pPr>
        <w:adjustRightInd w:val="0"/>
        <w:snapToGrid w:val="0"/>
        <w:spacing w:line="360" w:lineRule="auto"/>
        <w:ind w:firstLineChars="250" w:firstLine="600"/>
        <w:rPr>
          <w:rFonts w:ascii="宋体" w:cs="Times New Roman"/>
          <w:sz w:val="24"/>
          <w:szCs w:val="24"/>
        </w:rPr>
      </w:pPr>
      <w:r>
        <w:rPr>
          <w:rFonts w:ascii="宋体" w:hAnsi="宋体" w:cs="Times New Roman"/>
          <w:sz w:val="24"/>
          <w:szCs w:val="24"/>
        </w:rPr>
        <w:t>(5)</w:t>
      </w:r>
      <w:r>
        <w:rPr>
          <w:rFonts w:ascii="宋体" w:hAnsi="宋体" w:cs="Times New Roman" w:hint="eastAsia"/>
          <w:sz w:val="24"/>
          <w:szCs w:val="24"/>
        </w:rPr>
        <w:t>其他不符合法律、规章、范性文件和磋商文件规定的。</w:t>
      </w:r>
    </w:p>
    <w:p w:rsidR="00056032" w:rsidRDefault="00B86D5F">
      <w:pPr>
        <w:adjustRightInd w:val="0"/>
        <w:snapToGrid w:val="0"/>
        <w:spacing w:line="360" w:lineRule="auto"/>
        <w:outlineLvl w:val="0"/>
        <w:rPr>
          <w:rFonts w:ascii="宋体" w:cs="Times New Roman"/>
          <w:sz w:val="24"/>
          <w:szCs w:val="24"/>
        </w:rPr>
      </w:pPr>
      <w:r>
        <w:rPr>
          <w:rFonts w:ascii="宋体" w:hAnsi="宋体" w:cs="Times New Roman"/>
          <w:sz w:val="24"/>
          <w:szCs w:val="24"/>
        </w:rPr>
        <w:t>23.</w:t>
      </w:r>
      <w:r>
        <w:rPr>
          <w:rFonts w:ascii="宋体" w:hAnsi="宋体" w:cs="Times New Roman" w:hint="eastAsia"/>
          <w:sz w:val="24"/>
          <w:szCs w:val="24"/>
        </w:rPr>
        <w:t>澄清</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hint="eastAsia"/>
          <w:sz w:val="24"/>
          <w:szCs w:val="24"/>
        </w:rPr>
        <w:t>23.1</w:t>
      </w:r>
      <w:r>
        <w:rPr>
          <w:rFonts w:ascii="宋体" w:hAnsi="宋体" w:cs="Times New Roman" w:hint="eastAsia"/>
          <w:sz w:val="24"/>
          <w:szCs w:val="24"/>
        </w:rPr>
        <w:t>磋商小组有权请供应商就响应文件中的有关问题予以书面说明和澄清。</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hint="eastAsia"/>
          <w:sz w:val="24"/>
          <w:szCs w:val="24"/>
        </w:rPr>
        <w:t xml:space="preserve">23.2 </w:t>
      </w:r>
      <w:r>
        <w:rPr>
          <w:rFonts w:ascii="宋体" w:hAnsi="宋体" w:cs="Times New Roman" w:hint="eastAsia"/>
          <w:sz w:val="24"/>
          <w:szCs w:val="24"/>
        </w:rPr>
        <w:t>供应商对要求说明和澄清的问题应以书面形式明确答复，并应</w:t>
      </w:r>
      <w:r>
        <w:rPr>
          <w:rFonts w:ascii="宋体" w:hAnsi="宋体" w:cs="Times New Roman" w:hint="eastAsia"/>
          <w:sz w:val="24"/>
          <w:szCs w:val="24"/>
        </w:rPr>
        <w:t>有法定代表人授权代表的签章或签字。</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hint="eastAsia"/>
          <w:sz w:val="24"/>
          <w:szCs w:val="24"/>
        </w:rPr>
        <w:t xml:space="preserve">23.3 </w:t>
      </w:r>
      <w:r>
        <w:rPr>
          <w:rFonts w:ascii="宋体" w:hAnsi="宋体" w:cs="Times New Roman" w:hint="eastAsia"/>
          <w:sz w:val="24"/>
          <w:szCs w:val="24"/>
        </w:rPr>
        <w:t>供应商的澄清文件是响应文件的组成部分，并替代响应文件中被澄清的</w:t>
      </w:r>
      <w:r>
        <w:rPr>
          <w:rFonts w:ascii="宋体" w:hAnsi="宋体" w:cs="Times New Roman" w:hint="eastAsia"/>
          <w:sz w:val="24"/>
          <w:szCs w:val="24"/>
        </w:rPr>
        <w:lastRenderedPageBreak/>
        <w:t>部分。</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t>24.</w:t>
      </w:r>
      <w:r>
        <w:rPr>
          <w:rFonts w:ascii="宋体" w:hAnsi="宋体" w:cs="Times New Roman" w:hint="eastAsia"/>
          <w:sz w:val="24"/>
          <w:szCs w:val="24"/>
        </w:rPr>
        <w:t>磋商</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t xml:space="preserve">  24.1 </w:t>
      </w:r>
      <w:r>
        <w:rPr>
          <w:rFonts w:ascii="宋体" w:hAnsi="宋体" w:cs="Times New Roman" w:hint="eastAsia"/>
          <w:sz w:val="24"/>
          <w:szCs w:val="24"/>
        </w:rPr>
        <w:t>初审结束后，磋商小组所有成员集中与单一供应商分别进行磋商，并给予所有参加磋商的供应商平等的磋商机会。供应商应派其法定代表人或委托代理人参加磋商。</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t xml:space="preserve">  24.2 </w:t>
      </w:r>
      <w:r>
        <w:rPr>
          <w:rFonts w:ascii="宋体" w:hAnsi="宋体" w:cs="Times New Roman"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ascii="宋体" w:hAnsi="宋体" w:cs="Times New Roman" w:hint="eastAsia"/>
          <w:sz w:val="24"/>
          <w:szCs w:val="24"/>
        </w:rPr>
        <w:t>作出</w:t>
      </w:r>
      <w:proofErr w:type="gramEnd"/>
      <w:r>
        <w:rPr>
          <w:rFonts w:ascii="宋体" w:hAnsi="宋体" w:cs="Times New Roman" w:hint="eastAsia"/>
          <w:sz w:val="24"/>
          <w:szCs w:val="24"/>
        </w:rPr>
        <w:t>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t xml:space="preserve">  24.3 </w:t>
      </w:r>
      <w:r>
        <w:rPr>
          <w:rFonts w:ascii="宋体" w:hAnsi="宋体" w:cs="Times New Roman" w:hint="eastAsia"/>
          <w:sz w:val="24"/>
          <w:szCs w:val="24"/>
        </w:rPr>
        <w:t>磋商文件不能详细列</w:t>
      </w:r>
      <w:r>
        <w:rPr>
          <w:rFonts w:ascii="宋体" w:hAnsi="宋体" w:cs="Times New Roman" w:hint="eastAsia"/>
          <w:sz w:val="24"/>
          <w:szCs w:val="24"/>
        </w:rPr>
        <w:t>明采购标的技术、服务要求，需经磋商由供应商提供最终设计方案或解决方案的，磋商结束后，磋商小组应当按照少数服从多数的原则投票推荐</w:t>
      </w:r>
      <w:r>
        <w:rPr>
          <w:rFonts w:ascii="宋体" w:hAnsi="宋体" w:cs="Times New Roman"/>
          <w:sz w:val="24"/>
          <w:szCs w:val="24"/>
        </w:rPr>
        <w:t>3</w:t>
      </w:r>
      <w:r>
        <w:rPr>
          <w:rFonts w:ascii="宋体" w:hAnsi="宋体" w:cs="Times New Roman" w:hint="eastAsia"/>
          <w:sz w:val="24"/>
          <w:szCs w:val="24"/>
        </w:rPr>
        <w:t>家以上供应商的设计方案或者解决方案。</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t xml:space="preserve">  24.4 </w:t>
      </w:r>
      <w:r>
        <w:rPr>
          <w:rFonts w:ascii="宋体" w:hAnsi="宋体" w:cs="Times New Roman" w:hint="eastAsia"/>
          <w:sz w:val="24"/>
          <w:szCs w:val="24"/>
        </w:rPr>
        <w:t>磋商小组应当根据实际情况与供应商进行价格磋商，并确定价格磋商的轮次。</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t xml:space="preserve">  24.5 </w:t>
      </w:r>
      <w:r>
        <w:rPr>
          <w:rFonts w:ascii="宋体" w:hAnsi="宋体" w:cs="Times New Roman" w:hint="eastAsia"/>
          <w:sz w:val="24"/>
          <w:szCs w:val="24"/>
        </w:rPr>
        <w:t>已提交响应文件的供应商，在提交最后报价之前，可以根据磋商情况退出磋商。采购人、采购代理机构应当退还</w:t>
      </w:r>
      <w:proofErr w:type="gramStart"/>
      <w:r>
        <w:rPr>
          <w:rFonts w:ascii="宋体" w:hAnsi="宋体" w:cs="Times New Roman" w:hint="eastAsia"/>
          <w:sz w:val="24"/>
          <w:szCs w:val="24"/>
        </w:rPr>
        <w:t>退出磋商</w:t>
      </w:r>
      <w:proofErr w:type="gramEnd"/>
      <w:r>
        <w:rPr>
          <w:rFonts w:ascii="宋体" w:hAnsi="宋体" w:cs="Times New Roman" w:hint="eastAsia"/>
          <w:sz w:val="24"/>
          <w:szCs w:val="24"/>
        </w:rPr>
        <w:t>的供应商的磋商保证金。</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t xml:space="preserve">  24.6 </w:t>
      </w:r>
      <w:r>
        <w:rPr>
          <w:rFonts w:ascii="宋体" w:hAnsi="宋体" w:cs="Times New Roman" w:hint="eastAsia"/>
          <w:sz w:val="24"/>
          <w:szCs w:val="24"/>
        </w:rPr>
        <w:t>磋商结束后，供应</w:t>
      </w:r>
      <w:proofErr w:type="gramStart"/>
      <w:r>
        <w:rPr>
          <w:rFonts w:ascii="宋体" w:hAnsi="宋体" w:cs="Times New Roman" w:hint="eastAsia"/>
          <w:sz w:val="24"/>
          <w:szCs w:val="24"/>
        </w:rPr>
        <w:t>商按照</w:t>
      </w:r>
      <w:proofErr w:type="gramEnd"/>
      <w:r>
        <w:rPr>
          <w:rFonts w:ascii="宋体" w:hAnsi="宋体" w:cs="Times New Roman" w:hint="eastAsia"/>
          <w:sz w:val="24"/>
          <w:szCs w:val="24"/>
        </w:rPr>
        <w:t>磋商小组要求重新提交的响应文件，不满足磋商文件及变动后的技术、服务要求以及合同草案</w:t>
      </w:r>
      <w:r>
        <w:rPr>
          <w:rFonts w:ascii="宋体" w:hAnsi="宋体" w:cs="Times New Roman" w:hint="eastAsia"/>
          <w:sz w:val="24"/>
          <w:szCs w:val="24"/>
        </w:rPr>
        <w:t>条款的实质性要求的，将视为无效响应文件。</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t>25.</w:t>
      </w:r>
      <w:r>
        <w:rPr>
          <w:rFonts w:ascii="宋体" w:hAnsi="宋体" w:cs="Times New Roman" w:hint="eastAsia"/>
          <w:sz w:val="24"/>
          <w:szCs w:val="24"/>
        </w:rPr>
        <w:t>报价</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t xml:space="preserve">  25.1 </w:t>
      </w:r>
      <w:r>
        <w:rPr>
          <w:rFonts w:ascii="宋体" w:hAnsi="宋体" w:cs="Times New Roman" w:hint="eastAsia"/>
          <w:sz w:val="24"/>
          <w:szCs w:val="24"/>
        </w:rPr>
        <w:t>磋商结束后，磋商小组应当要求所有实质性响应的供应商在规定时间内提交最后报价，提交最后报价的供应商不得少于</w:t>
      </w:r>
      <w:r>
        <w:rPr>
          <w:rFonts w:ascii="宋体" w:hAnsi="宋体" w:cs="Times New Roman"/>
          <w:sz w:val="24"/>
          <w:szCs w:val="24"/>
        </w:rPr>
        <w:t>3</w:t>
      </w:r>
      <w:r>
        <w:rPr>
          <w:rFonts w:ascii="宋体" w:hAnsi="宋体" w:cs="Times New Roman" w:hint="eastAsia"/>
          <w:sz w:val="24"/>
          <w:szCs w:val="24"/>
        </w:rPr>
        <w:t>家。</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  25.2 </w:t>
      </w:r>
      <w:r>
        <w:rPr>
          <w:rFonts w:ascii="宋体" w:hAnsi="宋体" w:cs="Times New Roman" w:hint="eastAsia"/>
          <w:sz w:val="24"/>
          <w:szCs w:val="24"/>
        </w:rPr>
        <w:t>最后报价是供应商响应文件的有效组成部分。符合《政府采购竞争性磋商采购方式管理暂行办法》第三条第四项情形的，提交最后报价的供应商可以为</w:t>
      </w:r>
      <w:r>
        <w:rPr>
          <w:rFonts w:ascii="宋体" w:hAnsi="宋体" w:cs="Times New Roman"/>
          <w:sz w:val="24"/>
          <w:szCs w:val="24"/>
        </w:rPr>
        <w:t xml:space="preserve">2 </w:t>
      </w:r>
      <w:r>
        <w:rPr>
          <w:rFonts w:ascii="宋体" w:hAnsi="宋体" w:cs="Times New Roman" w:hint="eastAsia"/>
          <w:sz w:val="24"/>
          <w:szCs w:val="24"/>
        </w:rPr>
        <w:t>家。</w:t>
      </w:r>
    </w:p>
    <w:p w:rsidR="00056032" w:rsidRDefault="00B86D5F">
      <w:pPr>
        <w:adjustRightInd w:val="0"/>
        <w:snapToGrid w:val="0"/>
        <w:spacing w:line="360" w:lineRule="auto"/>
        <w:jc w:val="left"/>
        <w:rPr>
          <w:rFonts w:ascii="宋体" w:cs="Times New Roman"/>
          <w:sz w:val="24"/>
          <w:szCs w:val="24"/>
        </w:rPr>
      </w:pPr>
      <w:r>
        <w:rPr>
          <w:rFonts w:ascii="宋体" w:hAnsi="宋体" w:cs="Times New Roman"/>
          <w:sz w:val="24"/>
          <w:szCs w:val="24"/>
        </w:rPr>
        <w:t>26.</w:t>
      </w:r>
      <w:r>
        <w:rPr>
          <w:rFonts w:ascii="宋体" w:hAnsi="宋体" w:cs="Times New Roman" w:hint="eastAsia"/>
          <w:sz w:val="24"/>
          <w:szCs w:val="24"/>
        </w:rPr>
        <w:t>评审</w:t>
      </w:r>
    </w:p>
    <w:p w:rsidR="00056032" w:rsidRDefault="00B86D5F">
      <w:pPr>
        <w:adjustRightInd w:val="0"/>
        <w:snapToGrid w:val="0"/>
        <w:spacing w:line="360" w:lineRule="auto"/>
        <w:ind w:firstLineChars="100" w:firstLine="240"/>
        <w:jc w:val="left"/>
        <w:rPr>
          <w:rFonts w:ascii="宋体" w:hAnsi="宋体" w:cs="Times New Roman"/>
          <w:sz w:val="24"/>
          <w:szCs w:val="24"/>
        </w:rPr>
      </w:pPr>
      <w:r>
        <w:rPr>
          <w:rFonts w:ascii="宋体" w:hAnsi="宋体" w:cs="Times New Roman"/>
          <w:sz w:val="24"/>
          <w:szCs w:val="24"/>
        </w:rPr>
        <w:t xml:space="preserve">26.1 </w:t>
      </w:r>
      <w:r>
        <w:rPr>
          <w:rFonts w:ascii="宋体" w:hAnsi="宋体" w:cs="Times New Roman" w:hint="eastAsia"/>
          <w:sz w:val="24"/>
          <w:szCs w:val="24"/>
        </w:rPr>
        <w:t>经磋商确定最终采购需求和提交最后报价的供应商后，由磋商小组采用</w:t>
      </w:r>
      <w:r>
        <w:rPr>
          <w:rFonts w:ascii="宋体" w:hAnsi="宋体" w:cs="Times New Roman" w:hint="eastAsia"/>
          <w:sz w:val="24"/>
          <w:szCs w:val="24"/>
        </w:rPr>
        <w:lastRenderedPageBreak/>
        <w:t>综合评分法对提交最后报价的供应商的响应文件和最后报价进行综合评分。</w:t>
      </w:r>
    </w:p>
    <w:p w:rsidR="00056032" w:rsidRDefault="00B86D5F">
      <w:pPr>
        <w:adjustRightInd w:val="0"/>
        <w:snapToGrid w:val="0"/>
        <w:spacing w:line="360" w:lineRule="auto"/>
        <w:ind w:firstLineChars="100" w:firstLine="240"/>
        <w:jc w:val="left"/>
        <w:rPr>
          <w:rFonts w:ascii="宋体" w:hAnsi="宋体" w:cs="Times New Roman"/>
          <w:sz w:val="24"/>
          <w:szCs w:val="24"/>
        </w:rPr>
      </w:pPr>
      <w:r>
        <w:rPr>
          <w:rFonts w:ascii="宋体" w:hAnsi="宋体" w:cs="Times New Roman"/>
          <w:sz w:val="24"/>
          <w:szCs w:val="24"/>
        </w:rPr>
        <w:t xml:space="preserve">  26.2 </w:t>
      </w:r>
      <w:r>
        <w:rPr>
          <w:rFonts w:ascii="宋体" w:hAnsi="宋体" w:cs="Times New Roman" w:hint="eastAsia"/>
          <w:sz w:val="24"/>
          <w:szCs w:val="24"/>
        </w:rPr>
        <w:t>评审办法及标准见第三章。评审时，磋商小组各成员应当独立对每个</w:t>
      </w:r>
      <w:proofErr w:type="gramStart"/>
      <w:r>
        <w:rPr>
          <w:rFonts w:ascii="宋体" w:hAnsi="宋体" w:cs="Times New Roman" w:hint="eastAsia"/>
          <w:sz w:val="24"/>
          <w:szCs w:val="24"/>
        </w:rPr>
        <w:t>有效响应</w:t>
      </w:r>
      <w:proofErr w:type="gramEnd"/>
      <w:r>
        <w:rPr>
          <w:rFonts w:ascii="宋体" w:hAnsi="宋体" w:cs="Times New Roman" w:hint="eastAsia"/>
          <w:sz w:val="24"/>
          <w:szCs w:val="24"/>
        </w:rPr>
        <w:t>的文件进行评价、打分，然后汇总每个供应商每项评分因素的得分。</w:t>
      </w:r>
    </w:p>
    <w:p w:rsidR="00056032" w:rsidRDefault="00B86D5F">
      <w:pPr>
        <w:adjustRightInd w:val="0"/>
        <w:snapToGrid w:val="0"/>
        <w:spacing w:line="360" w:lineRule="auto"/>
        <w:ind w:firstLineChars="100" w:firstLine="240"/>
        <w:jc w:val="left"/>
        <w:rPr>
          <w:rFonts w:ascii="宋体" w:cs="Times New Roman"/>
          <w:sz w:val="24"/>
          <w:szCs w:val="24"/>
        </w:rPr>
      </w:pPr>
      <w:r>
        <w:rPr>
          <w:rFonts w:ascii="宋体" w:hAnsi="宋体" w:cs="Times New Roman"/>
          <w:sz w:val="24"/>
          <w:szCs w:val="24"/>
        </w:rPr>
        <w:t xml:space="preserve">  26.3 </w:t>
      </w:r>
      <w:r>
        <w:rPr>
          <w:rFonts w:ascii="宋体" w:hAnsi="宋体" w:cs="Times New Roman" w:hint="eastAsia"/>
          <w:sz w:val="24"/>
          <w:szCs w:val="24"/>
        </w:rPr>
        <w:t>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rsidR="00056032" w:rsidRDefault="00B86D5F">
      <w:pPr>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26</w:t>
      </w:r>
      <w:r>
        <w:rPr>
          <w:rFonts w:ascii="宋体" w:hAnsi="宋体" w:cs="Times New Roman"/>
          <w:sz w:val="24"/>
          <w:szCs w:val="24"/>
          <w:lang w:val="zh-CN"/>
        </w:rPr>
        <w:t>.</w:t>
      </w:r>
      <w:r>
        <w:rPr>
          <w:rFonts w:ascii="宋体" w:hAnsi="宋体" w:cs="Times New Roman" w:hint="eastAsia"/>
          <w:sz w:val="24"/>
          <w:szCs w:val="24"/>
        </w:rPr>
        <w:t>4</w:t>
      </w:r>
      <w:r>
        <w:rPr>
          <w:rFonts w:ascii="宋体" w:hAnsi="宋体" w:cs="Times New Roman" w:hint="eastAsia"/>
          <w:sz w:val="24"/>
          <w:szCs w:val="24"/>
        </w:rPr>
        <w:t>需要落实的政府采购政策</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26</w:t>
      </w:r>
      <w:r>
        <w:rPr>
          <w:rFonts w:ascii="宋体" w:hAnsi="宋体" w:cs="Times New Roman"/>
          <w:sz w:val="24"/>
          <w:szCs w:val="24"/>
          <w:lang w:val="zh-CN"/>
        </w:rPr>
        <w:t>.</w:t>
      </w:r>
      <w:r>
        <w:rPr>
          <w:rFonts w:ascii="宋体" w:hAnsi="宋体" w:cs="Times New Roman" w:hint="eastAsia"/>
          <w:sz w:val="24"/>
          <w:szCs w:val="24"/>
        </w:rPr>
        <w:t>4.1</w:t>
      </w:r>
      <w:r>
        <w:rPr>
          <w:rFonts w:ascii="宋体" w:hAnsi="宋体" w:cs="Times New Roman" w:hint="eastAsia"/>
          <w:sz w:val="24"/>
          <w:szCs w:val="24"/>
        </w:rPr>
        <w:t>招标产品未特别注明“进口产品”字样的，均必须采购本国产品。</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26</w:t>
      </w:r>
      <w:r>
        <w:rPr>
          <w:rFonts w:ascii="宋体" w:hAnsi="宋体" w:cs="Times New Roman"/>
          <w:sz w:val="24"/>
          <w:szCs w:val="24"/>
          <w:lang w:val="zh-CN"/>
        </w:rPr>
        <w:t>.</w:t>
      </w:r>
      <w:r>
        <w:rPr>
          <w:rFonts w:ascii="宋体" w:hAnsi="宋体" w:cs="Times New Roman" w:hint="eastAsia"/>
          <w:sz w:val="24"/>
          <w:szCs w:val="24"/>
        </w:rPr>
        <w:t>4.2</w:t>
      </w:r>
      <w:r>
        <w:rPr>
          <w:rFonts w:ascii="宋体" w:hAnsi="宋体" w:cs="Times New Roman" w:hint="eastAsia"/>
          <w:sz w:val="24"/>
          <w:szCs w:val="24"/>
        </w:rPr>
        <w:t>根据财库</w:t>
      </w:r>
      <w:r>
        <w:rPr>
          <w:rFonts w:ascii="宋体" w:hAnsi="宋体" w:cs="Times New Roman" w:hint="eastAsia"/>
          <w:sz w:val="24"/>
          <w:szCs w:val="24"/>
        </w:rPr>
        <w:t xml:space="preserve">[2019]9 </w:t>
      </w:r>
      <w:r>
        <w:rPr>
          <w:rFonts w:ascii="宋体" w:hAnsi="宋体" w:cs="Times New Roman" w:hint="eastAsia"/>
          <w:sz w:val="24"/>
          <w:szCs w:val="24"/>
        </w:rPr>
        <w:t>号文《关于调整优</w:t>
      </w:r>
      <w:r>
        <w:rPr>
          <w:rFonts w:ascii="宋体" w:hAnsi="宋体" w:cs="Times New Roman" w:hint="eastAsia"/>
          <w:sz w:val="24"/>
          <w:szCs w:val="24"/>
        </w:rPr>
        <w:t>化节能产品、环境标志产品政府采购执行机制的通知》规定，财政部、发展改革委、生态环境部等部门根据产品节能环保性能、技术水平和市场成熟程度等因素，确定实施政府采购优先采购和强制采购的产品类别及所依据的相关标准规范，以品目清单的形式发布并适时调整。依据品目清单和认证证书实施政府优先采购和强制采购。</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采购人拟采购的产品属于品目清单范围的，投标人须在响应文件</w:t>
      </w:r>
      <w:proofErr w:type="gramStart"/>
      <w:r>
        <w:rPr>
          <w:rFonts w:ascii="宋体" w:hAnsi="宋体" w:cs="Times New Roman" w:hint="eastAsia"/>
          <w:sz w:val="24"/>
          <w:szCs w:val="24"/>
        </w:rPr>
        <w:t>中附所投产</w:t>
      </w:r>
      <w:proofErr w:type="gramEnd"/>
      <w:r>
        <w:rPr>
          <w:rFonts w:ascii="宋体" w:hAnsi="宋体" w:cs="Times New Roman" w:hint="eastAsia"/>
          <w:sz w:val="24"/>
          <w:szCs w:val="24"/>
        </w:rPr>
        <w:t>品的国家规定的认证机构出具的、处于有效期之内的节能产品、环境标志产品认证证书复印件并加盖公章。</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注：</w:t>
      </w:r>
      <w:r>
        <w:rPr>
          <w:rFonts w:ascii="宋体" w:hAnsi="宋体" w:cs="Times New Roman" w:hint="eastAsia"/>
          <w:sz w:val="24"/>
          <w:szCs w:val="24"/>
        </w:rPr>
        <w:t xml:space="preserve"> 1</w:t>
      </w:r>
      <w:r>
        <w:rPr>
          <w:rFonts w:ascii="宋体" w:hAnsi="宋体" w:cs="Times New Roman" w:hint="eastAsia"/>
          <w:sz w:val="24"/>
          <w:szCs w:val="24"/>
        </w:rPr>
        <w:t>）环境标志产品政府采购品目清单详见财库</w:t>
      </w:r>
      <w:r>
        <w:rPr>
          <w:rFonts w:ascii="宋体" w:hAnsi="宋体" w:cs="Times New Roman" w:hint="eastAsia"/>
          <w:sz w:val="24"/>
          <w:szCs w:val="24"/>
        </w:rPr>
        <w:t>[2019</w:t>
      </w:r>
      <w:r>
        <w:rPr>
          <w:rFonts w:ascii="宋体" w:hAnsi="宋体" w:cs="Times New Roman" w:hint="eastAsia"/>
          <w:sz w:val="24"/>
          <w:szCs w:val="24"/>
        </w:rPr>
        <w:t xml:space="preserve">]18 </w:t>
      </w:r>
      <w:r>
        <w:rPr>
          <w:rFonts w:ascii="宋体" w:hAnsi="宋体" w:cs="Times New Roman" w:hint="eastAsia"/>
          <w:sz w:val="24"/>
          <w:szCs w:val="24"/>
        </w:rPr>
        <w:t>文《关于印发环境标志产品政府采购品目清单的通知》；</w:t>
      </w:r>
      <w:r>
        <w:rPr>
          <w:rFonts w:ascii="宋体" w:hAnsi="宋体" w:cs="Times New Roman" w:hint="eastAsia"/>
          <w:sz w:val="24"/>
          <w:szCs w:val="24"/>
        </w:rPr>
        <w:t xml:space="preserve"> </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2</w:t>
      </w:r>
      <w:r>
        <w:rPr>
          <w:rFonts w:ascii="宋体" w:hAnsi="宋体" w:cs="Times New Roman" w:hint="eastAsia"/>
          <w:sz w:val="24"/>
          <w:szCs w:val="24"/>
        </w:rPr>
        <w:t>）节能产品政府采购品目清单详见财库</w:t>
      </w:r>
      <w:r>
        <w:rPr>
          <w:rFonts w:ascii="宋体" w:hAnsi="宋体" w:cs="Times New Roman" w:hint="eastAsia"/>
          <w:sz w:val="24"/>
          <w:szCs w:val="24"/>
        </w:rPr>
        <w:t>[2019]19</w:t>
      </w:r>
      <w:r>
        <w:rPr>
          <w:rFonts w:ascii="宋体" w:hAnsi="宋体" w:cs="Times New Roman" w:hint="eastAsia"/>
          <w:sz w:val="24"/>
          <w:szCs w:val="24"/>
        </w:rPr>
        <w:t>号文《关于印发节能产品政府采购品目清单的通知》；</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3</w:t>
      </w:r>
      <w:r>
        <w:rPr>
          <w:rFonts w:ascii="宋体" w:hAnsi="宋体" w:cs="Times New Roman" w:hint="eastAsia"/>
          <w:sz w:val="24"/>
          <w:szCs w:val="24"/>
        </w:rPr>
        <w:t>）政府采购节能产品、环境标志产品认证机构详见</w:t>
      </w:r>
      <w:r>
        <w:rPr>
          <w:rFonts w:ascii="宋体" w:hAnsi="宋体" w:cs="Times New Roman" w:hint="eastAsia"/>
          <w:sz w:val="24"/>
          <w:szCs w:val="24"/>
        </w:rPr>
        <w:t>2019</w:t>
      </w:r>
      <w:r>
        <w:rPr>
          <w:rFonts w:ascii="宋体" w:hAnsi="宋体" w:cs="Times New Roman" w:hint="eastAsia"/>
          <w:sz w:val="24"/>
          <w:szCs w:val="24"/>
        </w:rPr>
        <w:t>第</w:t>
      </w:r>
      <w:r>
        <w:rPr>
          <w:rFonts w:ascii="宋体" w:hAnsi="宋体" w:cs="Times New Roman" w:hint="eastAsia"/>
          <w:sz w:val="24"/>
          <w:szCs w:val="24"/>
        </w:rPr>
        <w:t>16</w:t>
      </w:r>
      <w:r>
        <w:rPr>
          <w:rFonts w:ascii="宋体" w:hAnsi="宋体" w:cs="Times New Roman" w:hint="eastAsia"/>
          <w:sz w:val="24"/>
          <w:szCs w:val="24"/>
        </w:rPr>
        <w:t>号文《市场监管总局关于发布参与实施政府采购节能产品、环境标志产品认证机构名录的公告》。</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26</w:t>
      </w:r>
      <w:r>
        <w:rPr>
          <w:rFonts w:ascii="宋体" w:hAnsi="宋体" w:cs="Times New Roman"/>
          <w:sz w:val="24"/>
          <w:szCs w:val="24"/>
          <w:lang w:val="zh-CN"/>
        </w:rPr>
        <w:t>.</w:t>
      </w:r>
      <w:r>
        <w:rPr>
          <w:rFonts w:ascii="宋体" w:hAnsi="宋体" w:cs="Times New Roman" w:hint="eastAsia"/>
          <w:sz w:val="24"/>
          <w:szCs w:val="24"/>
        </w:rPr>
        <w:t>4.3</w:t>
      </w:r>
      <w:proofErr w:type="gramStart"/>
      <w:r>
        <w:rPr>
          <w:rFonts w:ascii="宋体" w:hAnsi="宋体" w:cs="Times New Roman" w:hint="eastAsia"/>
          <w:sz w:val="24"/>
          <w:szCs w:val="24"/>
        </w:rPr>
        <w:t>各</w:t>
      </w:r>
      <w:proofErr w:type="gramEnd"/>
      <w:r>
        <w:rPr>
          <w:rFonts w:ascii="宋体" w:hAnsi="宋体" w:cs="Times New Roman" w:hint="eastAsia"/>
          <w:sz w:val="24"/>
          <w:szCs w:val="24"/>
        </w:rPr>
        <w:t>潜在供应商如需低息、无抵押、无担保银行贷款，可通过“河北省政府采购网”查找融资政策和贷款合作银行，并与意向合作银行联系。合作银行将按照《河北省省级政府采购支持供应商信用融资办法》（</w:t>
      </w:r>
      <w:proofErr w:type="gramStart"/>
      <w:r>
        <w:rPr>
          <w:rFonts w:ascii="宋体" w:hAnsi="宋体" w:cs="Times New Roman" w:hint="eastAsia"/>
          <w:sz w:val="24"/>
          <w:szCs w:val="24"/>
        </w:rPr>
        <w:t>冀财采</w:t>
      </w:r>
      <w:r>
        <w:rPr>
          <w:rFonts w:ascii="宋体" w:hAnsi="宋体" w:cs="Times New Roman" w:hint="eastAsia"/>
          <w:sz w:val="24"/>
          <w:szCs w:val="24"/>
        </w:rPr>
        <w:t>〔</w:t>
      </w:r>
      <w:r>
        <w:rPr>
          <w:rFonts w:ascii="宋体" w:hAnsi="宋体" w:cs="Times New Roman" w:hint="eastAsia"/>
          <w:sz w:val="24"/>
          <w:szCs w:val="24"/>
        </w:rPr>
        <w:t>2015</w:t>
      </w:r>
      <w:r>
        <w:rPr>
          <w:rFonts w:ascii="宋体" w:hAnsi="宋体" w:cs="Times New Roman" w:hint="eastAsia"/>
          <w:sz w:val="24"/>
          <w:szCs w:val="24"/>
        </w:rPr>
        <w:t>〕</w:t>
      </w:r>
      <w:proofErr w:type="gramEnd"/>
      <w:r>
        <w:rPr>
          <w:rFonts w:ascii="宋体" w:hAnsi="宋体" w:cs="Times New Roman" w:hint="eastAsia"/>
          <w:sz w:val="24"/>
          <w:szCs w:val="24"/>
        </w:rPr>
        <w:t>16</w:t>
      </w:r>
      <w:r>
        <w:rPr>
          <w:rFonts w:ascii="宋体" w:hAnsi="宋体" w:cs="Times New Roman" w:hint="eastAsia"/>
          <w:sz w:val="24"/>
          <w:szCs w:val="24"/>
        </w:rPr>
        <w:t>号）规定给潜在供应商以贷款额度，中标或成交后，凭政府采购合同给予贷款。</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26</w:t>
      </w:r>
      <w:r>
        <w:rPr>
          <w:rFonts w:ascii="宋体" w:hAnsi="宋体" w:cs="Times New Roman"/>
          <w:sz w:val="24"/>
          <w:szCs w:val="24"/>
          <w:lang w:val="zh-CN"/>
        </w:rPr>
        <w:t>.</w:t>
      </w:r>
      <w:r>
        <w:rPr>
          <w:rFonts w:ascii="宋体" w:hAnsi="宋体" w:cs="Times New Roman" w:hint="eastAsia"/>
          <w:sz w:val="24"/>
          <w:szCs w:val="24"/>
        </w:rPr>
        <w:t>4.4</w:t>
      </w:r>
      <w:r>
        <w:rPr>
          <w:rFonts w:ascii="宋体" w:hAnsi="宋体" w:cs="Times New Roman" w:hint="eastAsia"/>
          <w:sz w:val="24"/>
          <w:szCs w:val="24"/>
        </w:rPr>
        <w:t>密码技术设备要求：参与使用密码技术设备政务信息系统的投标、承建及运维服务政府采购项目的供应商，必须具有国家商用密码相关资质；国产</w:t>
      </w:r>
      <w:r>
        <w:rPr>
          <w:rFonts w:ascii="宋体" w:hAnsi="宋体" w:cs="Times New Roman" w:hint="eastAsia"/>
          <w:sz w:val="24"/>
          <w:szCs w:val="24"/>
        </w:rPr>
        <w:lastRenderedPageBreak/>
        <w:t>密码技术设备必须为经国家密码检测部门检测合格的密码产品。</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26</w:t>
      </w:r>
      <w:r>
        <w:rPr>
          <w:rFonts w:ascii="宋体" w:hAnsi="宋体" w:cs="Times New Roman"/>
          <w:sz w:val="24"/>
          <w:szCs w:val="24"/>
          <w:lang w:val="zh-CN"/>
        </w:rPr>
        <w:t>.</w:t>
      </w:r>
      <w:r>
        <w:rPr>
          <w:rFonts w:ascii="宋体" w:hAnsi="宋体" w:cs="Times New Roman" w:hint="eastAsia"/>
          <w:sz w:val="24"/>
          <w:szCs w:val="24"/>
        </w:rPr>
        <w:t>4.5</w:t>
      </w:r>
      <w:r>
        <w:rPr>
          <w:rFonts w:ascii="宋体" w:hAnsi="宋体" w:cs="Times New Roman" w:hint="eastAsia"/>
          <w:sz w:val="24"/>
          <w:szCs w:val="24"/>
        </w:rPr>
        <w:t>根据《政府采购法实施条例》释义，银行、保险、石油石化、电力、电信等有行业特殊情况的，允许法人的分支机构参加投标和政府采购活动。分支机构参加投标或政府采购活动须具有其总公司（行）授权，分支机构资质按其总公司（行）授权范围认定。</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26</w:t>
      </w:r>
      <w:r>
        <w:rPr>
          <w:rFonts w:ascii="宋体" w:hAnsi="宋体" w:cs="Times New Roman"/>
          <w:sz w:val="24"/>
          <w:szCs w:val="24"/>
          <w:lang w:val="zh-CN"/>
        </w:rPr>
        <w:t>.</w:t>
      </w:r>
      <w:r>
        <w:rPr>
          <w:rFonts w:ascii="宋体" w:hAnsi="宋体" w:cs="Times New Roman" w:hint="eastAsia"/>
          <w:sz w:val="24"/>
          <w:szCs w:val="24"/>
        </w:rPr>
        <w:t xml:space="preserve">4.6 </w:t>
      </w:r>
      <w:r>
        <w:rPr>
          <w:rFonts w:ascii="宋体" w:hAnsi="宋体" w:cs="Times New Roman" w:hint="eastAsia"/>
          <w:sz w:val="24"/>
          <w:szCs w:val="24"/>
        </w:rPr>
        <w:t>根据财政部《政府采购促进中小企业发展管理办法》（财库〔</w:t>
      </w:r>
      <w:r>
        <w:rPr>
          <w:rFonts w:ascii="宋体" w:hAnsi="宋体" w:cs="Times New Roman" w:hint="eastAsia"/>
          <w:sz w:val="24"/>
          <w:szCs w:val="24"/>
        </w:rPr>
        <w:t>2020</w:t>
      </w:r>
      <w:r>
        <w:rPr>
          <w:rFonts w:ascii="宋体" w:hAnsi="宋体" w:cs="Times New Roman" w:hint="eastAsia"/>
          <w:sz w:val="24"/>
          <w:szCs w:val="24"/>
        </w:rPr>
        <w:t>〕</w:t>
      </w:r>
      <w:r>
        <w:rPr>
          <w:rFonts w:ascii="宋体" w:hAnsi="宋体" w:cs="Times New Roman" w:hint="eastAsia"/>
          <w:sz w:val="24"/>
          <w:szCs w:val="24"/>
        </w:rPr>
        <w:t>46</w:t>
      </w:r>
      <w:r>
        <w:rPr>
          <w:rFonts w:ascii="宋体" w:hAnsi="宋体" w:cs="Times New Roman" w:hint="eastAsia"/>
          <w:sz w:val="24"/>
          <w:szCs w:val="24"/>
        </w:rPr>
        <w:t>号）规定，符合条件的中小企业，享受政府采购扶持政策。</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w:t>
      </w:r>
      <w:r>
        <w:rPr>
          <w:rFonts w:ascii="宋体" w:hAnsi="宋体" w:cs="Times New Roman" w:hint="eastAsia"/>
          <w:sz w:val="24"/>
          <w:szCs w:val="24"/>
        </w:rPr>
        <w:t>1</w:t>
      </w:r>
      <w:r>
        <w:rPr>
          <w:rFonts w:ascii="宋体" w:hAnsi="宋体" w:cs="Times New Roman" w:hint="eastAsia"/>
          <w:sz w:val="24"/>
          <w:szCs w:val="24"/>
        </w:rPr>
        <w:t>）在政府采购活动中，供应商提供的货物、工程或者服务符合下列情形的，享受本办法规定的中小企业扶持政策：</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①在货物采购项目中，货物由中小企业制造</w:t>
      </w:r>
      <w:r>
        <w:rPr>
          <w:rFonts w:ascii="宋体" w:hAnsi="宋体" w:cs="Times New Roman" w:hint="eastAsia"/>
          <w:sz w:val="24"/>
          <w:szCs w:val="24"/>
        </w:rPr>
        <w:t>，即货物由中小企业生产且使用该中小企业商号或者注册商标；</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②在工程采购项目中，工程由中小企业承建，即工程施工单位为中小企业；</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③在服务采购项目中，服务由中小企业承接，即提供服务的人员为中小企业依照《中华人民共和国劳动合同法》订立劳动合同的从业人员。</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在货物采购项目中，供应商提供的货物既有中小企业制造货物，也有大型企业制造货物的，不享受本办法规定的中小企业扶持政策。</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以联合体形</w:t>
      </w:r>
      <w:proofErr w:type="gramStart"/>
      <w:r>
        <w:rPr>
          <w:rFonts w:ascii="宋体" w:hAnsi="宋体" w:cs="Times New Roman" w:hint="eastAsia"/>
          <w:sz w:val="24"/>
          <w:szCs w:val="24"/>
        </w:rPr>
        <w:t>式参加</w:t>
      </w:r>
      <w:proofErr w:type="gramEnd"/>
      <w:r>
        <w:rPr>
          <w:rFonts w:ascii="宋体" w:hAnsi="宋体" w:cs="Times New Roman" w:hint="eastAsia"/>
          <w:sz w:val="24"/>
          <w:szCs w:val="24"/>
        </w:rPr>
        <w:t>政府采购活动，联合体各方均为中小企业的，联合体视同中小企业。其中，联合体各方均为小</w:t>
      </w:r>
      <w:proofErr w:type="gramStart"/>
      <w:r>
        <w:rPr>
          <w:rFonts w:ascii="宋体" w:hAnsi="宋体" w:cs="Times New Roman" w:hint="eastAsia"/>
          <w:sz w:val="24"/>
          <w:szCs w:val="24"/>
        </w:rPr>
        <w:t>微企业</w:t>
      </w:r>
      <w:proofErr w:type="gramEnd"/>
      <w:r>
        <w:rPr>
          <w:rFonts w:ascii="宋体" w:hAnsi="宋体" w:cs="Times New Roman" w:hint="eastAsia"/>
          <w:sz w:val="24"/>
          <w:szCs w:val="24"/>
        </w:rPr>
        <w:t>的，联合体视同小微企业。</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w:t>
      </w:r>
      <w:r>
        <w:rPr>
          <w:rFonts w:ascii="宋体" w:hAnsi="宋体" w:cs="Times New Roman" w:hint="eastAsia"/>
          <w:sz w:val="24"/>
          <w:szCs w:val="24"/>
        </w:rPr>
        <w:t>2</w:t>
      </w:r>
      <w:r>
        <w:rPr>
          <w:rFonts w:ascii="宋体" w:hAnsi="宋体" w:cs="Times New Roman" w:hint="eastAsia"/>
          <w:sz w:val="24"/>
          <w:szCs w:val="24"/>
        </w:rPr>
        <w:t>）本办法所</w:t>
      </w:r>
      <w:r>
        <w:rPr>
          <w:rFonts w:ascii="宋体" w:hAnsi="宋体" w:cs="Times New Roman" w:hint="eastAsia"/>
          <w:sz w:val="24"/>
          <w:szCs w:val="24"/>
        </w:rPr>
        <w:t>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w:t>
      </w:r>
      <w:r>
        <w:rPr>
          <w:rFonts w:ascii="宋体" w:hAnsi="宋体" w:cs="Times New Roman" w:hint="eastAsia"/>
          <w:sz w:val="24"/>
          <w:szCs w:val="24"/>
        </w:rPr>
        <w:t>3</w:t>
      </w:r>
      <w:r>
        <w:rPr>
          <w:rFonts w:ascii="宋体" w:hAnsi="宋体" w:cs="Times New Roman" w:hint="eastAsia"/>
          <w:sz w:val="24"/>
          <w:szCs w:val="24"/>
        </w:rPr>
        <w:t>）投标人投标产品是小</w:t>
      </w:r>
      <w:proofErr w:type="gramStart"/>
      <w:r>
        <w:rPr>
          <w:rFonts w:ascii="宋体" w:hAnsi="宋体" w:cs="Times New Roman" w:hint="eastAsia"/>
          <w:sz w:val="24"/>
          <w:szCs w:val="24"/>
        </w:rPr>
        <w:t>微企业</w:t>
      </w:r>
      <w:proofErr w:type="gramEnd"/>
      <w:r>
        <w:rPr>
          <w:rFonts w:ascii="宋体" w:hAnsi="宋体" w:cs="Times New Roman" w:hint="eastAsia"/>
          <w:sz w:val="24"/>
          <w:szCs w:val="24"/>
        </w:rPr>
        <w:t>制造的，其产品报价给予一定比例的扣除，扣除比例为</w:t>
      </w:r>
      <w:r>
        <w:rPr>
          <w:rFonts w:ascii="宋体" w:hAnsi="宋体" w:cs="Times New Roman" w:hint="eastAsia"/>
          <w:sz w:val="24"/>
          <w:szCs w:val="24"/>
        </w:rPr>
        <w:t>10%</w:t>
      </w:r>
      <w:r>
        <w:rPr>
          <w:rFonts w:ascii="宋体" w:hAnsi="宋体" w:cs="Times New Roman" w:hint="eastAsia"/>
          <w:sz w:val="24"/>
          <w:szCs w:val="24"/>
        </w:rPr>
        <w:t>，用扣除后的价格参与投标报价计算。</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①中型企业不享受以上优惠；</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②小型和微型企业产品包括货物及其提供的服务与工程。</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③监狱企业视同小微企业，监狱企业报价的提供由省级以上监狱管理局</w:t>
      </w:r>
      <w:r>
        <w:rPr>
          <w:rFonts w:ascii="宋体" w:hAnsi="宋体" w:cs="Times New Roman" w:hint="eastAsia"/>
          <w:sz w:val="24"/>
          <w:szCs w:val="24"/>
        </w:rPr>
        <w:t>、戒毒管理局</w:t>
      </w:r>
      <w:r>
        <w:rPr>
          <w:rFonts w:ascii="宋体" w:hAnsi="宋体" w:cs="Times New Roman" w:hint="eastAsia"/>
          <w:sz w:val="24"/>
          <w:szCs w:val="24"/>
        </w:rPr>
        <w:t>(</w:t>
      </w:r>
      <w:r>
        <w:rPr>
          <w:rFonts w:ascii="宋体" w:hAnsi="宋体" w:cs="Times New Roman" w:hint="eastAsia"/>
          <w:sz w:val="24"/>
          <w:szCs w:val="24"/>
        </w:rPr>
        <w:t>含新疆生产建设兵团</w:t>
      </w:r>
      <w:r>
        <w:rPr>
          <w:rFonts w:ascii="宋体" w:hAnsi="宋体" w:cs="Times New Roman" w:hint="eastAsia"/>
          <w:sz w:val="24"/>
          <w:szCs w:val="24"/>
        </w:rPr>
        <w:t>)</w:t>
      </w:r>
      <w:r>
        <w:rPr>
          <w:rFonts w:ascii="宋体" w:hAnsi="宋体" w:cs="Times New Roman" w:hint="eastAsia"/>
          <w:sz w:val="24"/>
          <w:szCs w:val="24"/>
        </w:rPr>
        <w:t>出具的属于监狱企业的证明文件，不再提供《中小微企业声明函》。</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④残疾人福利性单位视同小型、微型企业，残疾人福利性单位属于小型、微</w:t>
      </w:r>
      <w:r>
        <w:rPr>
          <w:rFonts w:ascii="宋体" w:hAnsi="宋体" w:cs="Times New Roman" w:hint="eastAsia"/>
          <w:sz w:val="24"/>
          <w:szCs w:val="24"/>
        </w:rPr>
        <w:lastRenderedPageBreak/>
        <w:t>型企业的，不重复享受政策。符合条件的残疾人福利性单位在参加政府采购活动时，应当提供《残疾人福利性单位声明函》。</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26</w:t>
      </w:r>
      <w:r>
        <w:rPr>
          <w:rFonts w:ascii="宋体" w:hAnsi="宋体" w:cs="Times New Roman"/>
          <w:sz w:val="24"/>
          <w:szCs w:val="24"/>
          <w:lang w:val="zh-CN"/>
        </w:rPr>
        <w:t>.</w:t>
      </w:r>
      <w:r>
        <w:rPr>
          <w:rFonts w:ascii="宋体" w:hAnsi="宋体" w:cs="Times New Roman" w:hint="eastAsia"/>
          <w:sz w:val="24"/>
          <w:szCs w:val="24"/>
        </w:rPr>
        <w:t>4.7</w:t>
      </w:r>
      <w:r>
        <w:rPr>
          <w:rFonts w:ascii="宋体" w:hAnsi="宋体" w:cs="Times New Roman" w:hint="eastAsia"/>
          <w:sz w:val="24"/>
          <w:szCs w:val="24"/>
        </w:rPr>
        <w:t>根据财库〔</w:t>
      </w:r>
      <w:r>
        <w:rPr>
          <w:rFonts w:ascii="宋体" w:hAnsi="宋体" w:cs="Times New Roman" w:hint="eastAsia"/>
          <w:sz w:val="24"/>
          <w:szCs w:val="24"/>
        </w:rPr>
        <w:t>2014</w:t>
      </w:r>
      <w:r>
        <w:rPr>
          <w:rFonts w:ascii="宋体" w:hAnsi="宋体" w:cs="Times New Roman" w:hint="eastAsia"/>
          <w:sz w:val="24"/>
          <w:szCs w:val="24"/>
        </w:rPr>
        <w:t>〕</w:t>
      </w:r>
      <w:r>
        <w:rPr>
          <w:rFonts w:ascii="宋体" w:hAnsi="宋体" w:cs="Times New Roman" w:hint="eastAsia"/>
          <w:sz w:val="24"/>
          <w:szCs w:val="24"/>
        </w:rPr>
        <w:t>68</w:t>
      </w:r>
      <w:r>
        <w:rPr>
          <w:rFonts w:ascii="宋体" w:hAnsi="宋体" w:cs="Times New Roman" w:hint="eastAsia"/>
          <w:sz w:val="24"/>
          <w:szCs w:val="24"/>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s="Times New Roman" w:hint="eastAsia"/>
          <w:sz w:val="24"/>
          <w:szCs w:val="24"/>
        </w:rPr>
        <w:t>(</w:t>
      </w:r>
      <w:r>
        <w:rPr>
          <w:rFonts w:ascii="宋体" w:hAnsi="宋体" w:cs="Times New Roman" w:hint="eastAsia"/>
          <w:sz w:val="24"/>
          <w:szCs w:val="24"/>
        </w:rPr>
        <w:t>设区的市</w:t>
      </w:r>
      <w:r>
        <w:rPr>
          <w:rFonts w:ascii="宋体" w:hAnsi="宋体" w:cs="Times New Roman" w:hint="eastAsia"/>
          <w:sz w:val="24"/>
          <w:szCs w:val="24"/>
        </w:rPr>
        <w:t>)</w:t>
      </w:r>
      <w:r>
        <w:rPr>
          <w:rFonts w:ascii="宋体" w:hAnsi="宋体" w:cs="Times New Roman" w:hint="eastAsia"/>
          <w:sz w:val="24"/>
          <w:szCs w:val="24"/>
        </w:rPr>
        <w:t>监狱、强制隔离戒毒所、戒毒康复所，以及新疆生产建设兵团监狱管理局、戒毒管理局的企业。监狱企业投标时，提供由省级以上监狱管理局、戒毒管理局</w:t>
      </w:r>
      <w:r>
        <w:rPr>
          <w:rFonts w:ascii="宋体" w:hAnsi="宋体" w:cs="Times New Roman" w:hint="eastAsia"/>
          <w:sz w:val="24"/>
          <w:szCs w:val="24"/>
        </w:rPr>
        <w:t>(</w:t>
      </w:r>
      <w:r>
        <w:rPr>
          <w:rFonts w:ascii="宋体" w:hAnsi="宋体" w:cs="Times New Roman" w:hint="eastAsia"/>
          <w:sz w:val="24"/>
          <w:szCs w:val="24"/>
        </w:rPr>
        <w:t>含新疆生产建设兵团</w:t>
      </w:r>
      <w:r>
        <w:rPr>
          <w:rFonts w:ascii="宋体" w:hAnsi="宋体" w:cs="Times New Roman" w:hint="eastAsia"/>
          <w:sz w:val="24"/>
          <w:szCs w:val="24"/>
        </w:rPr>
        <w:t>)</w:t>
      </w:r>
      <w:r>
        <w:rPr>
          <w:rFonts w:ascii="宋体" w:hAnsi="宋体" w:cs="Times New Roman" w:hint="eastAsia"/>
          <w:sz w:val="24"/>
          <w:szCs w:val="24"/>
        </w:rPr>
        <w:t>出具的属于监狱企业的证明文件，不再提供《中小微企业声明</w:t>
      </w:r>
      <w:r>
        <w:rPr>
          <w:rFonts w:ascii="宋体" w:hAnsi="宋体" w:cs="Times New Roman" w:hint="eastAsia"/>
          <w:sz w:val="24"/>
          <w:szCs w:val="24"/>
        </w:rPr>
        <w:t>函》。</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26</w:t>
      </w:r>
      <w:r>
        <w:rPr>
          <w:rFonts w:ascii="宋体" w:hAnsi="宋体" w:cs="Times New Roman"/>
          <w:sz w:val="24"/>
          <w:szCs w:val="24"/>
          <w:lang w:val="zh-CN"/>
        </w:rPr>
        <w:t>.</w:t>
      </w:r>
      <w:r>
        <w:rPr>
          <w:rFonts w:ascii="宋体" w:hAnsi="宋体" w:cs="Times New Roman" w:hint="eastAsia"/>
          <w:sz w:val="24"/>
          <w:szCs w:val="24"/>
        </w:rPr>
        <w:t xml:space="preserve">4.8 </w:t>
      </w:r>
      <w:r>
        <w:rPr>
          <w:rFonts w:ascii="宋体" w:hAnsi="宋体" w:cs="Times New Roman" w:hint="eastAsia"/>
          <w:sz w:val="24"/>
          <w:szCs w:val="24"/>
        </w:rPr>
        <w:t>根据财库〔</w:t>
      </w:r>
      <w:r>
        <w:rPr>
          <w:rFonts w:ascii="宋体" w:hAnsi="宋体" w:cs="Times New Roman" w:hint="eastAsia"/>
          <w:sz w:val="24"/>
          <w:szCs w:val="24"/>
        </w:rPr>
        <w:t>2017</w:t>
      </w:r>
      <w:r>
        <w:rPr>
          <w:rFonts w:ascii="宋体" w:hAnsi="宋体" w:cs="Times New Roman" w:hint="eastAsia"/>
          <w:sz w:val="24"/>
          <w:szCs w:val="24"/>
        </w:rPr>
        <w:t>〕</w:t>
      </w:r>
      <w:r>
        <w:rPr>
          <w:rFonts w:ascii="宋体" w:hAnsi="宋体" w:cs="Times New Roman" w:hint="eastAsia"/>
          <w:sz w:val="24"/>
          <w:szCs w:val="24"/>
        </w:rPr>
        <w:t>141</w:t>
      </w:r>
      <w:r>
        <w:rPr>
          <w:rFonts w:ascii="宋体" w:hAnsi="宋体" w:cs="Times New Roman" w:hint="eastAsia"/>
          <w:sz w:val="24"/>
          <w:szCs w:val="24"/>
        </w:rPr>
        <w:t>号《财政部</w:t>
      </w:r>
      <w:r>
        <w:rPr>
          <w:rFonts w:ascii="宋体" w:hAnsi="宋体" w:cs="Times New Roman" w:hint="eastAsia"/>
          <w:sz w:val="24"/>
          <w:szCs w:val="24"/>
        </w:rPr>
        <w:t xml:space="preserve"> </w:t>
      </w:r>
      <w:r>
        <w:rPr>
          <w:rFonts w:ascii="宋体" w:hAnsi="宋体" w:cs="Times New Roman" w:hint="eastAsia"/>
          <w:sz w:val="24"/>
          <w:szCs w:val="24"/>
        </w:rPr>
        <w:t>民政部</w:t>
      </w:r>
      <w:r>
        <w:rPr>
          <w:rFonts w:ascii="宋体" w:hAnsi="宋体" w:cs="Times New Roman" w:hint="eastAsia"/>
          <w:sz w:val="24"/>
          <w:szCs w:val="24"/>
        </w:rPr>
        <w:t xml:space="preserve"> </w:t>
      </w:r>
      <w:r>
        <w:rPr>
          <w:rFonts w:ascii="宋体" w:hAnsi="宋体" w:cs="Times New Roman" w:hint="eastAsia"/>
          <w:sz w:val="24"/>
          <w:szCs w:val="24"/>
        </w:rPr>
        <w:t>中国残疾人联合会关于促进残疾人就业政府采购政策的通知》，在政府采购活动中，残疾人福利性单位视同小型、微型企业，享受政府采购支持政策的残疾人福利性单位应当同时满足《财政部</w:t>
      </w:r>
      <w:r>
        <w:rPr>
          <w:rFonts w:ascii="宋体" w:hAnsi="宋体" w:cs="Times New Roman" w:hint="eastAsia"/>
          <w:sz w:val="24"/>
          <w:szCs w:val="24"/>
        </w:rPr>
        <w:t xml:space="preserve"> </w:t>
      </w:r>
      <w:r>
        <w:rPr>
          <w:rFonts w:ascii="宋体" w:hAnsi="宋体" w:cs="Times New Roman" w:hint="eastAsia"/>
          <w:sz w:val="24"/>
          <w:szCs w:val="24"/>
        </w:rPr>
        <w:t>民政部</w:t>
      </w:r>
      <w:r>
        <w:rPr>
          <w:rFonts w:ascii="宋体" w:hAnsi="宋体" w:cs="Times New Roman" w:hint="eastAsia"/>
          <w:sz w:val="24"/>
          <w:szCs w:val="24"/>
        </w:rPr>
        <w:t xml:space="preserve"> </w:t>
      </w:r>
      <w:r>
        <w:rPr>
          <w:rFonts w:ascii="宋体" w:hAnsi="宋体" w:cs="Times New Roman" w:hint="eastAsia"/>
          <w:sz w:val="24"/>
          <w:szCs w:val="24"/>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26</w:t>
      </w:r>
      <w:r>
        <w:rPr>
          <w:rFonts w:ascii="宋体" w:hAnsi="宋体" w:cs="Times New Roman"/>
          <w:sz w:val="24"/>
          <w:szCs w:val="24"/>
          <w:lang w:val="zh-CN"/>
        </w:rPr>
        <w:t>.</w:t>
      </w:r>
      <w:r>
        <w:rPr>
          <w:rFonts w:ascii="宋体" w:hAnsi="宋体" w:cs="Times New Roman" w:hint="eastAsia"/>
          <w:sz w:val="24"/>
          <w:szCs w:val="24"/>
        </w:rPr>
        <w:t>4.9</w:t>
      </w:r>
      <w:r>
        <w:rPr>
          <w:rFonts w:ascii="宋体" w:hAnsi="宋体" w:cs="Times New Roman" w:hint="eastAsia"/>
          <w:sz w:val="24"/>
          <w:szCs w:val="24"/>
        </w:rPr>
        <w:t>根据财库〔</w:t>
      </w:r>
      <w:r>
        <w:rPr>
          <w:rFonts w:ascii="宋体" w:hAnsi="宋体" w:cs="Times New Roman" w:hint="eastAsia"/>
          <w:sz w:val="24"/>
          <w:szCs w:val="24"/>
        </w:rPr>
        <w:t>2017</w:t>
      </w:r>
      <w:r>
        <w:rPr>
          <w:rFonts w:ascii="宋体" w:hAnsi="宋体" w:cs="Times New Roman" w:hint="eastAsia"/>
          <w:sz w:val="24"/>
          <w:szCs w:val="24"/>
        </w:rPr>
        <w:t>〕</w:t>
      </w:r>
      <w:r>
        <w:rPr>
          <w:rFonts w:ascii="宋体" w:hAnsi="宋体" w:cs="Times New Roman" w:hint="eastAsia"/>
          <w:sz w:val="24"/>
          <w:szCs w:val="24"/>
        </w:rPr>
        <w:t>210</w:t>
      </w:r>
      <w:r>
        <w:rPr>
          <w:rFonts w:ascii="宋体" w:hAnsi="宋体" w:cs="Times New Roman" w:hint="eastAsia"/>
          <w:sz w:val="24"/>
          <w:szCs w:val="24"/>
        </w:rPr>
        <w:t>号</w:t>
      </w:r>
      <w:r>
        <w:rPr>
          <w:rFonts w:ascii="宋体" w:hAnsi="宋体" w:cs="Times New Roman" w:hint="eastAsia"/>
          <w:sz w:val="24"/>
          <w:szCs w:val="24"/>
        </w:rPr>
        <w:t xml:space="preserve"> </w:t>
      </w:r>
      <w:r>
        <w:rPr>
          <w:rFonts w:ascii="宋体" w:hAnsi="宋体" w:cs="Times New Roman" w:hint="eastAsia"/>
          <w:sz w:val="24"/>
          <w:szCs w:val="24"/>
        </w:rPr>
        <w:t>《财政部关于印发</w:t>
      </w:r>
      <w:r>
        <w:rPr>
          <w:rFonts w:ascii="宋体" w:hAnsi="宋体" w:cs="Times New Roman" w:hint="eastAsia"/>
          <w:sz w:val="24"/>
          <w:szCs w:val="24"/>
        </w:rPr>
        <w:t>&lt;</w:t>
      </w:r>
      <w:r>
        <w:rPr>
          <w:rFonts w:ascii="宋体" w:hAnsi="宋体" w:cs="Times New Roman" w:hint="eastAsia"/>
          <w:sz w:val="24"/>
          <w:szCs w:val="24"/>
        </w:rPr>
        <w:t>政务信息系统政府采购管理暂行办法</w:t>
      </w:r>
      <w:r>
        <w:rPr>
          <w:rFonts w:ascii="宋体" w:hAnsi="宋体" w:cs="Times New Roman" w:hint="eastAsia"/>
          <w:sz w:val="24"/>
          <w:szCs w:val="24"/>
        </w:rPr>
        <w:t>&gt;</w:t>
      </w:r>
      <w:r>
        <w:rPr>
          <w:rFonts w:ascii="宋体" w:hAnsi="宋体" w:cs="Times New Roman" w:hint="eastAsia"/>
          <w:sz w:val="24"/>
          <w:szCs w:val="24"/>
        </w:rPr>
        <w:t>的通知》</w:t>
      </w:r>
      <w:r>
        <w:rPr>
          <w:rFonts w:ascii="宋体" w:hAnsi="宋体" w:cs="Times New Roman" w:hint="eastAsia"/>
          <w:sz w:val="24"/>
          <w:szCs w:val="24"/>
        </w:rPr>
        <w:t xml:space="preserve">, </w:t>
      </w:r>
      <w:r>
        <w:rPr>
          <w:rFonts w:ascii="宋体" w:hAnsi="宋体" w:cs="Times New Roman" w:hint="eastAsia"/>
          <w:sz w:val="24"/>
          <w:szCs w:val="24"/>
        </w:rPr>
        <w:t>政务信息系统采用招标方式采购的，应当采用综合评分法；采用非招标方式采购的，应当采用竞争性磋商或单一来源采购方式。除单一来源采购方式外，政务信息系统采购货物的，价格</w:t>
      </w:r>
      <w:proofErr w:type="gramStart"/>
      <w:r>
        <w:rPr>
          <w:rFonts w:ascii="宋体" w:hAnsi="宋体" w:cs="Times New Roman" w:hint="eastAsia"/>
          <w:sz w:val="24"/>
          <w:szCs w:val="24"/>
        </w:rPr>
        <w:t>分值占总分值比重</w:t>
      </w:r>
      <w:proofErr w:type="gramEnd"/>
      <w:r>
        <w:rPr>
          <w:rFonts w:ascii="宋体" w:hAnsi="宋体" w:cs="Times New Roman" w:hint="eastAsia"/>
          <w:sz w:val="24"/>
          <w:szCs w:val="24"/>
        </w:rPr>
        <w:t>应当为</w:t>
      </w:r>
      <w:r>
        <w:rPr>
          <w:rFonts w:ascii="宋体" w:hAnsi="宋体" w:cs="Times New Roman" w:hint="eastAsia"/>
          <w:sz w:val="24"/>
          <w:szCs w:val="24"/>
        </w:rPr>
        <w:t>30%</w:t>
      </w:r>
      <w:r>
        <w:rPr>
          <w:rFonts w:ascii="宋体" w:hAnsi="宋体" w:cs="Times New Roman" w:hint="eastAsia"/>
          <w:sz w:val="24"/>
          <w:szCs w:val="24"/>
        </w:rPr>
        <w:t>；采购服务的，价格</w:t>
      </w:r>
      <w:proofErr w:type="gramStart"/>
      <w:r>
        <w:rPr>
          <w:rFonts w:ascii="宋体" w:hAnsi="宋体" w:cs="Times New Roman" w:hint="eastAsia"/>
          <w:sz w:val="24"/>
          <w:szCs w:val="24"/>
        </w:rPr>
        <w:t>分值占总分值比重</w:t>
      </w:r>
      <w:proofErr w:type="gramEnd"/>
      <w:r>
        <w:rPr>
          <w:rFonts w:ascii="宋体" w:hAnsi="宋体" w:cs="Times New Roman" w:hint="eastAsia"/>
          <w:sz w:val="24"/>
          <w:szCs w:val="24"/>
        </w:rPr>
        <w:t>应当为</w:t>
      </w:r>
      <w:r>
        <w:rPr>
          <w:rFonts w:ascii="宋体" w:hAnsi="宋体" w:cs="Times New Roman" w:hint="eastAsia"/>
          <w:sz w:val="24"/>
          <w:szCs w:val="24"/>
        </w:rPr>
        <w:t>10%</w:t>
      </w:r>
      <w:r>
        <w:rPr>
          <w:rFonts w:ascii="宋体" w:hAnsi="宋体" w:cs="Times New Roman" w:hint="eastAsia"/>
          <w:sz w:val="24"/>
          <w:szCs w:val="24"/>
        </w:rPr>
        <w:t>。无法确定项目属于货物或服务的，由采购人按照有利于采购项目实施的原则确定项目属性。</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政务信息系统：是指由政府投资建设、政府和社会企业联合建设、政府向社会购买服务或需要政府运行维护的，用于支撑政务部门履行管理和服</w:t>
      </w:r>
      <w:r>
        <w:rPr>
          <w:rFonts w:ascii="宋体" w:hAnsi="宋体" w:cs="Times New Roman" w:hint="eastAsia"/>
          <w:sz w:val="24"/>
          <w:szCs w:val="24"/>
        </w:rPr>
        <w:t>务职能的各类信息系统，包括执行政务信息处理的计算机、软件和外围设备等货物和服务。</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26</w:t>
      </w:r>
      <w:r>
        <w:rPr>
          <w:rFonts w:ascii="宋体" w:hAnsi="宋体" w:cs="Times New Roman"/>
          <w:sz w:val="24"/>
          <w:szCs w:val="24"/>
          <w:lang w:val="zh-CN"/>
        </w:rPr>
        <w:t>.</w:t>
      </w:r>
      <w:r>
        <w:rPr>
          <w:rFonts w:ascii="宋体" w:hAnsi="宋体" w:cs="Times New Roman" w:hint="eastAsia"/>
          <w:sz w:val="24"/>
          <w:szCs w:val="24"/>
        </w:rPr>
        <w:t>4.10</w:t>
      </w:r>
      <w:r>
        <w:rPr>
          <w:rFonts w:ascii="宋体" w:hAnsi="宋体" w:cs="Times New Roman" w:hint="eastAsia"/>
          <w:sz w:val="24"/>
          <w:szCs w:val="24"/>
        </w:rPr>
        <w:t>依据《财政部</w:t>
      </w:r>
      <w:r>
        <w:rPr>
          <w:rFonts w:ascii="宋体" w:hAnsi="宋体" w:cs="Times New Roman" w:hint="eastAsia"/>
          <w:sz w:val="24"/>
          <w:szCs w:val="24"/>
        </w:rPr>
        <w:t xml:space="preserve"> </w:t>
      </w:r>
      <w:r>
        <w:rPr>
          <w:rFonts w:ascii="宋体" w:hAnsi="宋体" w:cs="Times New Roman" w:hint="eastAsia"/>
          <w:sz w:val="24"/>
          <w:szCs w:val="24"/>
        </w:rPr>
        <w:t>国家发展改革委</w:t>
      </w:r>
      <w:r>
        <w:rPr>
          <w:rFonts w:ascii="宋体" w:hAnsi="宋体" w:cs="Times New Roman" w:hint="eastAsia"/>
          <w:sz w:val="24"/>
          <w:szCs w:val="24"/>
        </w:rPr>
        <w:t xml:space="preserve"> </w:t>
      </w:r>
      <w:r>
        <w:rPr>
          <w:rFonts w:ascii="宋体" w:hAnsi="宋体" w:cs="Times New Roman" w:hint="eastAsia"/>
          <w:sz w:val="24"/>
          <w:szCs w:val="24"/>
        </w:rPr>
        <w:t>信息产业部关于印发无线局域网产品政府采购实施意见的通知》（财库〔</w:t>
      </w:r>
      <w:r>
        <w:rPr>
          <w:rFonts w:ascii="宋体" w:hAnsi="宋体" w:cs="Times New Roman" w:hint="eastAsia"/>
          <w:sz w:val="24"/>
          <w:szCs w:val="24"/>
        </w:rPr>
        <w:t>2005</w:t>
      </w:r>
      <w:r>
        <w:rPr>
          <w:rFonts w:ascii="宋体" w:hAnsi="宋体" w:cs="Times New Roman" w:hint="eastAsia"/>
          <w:sz w:val="24"/>
          <w:szCs w:val="24"/>
        </w:rPr>
        <w:t>〕</w:t>
      </w:r>
      <w:r>
        <w:rPr>
          <w:rFonts w:ascii="宋体" w:hAnsi="宋体" w:cs="Times New Roman" w:hint="eastAsia"/>
          <w:sz w:val="24"/>
          <w:szCs w:val="24"/>
        </w:rPr>
        <w:t xml:space="preserve">366 </w:t>
      </w:r>
      <w:r>
        <w:rPr>
          <w:rFonts w:ascii="宋体" w:hAnsi="宋体" w:cs="Times New Roman" w:hint="eastAsia"/>
          <w:sz w:val="24"/>
          <w:szCs w:val="24"/>
        </w:rPr>
        <w:t>号），采购无线局域网产品和含有无线局域网功能的计算机、通信设备、打印机、复印机、投影仪等产品的，优先采购符合国家无线局域网安全标准（</w:t>
      </w:r>
      <w:r>
        <w:rPr>
          <w:rFonts w:ascii="宋体" w:hAnsi="宋体" w:cs="Times New Roman" w:hint="eastAsia"/>
          <w:sz w:val="24"/>
          <w:szCs w:val="24"/>
        </w:rPr>
        <w:t>GB 15629.11/1102</w:t>
      </w:r>
      <w:r>
        <w:rPr>
          <w:rFonts w:ascii="宋体" w:hAnsi="宋体" w:cs="Times New Roman" w:hint="eastAsia"/>
          <w:sz w:val="24"/>
          <w:szCs w:val="24"/>
        </w:rPr>
        <w:t>）并通过国家产品认</w:t>
      </w:r>
      <w:r>
        <w:rPr>
          <w:rFonts w:ascii="宋体" w:hAnsi="宋体" w:cs="Times New Roman" w:hint="eastAsia"/>
          <w:sz w:val="24"/>
          <w:szCs w:val="24"/>
        </w:rPr>
        <w:lastRenderedPageBreak/>
        <w:t>证的产品。财政部、国家发展改革委、信息产业部根据政府采购改革进展和无线局域网产品技术及市场成熟等情况，从国家指定的认证机构</w:t>
      </w:r>
      <w:r>
        <w:rPr>
          <w:rFonts w:ascii="宋体" w:hAnsi="宋体" w:cs="Times New Roman" w:hint="eastAsia"/>
          <w:sz w:val="24"/>
          <w:szCs w:val="24"/>
        </w:rPr>
        <w:t>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26</w:t>
      </w:r>
      <w:r>
        <w:rPr>
          <w:rFonts w:ascii="宋体" w:hAnsi="宋体" w:cs="Times New Roman"/>
          <w:sz w:val="24"/>
          <w:szCs w:val="24"/>
          <w:lang w:val="zh-CN"/>
        </w:rPr>
        <w:t>.</w:t>
      </w:r>
      <w:r>
        <w:rPr>
          <w:rFonts w:ascii="宋体" w:hAnsi="宋体" w:cs="Times New Roman" w:hint="eastAsia"/>
          <w:sz w:val="24"/>
          <w:szCs w:val="24"/>
        </w:rPr>
        <w:t>4.11</w:t>
      </w:r>
      <w:r>
        <w:rPr>
          <w:rFonts w:ascii="宋体" w:hAnsi="宋体" w:cs="Times New Roman" w:hint="eastAsia"/>
          <w:sz w:val="24"/>
          <w:szCs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cs="Times New Roman" w:hint="eastAsia"/>
          <w:sz w:val="24"/>
          <w:szCs w:val="24"/>
        </w:rPr>
        <w:t>2006</w:t>
      </w:r>
      <w:r>
        <w:rPr>
          <w:rFonts w:ascii="宋体" w:hAnsi="宋体" w:cs="Times New Roman" w:hint="eastAsia"/>
          <w:sz w:val="24"/>
          <w:szCs w:val="24"/>
        </w:rPr>
        <w:t>〕</w:t>
      </w:r>
      <w:r>
        <w:rPr>
          <w:rFonts w:ascii="宋体" w:hAnsi="宋体" w:cs="Times New Roman" w:hint="eastAsia"/>
          <w:sz w:val="24"/>
          <w:szCs w:val="24"/>
        </w:rPr>
        <w:t xml:space="preserve">1 </w:t>
      </w:r>
      <w:r>
        <w:rPr>
          <w:rFonts w:ascii="宋体" w:hAnsi="宋体" w:cs="Times New Roman" w:hint="eastAsia"/>
          <w:sz w:val="24"/>
          <w:szCs w:val="24"/>
        </w:rPr>
        <w:t>号）、《国务院办公厅关于进一步做好政府机关使用</w:t>
      </w:r>
      <w:r>
        <w:rPr>
          <w:rFonts w:ascii="宋体" w:hAnsi="宋体" w:cs="Times New Roman" w:hint="eastAsia"/>
          <w:sz w:val="24"/>
          <w:szCs w:val="24"/>
        </w:rPr>
        <w:t>正版软件工作的通知》（国办发〔</w:t>
      </w:r>
      <w:r>
        <w:rPr>
          <w:rFonts w:ascii="宋体" w:hAnsi="宋体" w:cs="Times New Roman" w:hint="eastAsia"/>
          <w:sz w:val="24"/>
          <w:szCs w:val="24"/>
        </w:rPr>
        <w:t>2010</w:t>
      </w:r>
      <w:r>
        <w:rPr>
          <w:rFonts w:ascii="宋体" w:hAnsi="宋体" w:cs="Times New Roman" w:hint="eastAsia"/>
          <w:sz w:val="24"/>
          <w:szCs w:val="24"/>
        </w:rPr>
        <w:t>〕</w:t>
      </w:r>
      <w:r>
        <w:rPr>
          <w:rFonts w:ascii="宋体" w:hAnsi="宋体" w:cs="Times New Roman" w:hint="eastAsia"/>
          <w:sz w:val="24"/>
          <w:szCs w:val="24"/>
        </w:rPr>
        <w:t xml:space="preserve">47 </w:t>
      </w:r>
      <w:r>
        <w:rPr>
          <w:rFonts w:ascii="宋体" w:hAnsi="宋体" w:cs="Times New Roman" w:hint="eastAsia"/>
          <w:sz w:val="24"/>
          <w:szCs w:val="24"/>
        </w:rPr>
        <w:t>号）、《财政部关于进一步做好政府机关使用正版软件工作的通知》（财预〔</w:t>
      </w:r>
      <w:r>
        <w:rPr>
          <w:rFonts w:ascii="宋体" w:hAnsi="宋体" w:cs="Times New Roman" w:hint="eastAsia"/>
          <w:sz w:val="24"/>
          <w:szCs w:val="24"/>
        </w:rPr>
        <w:t>2010</w:t>
      </w:r>
      <w:r>
        <w:rPr>
          <w:rFonts w:ascii="宋体" w:hAnsi="宋体" w:cs="Times New Roman" w:hint="eastAsia"/>
          <w:sz w:val="24"/>
          <w:szCs w:val="24"/>
        </w:rPr>
        <w:t>〕</w:t>
      </w:r>
      <w:r>
        <w:rPr>
          <w:rFonts w:ascii="宋体" w:hAnsi="宋体" w:cs="Times New Roman" w:hint="eastAsia"/>
          <w:sz w:val="24"/>
          <w:szCs w:val="24"/>
        </w:rPr>
        <w:t xml:space="preserve">536 </w:t>
      </w:r>
      <w:r>
        <w:rPr>
          <w:rFonts w:ascii="宋体" w:hAnsi="宋体" w:cs="Times New Roman" w:hint="eastAsia"/>
          <w:sz w:val="24"/>
          <w:szCs w:val="24"/>
        </w:rPr>
        <w:t>号）。</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26</w:t>
      </w:r>
      <w:r>
        <w:rPr>
          <w:rFonts w:ascii="宋体" w:hAnsi="宋体" w:cs="Times New Roman"/>
          <w:sz w:val="24"/>
          <w:szCs w:val="24"/>
          <w:lang w:val="zh-CN"/>
        </w:rPr>
        <w:t>.</w:t>
      </w:r>
      <w:r>
        <w:rPr>
          <w:rFonts w:ascii="宋体" w:hAnsi="宋体" w:cs="Times New Roman" w:hint="eastAsia"/>
          <w:sz w:val="24"/>
          <w:szCs w:val="24"/>
        </w:rPr>
        <w:t>4.12</w:t>
      </w:r>
      <w:r>
        <w:rPr>
          <w:rFonts w:ascii="宋体" w:hAnsi="宋体" w:cs="Times New Roman" w:hint="eastAsia"/>
          <w:sz w:val="24"/>
          <w:szCs w:val="24"/>
        </w:rPr>
        <w:t>所投产</w:t>
      </w:r>
      <w:proofErr w:type="gramStart"/>
      <w:r>
        <w:rPr>
          <w:rFonts w:ascii="宋体" w:hAnsi="宋体" w:cs="Times New Roman" w:hint="eastAsia"/>
          <w:sz w:val="24"/>
          <w:szCs w:val="24"/>
        </w:rPr>
        <w:t>品属于</w:t>
      </w:r>
      <w:proofErr w:type="gramEnd"/>
      <w:r>
        <w:rPr>
          <w:rFonts w:ascii="宋体" w:hAnsi="宋体" w:cs="Times New Roman" w:hint="eastAsia"/>
          <w:sz w:val="24"/>
          <w:szCs w:val="24"/>
        </w:rPr>
        <w:t>《关于调整信息安全产品强制性认证实施要求的公告》（</w:t>
      </w:r>
      <w:r>
        <w:rPr>
          <w:rFonts w:ascii="宋体" w:hAnsi="宋体" w:cs="Times New Roman" w:hint="eastAsia"/>
          <w:sz w:val="24"/>
          <w:szCs w:val="24"/>
        </w:rPr>
        <w:t xml:space="preserve">2009 </w:t>
      </w:r>
      <w:r>
        <w:rPr>
          <w:rFonts w:ascii="宋体" w:hAnsi="宋体" w:cs="Times New Roman" w:hint="eastAsia"/>
          <w:sz w:val="24"/>
          <w:szCs w:val="24"/>
        </w:rPr>
        <w:t>年第</w:t>
      </w:r>
      <w:r>
        <w:rPr>
          <w:rFonts w:ascii="宋体" w:hAnsi="宋体" w:cs="Times New Roman" w:hint="eastAsia"/>
          <w:sz w:val="24"/>
          <w:szCs w:val="24"/>
        </w:rPr>
        <w:t xml:space="preserve">33 </w:t>
      </w:r>
      <w:r>
        <w:rPr>
          <w:rFonts w:ascii="宋体" w:hAnsi="宋体" w:cs="Times New Roman" w:hint="eastAsia"/>
          <w:sz w:val="24"/>
          <w:szCs w:val="24"/>
        </w:rPr>
        <w:t>号）范围的，采购经国家认证的信息安全产品。关于信息安全相关规定依据《关于信息安全产品实施政府采购的通知》（财库〔</w:t>
      </w:r>
      <w:r>
        <w:rPr>
          <w:rFonts w:ascii="宋体" w:hAnsi="宋体" w:cs="Times New Roman" w:hint="eastAsia"/>
          <w:sz w:val="24"/>
          <w:szCs w:val="24"/>
        </w:rPr>
        <w:t>2010</w:t>
      </w:r>
      <w:r>
        <w:rPr>
          <w:rFonts w:ascii="宋体" w:hAnsi="宋体" w:cs="Times New Roman" w:hint="eastAsia"/>
          <w:sz w:val="24"/>
          <w:szCs w:val="24"/>
        </w:rPr>
        <w:t>〕</w:t>
      </w:r>
      <w:r>
        <w:rPr>
          <w:rFonts w:ascii="宋体" w:hAnsi="宋体" w:cs="Times New Roman" w:hint="eastAsia"/>
          <w:sz w:val="24"/>
          <w:szCs w:val="24"/>
        </w:rPr>
        <w:t xml:space="preserve">48 </w:t>
      </w:r>
      <w:r>
        <w:rPr>
          <w:rFonts w:ascii="宋体" w:hAnsi="宋体" w:cs="Times New Roman" w:hint="eastAsia"/>
          <w:sz w:val="24"/>
          <w:szCs w:val="24"/>
        </w:rPr>
        <w:t>号）。</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26</w:t>
      </w:r>
      <w:r>
        <w:rPr>
          <w:rFonts w:ascii="宋体" w:hAnsi="宋体" w:cs="Times New Roman"/>
          <w:sz w:val="24"/>
          <w:szCs w:val="24"/>
          <w:lang w:val="zh-CN"/>
        </w:rPr>
        <w:t>.</w:t>
      </w:r>
      <w:r>
        <w:rPr>
          <w:rFonts w:ascii="宋体" w:hAnsi="宋体" w:cs="Times New Roman" w:hint="eastAsia"/>
          <w:sz w:val="24"/>
          <w:szCs w:val="24"/>
        </w:rPr>
        <w:t>4.13</w:t>
      </w:r>
      <w:r>
        <w:rPr>
          <w:rFonts w:ascii="宋体" w:hAnsi="宋体" w:cs="Times New Roman" w:hint="eastAsia"/>
          <w:sz w:val="24"/>
          <w:szCs w:val="24"/>
        </w:rPr>
        <w:t>根据河北省财政厅关于印发《河北省</w:t>
      </w:r>
      <w:r>
        <w:rPr>
          <w:rFonts w:ascii="宋体" w:hAnsi="宋体" w:cs="Times New Roman" w:hint="eastAsia"/>
          <w:sz w:val="24"/>
          <w:szCs w:val="24"/>
        </w:rPr>
        <w:t>2022</w:t>
      </w:r>
      <w:r>
        <w:rPr>
          <w:rFonts w:ascii="宋体" w:hAnsi="宋体" w:cs="Times New Roman" w:hint="eastAsia"/>
          <w:sz w:val="24"/>
          <w:szCs w:val="24"/>
        </w:rPr>
        <w:t>年政府采购领域优化营商环境工作实施方案》的通知（</w:t>
      </w:r>
      <w:proofErr w:type="gramStart"/>
      <w:r>
        <w:rPr>
          <w:rFonts w:ascii="宋体" w:hAnsi="宋体" w:cs="Times New Roman" w:hint="eastAsia"/>
          <w:sz w:val="24"/>
          <w:szCs w:val="24"/>
        </w:rPr>
        <w:t>冀财采〔</w:t>
      </w:r>
      <w:r>
        <w:rPr>
          <w:rFonts w:ascii="宋体" w:hAnsi="宋体" w:cs="Times New Roman" w:hint="eastAsia"/>
          <w:sz w:val="24"/>
          <w:szCs w:val="24"/>
        </w:rPr>
        <w:t>2022</w:t>
      </w:r>
      <w:r>
        <w:rPr>
          <w:rFonts w:ascii="宋体" w:hAnsi="宋体" w:cs="Times New Roman" w:hint="eastAsia"/>
          <w:sz w:val="24"/>
          <w:szCs w:val="24"/>
        </w:rPr>
        <w:t>〕</w:t>
      </w:r>
      <w:proofErr w:type="gramEnd"/>
      <w:r>
        <w:rPr>
          <w:rFonts w:ascii="宋体" w:hAnsi="宋体" w:cs="Times New Roman" w:hint="eastAsia"/>
          <w:sz w:val="24"/>
          <w:szCs w:val="24"/>
        </w:rPr>
        <w:t>6</w:t>
      </w:r>
      <w:r>
        <w:rPr>
          <w:rFonts w:ascii="宋体" w:hAnsi="宋体" w:cs="Times New Roman" w:hint="eastAsia"/>
          <w:sz w:val="24"/>
          <w:szCs w:val="24"/>
        </w:rPr>
        <w:t>号），加大政府采购</w:t>
      </w:r>
      <w:r>
        <w:rPr>
          <w:rFonts w:ascii="宋体" w:hAnsi="宋体" w:cs="Times New Roman" w:hint="eastAsia"/>
          <w:sz w:val="24"/>
          <w:szCs w:val="24"/>
        </w:rPr>
        <w:t>政策的落实，持续推进政府采购“信用</w:t>
      </w:r>
      <w:r>
        <w:rPr>
          <w:rFonts w:ascii="宋体" w:hAnsi="宋体" w:cs="Times New Roman" w:hint="eastAsia"/>
          <w:sz w:val="24"/>
          <w:szCs w:val="24"/>
        </w:rPr>
        <w:t>+</w:t>
      </w:r>
      <w:r>
        <w:rPr>
          <w:rFonts w:ascii="宋体" w:hAnsi="宋体" w:cs="Times New Roman" w:hint="eastAsia"/>
          <w:sz w:val="24"/>
          <w:szCs w:val="24"/>
        </w:rPr>
        <w:t>承诺”制，对专门面向中小</w:t>
      </w:r>
      <w:proofErr w:type="gramStart"/>
      <w:r>
        <w:rPr>
          <w:rFonts w:ascii="宋体" w:hAnsi="宋体" w:cs="Times New Roman" w:hint="eastAsia"/>
          <w:sz w:val="24"/>
          <w:szCs w:val="24"/>
        </w:rPr>
        <w:t>微企业</w:t>
      </w:r>
      <w:proofErr w:type="gramEnd"/>
      <w:r>
        <w:rPr>
          <w:rFonts w:ascii="宋体" w:hAnsi="宋体" w:cs="Times New Roman" w:hint="eastAsia"/>
          <w:sz w:val="24"/>
          <w:szCs w:val="24"/>
        </w:rPr>
        <w:t>的政府采购项目，采购人、采购代理机构在采购文件和采购公告中不再要求供应商提供相关财务状况、缴纳税收和社会保障资金等证明材料，改为承诺函形式，以降低政府采购供应商交易成本。</w:t>
      </w:r>
      <w:proofErr w:type="gramStart"/>
      <w:r>
        <w:rPr>
          <w:rFonts w:ascii="宋体" w:hAnsi="宋体" w:cs="Times New Roman" w:hint="eastAsia"/>
          <w:sz w:val="24"/>
          <w:szCs w:val="24"/>
        </w:rPr>
        <w:t>承诺函应随</w:t>
      </w:r>
      <w:proofErr w:type="gramEnd"/>
      <w:r>
        <w:rPr>
          <w:rFonts w:ascii="宋体" w:hAnsi="宋体" w:cs="Times New Roman" w:hint="eastAsia"/>
          <w:sz w:val="24"/>
          <w:szCs w:val="24"/>
        </w:rPr>
        <w:t>中标、成交公告一并公示，对发现供应商承诺函不实的，属于提供虚假材料谋取中标、成交，依照《中华人民共和国政府采购法》等国家有关规定追究法律责任。</w:t>
      </w:r>
      <w:r>
        <w:rPr>
          <w:rFonts w:ascii="宋体" w:hAnsi="宋体" w:cs="Times New Roman" w:hint="eastAsia"/>
          <w:sz w:val="24"/>
          <w:szCs w:val="24"/>
        </w:rPr>
        <w:t>2.</w:t>
      </w:r>
      <w:r>
        <w:rPr>
          <w:rFonts w:ascii="宋体" w:hAnsi="宋体" w:cs="Times New Roman" w:hint="eastAsia"/>
          <w:sz w:val="24"/>
          <w:szCs w:val="24"/>
        </w:rPr>
        <w:t>健全企业重整期间信用修复机制。对人民法院裁定批准重整计划的破产企业，有及时在“信用中国”网站、国家企业信用信息公示系统、</w:t>
      </w:r>
      <w:r>
        <w:rPr>
          <w:rFonts w:ascii="宋体" w:hAnsi="宋体" w:cs="Times New Roman" w:hint="eastAsia"/>
          <w:sz w:val="24"/>
          <w:szCs w:val="24"/>
        </w:rPr>
        <w:t>金融信用信息基础数据库中申请添加相关企业重整情况信息的，且符合《中华人民共和国政府采购法》第二十二条规定的，应允许其参与政府采购项目，并在采购文件中列明。</w:t>
      </w:r>
    </w:p>
    <w:p w:rsidR="00056032" w:rsidRDefault="00B86D5F">
      <w:pPr>
        <w:adjustRightInd w:val="0"/>
        <w:snapToGrid w:val="0"/>
        <w:spacing w:line="360" w:lineRule="auto"/>
        <w:rPr>
          <w:rFonts w:ascii="宋体" w:hAnsi="宋体" w:cs="Times New Roman"/>
          <w:sz w:val="24"/>
          <w:szCs w:val="24"/>
        </w:rPr>
      </w:pPr>
      <w:r>
        <w:rPr>
          <w:rFonts w:ascii="宋体" w:hAnsi="宋体" w:cs="Times New Roman" w:hint="eastAsia"/>
          <w:sz w:val="24"/>
          <w:szCs w:val="24"/>
        </w:rPr>
        <w:t>政务部门</w:t>
      </w:r>
      <w:r>
        <w:rPr>
          <w:rFonts w:ascii="宋体" w:hAnsi="宋体" w:cs="Times New Roman" w:hint="eastAsia"/>
          <w:sz w:val="24"/>
          <w:szCs w:val="24"/>
        </w:rPr>
        <w:t>:</w:t>
      </w:r>
      <w:r>
        <w:rPr>
          <w:rFonts w:ascii="宋体" w:hAnsi="宋体" w:cs="Times New Roman" w:hint="eastAsia"/>
          <w:sz w:val="24"/>
          <w:szCs w:val="24"/>
        </w:rPr>
        <w:t>是指中共中央、全国人大、国务院、全国政协、最高法院、最高检察院及中央和国家机关各部门，各级地方党委、人大、政府、政协、法院、检察院及其直属各部门（单位）。</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27.</w:t>
      </w:r>
      <w:r>
        <w:rPr>
          <w:rFonts w:ascii="宋体" w:hAnsi="宋体" w:cs="Times New Roman" w:hint="eastAsia"/>
          <w:sz w:val="24"/>
          <w:szCs w:val="24"/>
        </w:rPr>
        <w:t>提出成交供应商</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lastRenderedPageBreak/>
        <w:t xml:space="preserve">27.1 </w:t>
      </w:r>
      <w:r>
        <w:rPr>
          <w:rFonts w:ascii="宋体" w:hAnsi="宋体" w:cs="Times New Roman" w:hint="eastAsia"/>
          <w:sz w:val="24"/>
          <w:szCs w:val="24"/>
        </w:rPr>
        <w:t>磋商小组应当按照综合评分由高到低的顺序提出</w:t>
      </w:r>
      <w:r>
        <w:rPr>
          <w:rFonts w:ascii="宋体" w:hAnsi="宋体" w:cs="Times New Roman"/>
          <w:sz w:val="24"/>
          <w:szCs w:val="24"/>
        </w:rPr>
        <w:t>3</w:t>
      </w:r>
      <w:r>
        <w:rPr>
          <w:rFonts w:ascii="宋体" w:hAnsi="宋体" w:cs="Times New Roman" w:hint="eastAsia"/>
          <w:sz w:val="24"/>
          <w:szCs w:val="24"/>
        </w:rPr>
        <w:t>名以上成交候选人，并编写评审报告。</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27.2 </w:t>
      </w:r>
      <w:r>
        <w:rPr>
          <w:rFonts w:ascii="宋体" w:hAnsi="宋体" w:cs="Times New Roman" w:hint="eastAsia"/>
          <w:sz w:val="24"/>
          <w:szCs w:val="24"/>
        </w:rPr>
        <w:t>采购人</w:t>
      </w:r>
      <w:proofErr w:type="gramStart"/>
      <w:r>
        <w:rPr>
          <w:rFonts w:ascii="宋体" w:hAnsi="宋体" w:cs="Times New Roman" w:hint="eastAsia"/>
          <w:sz w:val="24"/>
          <w:szCs w:val="24"/>
        </w:rPr>
        <w:t>授权磋商</w:t>
      </w:r>
      <w:proofErr w:type="gramEnd"/>
      <w:r>
        <w:rPr>
          <w:rFonts w:ascii="宋体" w:hAnsi="宋体" w:cs="Times New Roman" w:hint="eastAsia"/>
          <w:sz w:val="24"/>
          <w:szCs w:val="24"/>
        </w:rPr>
        <w:t>小组确定成交供应商的，磋商小组在评审报告中予以确定。</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28.</w:t>
      </w:r>
      <w:r>
        <w:rPr>
          <w:rFonts w:ascii="宋体" w:hAnsi="宋体" w:cs="Times New Roman" w:hint="eastAsia"/>
          <w:sz w:val="24"/>
          <w:szCs w:val="24"/>
        </w:rPr>
        <w:t>磋商终止</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28.1 </w:t>
      </w:r>
      <w:r>
        <w:rPr>
          <w:rFonts w:ascii="宋体" w:hAnsi="宋体" w:cs="Times New Roman" w:hint="eastAsia"/>
          <w:sz w:val="24"/>
          <w:szCs w:val="24"/>
        </w:rPr>
        <w:t>出现下列情形之一的，采购人或者采购代理机构应当终止竞争性磋商采购活动，在财政部指定的媒体上发布项目终止公告并说明原因，重新开展采购活动：</w:t>
      </w:r>
    </w:p>
    <w:p w:rsidR="00056032" w:rsidRDefault="00B86D5F">
      <w:pPr>
        <w:adjustRightInd w:val="0"/>
        <w:snapToGrid w:val="0"/>
        <w:spacing w:line="360" w:lineRule="auto"/>
        <w:ind w:firstLineChars="150" w:firstLine="360"/>
        <w:rPr>
          <w:rFonts w:ascii="宋体" w:cs="Times New Roman"/>
          <w:sz w:val="24"/>
          <w:szCs w:val="24"/>
        </w:rPr>
      </w:pPr>
      <w:r>
        <w:rPr>
          <w:rFonts w:ascii="宋体" w:hAnsi="宋体" w:cs="Times New Roman"/>
          <w:sz w:val="24"/>
          <w:szCs w:val="24"/>
        </w:rPr>
        <w:t>(l</w:t>
      </w:r>
      <w:r>
        <w:rPr>
          <w:rFonts w:ascii="宋体" w:hAnsi="宋体" w:cs="Times New Roman" w:hint="eastAsia"/>
          <w:sz w:val="24"/>
          <w:szCs w:val="24"/>
        </w:rPr>
        <w:t>）因情况变化，不再符合规定的竞争性磋商采购方式适用情形的；</w:t>
      </w:r>
    </w:p>
    <w:p w:rsidR="00056032" w:rsidRDefault="00B86D5F">
      <w:pPr>
        <w:adjustRightInd w:val="0"/>
        <w:snapToGrid w:val="0"/>
        <w:spacing w:line="360" w:lineRule="auto"/>
        <w:ind w:firstLineChars="150" w:firstLine="360"/>
        <w:rPr>
          <w:rFonts w:ascii="宋体" w:cs="Times New Roman"/>
          <w:sz w:val="24"/>
          <w:szCs w:val="24"/>
        </w:rPr>
      </w:pPr>
      <w:r>
        <w:rPr>
          <w:rFonts w:ascii="宋体" w:hAnsi="宋体" w:cs="Times New Roman"/>
          <w:sz w:val="24"/>
          <w:szCs w:val="24"/>
        </w:rPr>
        <w:t>(2</w:t>
      </w:r>
      <w:r>
        <w:rPr>
          <w:rFonts w:ascii="宋体" w:hAnsi="宋体" w:cs="Times New Roman" w:hint="eastAsia"/>
          <w:sz w:val="24"/>
          <w:szCs w:val="24"/>
        </w:rPr>
        <w:t>）出现影响采购公正的违法、违规行为的；</w:t>
      </w:r>
    </w:p>
    <w:p w:rsidR="00056032" w:rsidRDefault="00B86D5F">
      <w:pPr>
        <w:adjustRightInd w:val="0"/>
        <w:snapToGrid w:val="0"/>
        <w:spacing w:line="360" w:lineRule="auto"/>
        <w:ind w:firstLineChars="150" w:firstLine="360"/>
        <w:rPr>
          <w:rFonts w:ascii="宋体" w:cs="Times New Roman"/>
          <w:sz w:val="24"/>
          <w:szCs w:val="24"/>
        </w:rPr>
      </w:pPr>
      <w:r>
        <w:rPr>
          <w:rFonts w:ascii="宋体" w:hAnsi="宋体" w:cs="Times New Roman"/>
          <w:sz w:val="24"/>
          <w:szCs w:val="24"/>
        </w:rPr>
        <w:t>(3</w:t>
      </w:r>
      <w:r>
        <w:rPr>
          <w:rFonts w:ascii="宋体" w:hAnsi="宋体" w:cs="Times New Roman" w:hint="eastAsia"/>
          <w:sz w:val="24"/>
          <w:szCs w:val="24"/>
        </w:rPr>
        <w:t>）在采购过程中符合竞争要求的供应商或者报价未超过采购预算的供应商不足</w:t>
      </w:r>
      <w:r>
        <w:rPr>
          <w:rFonts w:ascii="宋体" w:hAnsi="宋体" w:cs="Times New Roman"/>
          <w:sz w:val="24"/>
          <w:szCs w:val="24"/>
        </w:rPr>
        <w:t>3</w:t>
      </w:r>
      <w:r>
        <w:rPr>
          <w:rFonts w:ascii="宋体" w:hAnsi="宋体" w:cs="Times New Roman" w:hint="eastAsia"/>
          <w:sz w:val="24"/>
          <w:szCs w:val="24"/>
        </w:rPr>
        <w:t>家的，或者提交最后报价的供应商少于</w:t>
      </w:r>
      <w:r>
        <w:rPr>
          <w:rFonts w:ascii="宋体" w:hAnsi="宋体" w:cs="Times New Roman"/>
          <w:sz w:val="24"/>
          <w:szCs w:val="24"/>
        </w:rPr>
        <w:t>3</w:t>
      </w:r>
      <w:r>
        <w:rPr>
          <w:rFonts w:ascii="宋体" w:hAnsi="宋体" w:cs="Times New Roman" w:hint="eastAsia"/>
          <w:sz w:val="24"/>
          <w:szCs w:val="24"/>
        </w:rPr>
        <w:t>家的；</w:t>
      </w:r>
    </w:p>
    <w:p w:rsidR="00056032" w:rsidRDefault="00B86D5F">
      <w:pPr>
        <w:adjustRightInd w:val="0"/>
        <w:snapToGrid w:val="0"/>
        <w:spacing w:line="360" w:lineRule="auto"/>
        <w:ind w:firstLineChars="150" w:firstLine="360"/>
        <w:rPr>
          <w:rFonts w:ascii="宋体" w:hAnsi="宋体" w:cs="Times New Roman"/>
          <w:sz w:val="24"/>
          <w:szCs w:val="24"/>
        </w:rPr>
      </w:pPr>
      <w:r>
        <w:rPr>
          <w:rFonts w:ascii="宋体" w:hAnsi="宋体" w:cs="Times New Roman"/>
          <w:sz w:val="24"/>
          <w:szCs w:val="24"/>
        </w:rPr>
        <w:t>(4</w:t>
      </w:r>
      <w:r>
        <w:rPr>
          <w:rFonts w:ascii="宋体" w:hAnsi="宋体" w:cs="Times New Roman" w:hint="eastAsia"/>
          <w:sz w:val="24"/>
          <w:szCs w:val="24"/>
        </w:rPr>
        <w:t>）因重大变故，采购任务取消的。</w:t>
      </w:r>
    </w:p>
    <w:p w:rsidR="00056032" w:rsidRDefault="00B86D5F">
      <w:pPr>
        <w:adjustRightInd w:val="0"/>
        <w:snapToGrid w:val="0"/>
        <w:spacing w:line="360" w:lineRule="auto"/>
        <w:ind w:firstLineChars="150" w:firstLine="360"/>
        <w:rPr>
          <w:rFonts w:ascii="宋体" w:hAnsi="宋体" w:cs="Times New Roman"/>
          <w:sz w:val="24"/>
          <w:szCs w:val="24"/>
        </w:rPr>
      </w:pPr>
      <w:r>
        <w:rPr>
          <w:rFonts w:ascii="宋体" w:hAnsi="宋体" w:cs="Times New Roman"/>
          <w:sz w:val="24"/>
          <w:szCs w:val="24"/>
        </w:rPr>
        <w:t>29.</w:t>
      </w:r>
      <w:r>
        <w:rPr>
          <w:rFonts w:ascii="宋体" w:hAnsi="宋体" w:cs="Times New Roman" w:hint="eastAsia"/>
          <w:sz w:val="24"/>
          <w:szCs w:val="24"/>
        </w:rPr>
        <w:t>重新评审</w:t>
      </w:r>
    </w:p>
    <w:p w:rsidR="00056032" w:rsidRDefault="00B86D5F">
      <w:pPr>
        <w:adjustRightInd w:val="0"/>
        <w:snapToGrid w:val="0"/>
        <w:spacing w:line="360" w:lineRule="auto"/>
        <w:ind w:firstLineChars="150" w:firstLine="360"/>
        <w:rPr>
          <w:rFonts w:ascii="宋体" w:hAnsi="宋体" w:cs="Times New Roman"/>
          <w:sz w:val="24"/>
          <w:szCs w:val="24"/>
        </w:rPr>
      </w:pPr>
      <w:r>
        <w:rPr>
          <w:rFonts w:ascii="宋体" w:hAnsi="宋体" w:cs="Times New Roman"/>
          <w:sz w:val="24"/>
          <w:szCs w:val="24"/>
        </w:rPr>
        <w:t xml:space="preserve">  29.1 </w:t>
      </w:r>
      <w:proofErr w:type="gramStart"/>
      <w:r>
        <w:rPr>
          <w:rFonts w:ascii="宋体" w:hAnsi="宋体" w:cs="Times New Roman" w:hint="eastAsia"/>
          <w:sz w:val="24"/>
          <w:szCs w:val="24"/>
        </w:rPr>
        <w:t>除资格</w:t>
      </w:r>
      <w:proofErr w:type="gramEnd"/>
      <w:r>
        <w:rPr>
          <w:rFonts w:ascii="宋体" w:hAnsi="宋体" w:cs="Times New Roman" w:hint="eastAsia"/>
          <w:sz w:val="24"/>
          <w:szCs w:val="24"/>
        </w:rPr>
        <w:t>性检查认定错误、分值汇总计算错误、分项评分超出评分</w:t>
      </w:r>
      <w:r>
        <w:rPr>
          <w:rFonts w:ascii="宋体" w:hAnsi="宋体" w:cs="Times New Roman" w:hint="eastAsia"/>
          <w:sz w:val="24"/>
          <w:szCs w:val="24"/>
        </w:rPr>
        <w:t>标准范围、客观分评分不一致、经磋商小组一致认定评分畸高、</w:t>
      </w:r>
      <w:proofErr w:type="gramStart"/>
      <w:r>
        <w:rPr>
          <w:rFonts w:ascii="宋体" w:hAnsi="宋体" w:cs="Times New Roman" w:hint="eastAsia"/>
          <w:sz w:val="24"/>
          <w:szCs w:val="24"/>
        </w:rPr>
        <w:t>畸</w:t>
      </w:r>
      <w:proofErr w:type="gramEnd"/>
      <w:r>
        <w:rPr>
          <w:rFonts w:ascii="宋体" w:hAnsi="宋体" w:cs="Times New Roman" w:hint="eastAsia"/>
          <w:sz w:val="24"/>
          <w:szCs w:val="24"/>
        </w:rPr>
        <w:t>低的情形外，采购人或者采购代理机构不得以任何理由组织重新评审。</w:t>
      </w:r>
    </w:p>
    <w:p w:rsidR="00056032" w:rsidRDefault="00B86D5F">
      <w:pPr>
        <w:adjustRightInd w:val="0"/>
        <w:snapToGrid w:val="0"/>
        <w:spacing w:line="360" w:lineRule="auto"/>
        <w:ind w:firstLineChars="150" w:firstLine="360"/>
        <w:rPr>
          <w:rFonts w:ascii="宋体" w:hAnsi="宋体" w:cs="Times New Roman"/>
          <w:sz w:val="24"/>
          <w:szCs w:val="24"/>
        </w:rPr>
      </w:pPr>
      <w:r>
        <w:rPr>
          <w:rFonts w:ascii="宋体" w:hAnsi="宋体" w:cs="Times New Roman"/>
          <w:sz w:val="24"/>
          <w:szCs w:val="24"/>
        </w:rPr>
        <w:t>30.</w:t>
      </w:r>
      <w:r>
        <w:rPr>
          <w:rFonts w:ascii="宋体" w:hAnsi="宋体" w:cs="Times New Roman" w:hint="eastAsia"/>
          <w:sz w:val="24"/>
          <w:szCs w:val="24"/>
        </w:rPr>
        <w:t>保密及串通行为</w:t>
      </w:r>
    </w:p>
    <w:p w:rsidR="00056032" w:rsidRDefault="00B86D5F">
      <w:pPr>
        <w:adjustRightInd w:val="0"/>
        <w:snapToGrid w:val="0"/>
        <w:spacing w:line="360" w:lineRule="auto"/>
        <w:ind w:firstLineChars="150" w:firstLine="360"/>
        <w:rPr>
          <w:rFonts w:ascii="宋体" w:hAnsi="宋体" w:cs="Times New Roman"/>
          <w:sz w:val="24"/>
          <w:szCs w:val="24"/>
        </w:rPr>
      </w:pPr>
      <w:r>
        <w:rPr>
          <w:rFonts w:ascii="宋体" w:hAnsi="宋体" w:cs="Times New Roman"/>
          <w:sz w:val="24"/>
          <w:szCs w:val="24"/>
        </w:rPr>
        <w:t xml:space="preserve">  30.1 </w:t>
      </w:r>
      <w:r>
        <w:rPr>
          <w:rFonts w:ascii="宋体" w:hAnsi="宋体" w:cs="Times New Roman" w:hint="eastAsia"/>
          <w:sz w:val="24"/>
          <w:szCs w:val="24"/>
        </w:rPr>
        <w:t>磋商小组成员以及与评审工作有关的人员不得泄露评审情况以及评审过程中获悉的国家秘密、商业秘密。</w:t>
      </w:r>
    </w:p>
    <w:p w:rsidR="00056032" w:rsidRDefault="00B86D5F">
      <w:pPr>
        <w:adjustRightInd w:val="0"/>
        <w:snapToGrid w:val="0"/>
        <w:spacing w:line="360" w:lineRule="auto"/>
        <w:ind w:firstLineChars="150" w:firstLine="360"/>
        <w:rPr>
          <w:rFonts w:ascii="宋体" w:hAnsi="宋体" w:cs="Times New Roman"/>
          <w:sz w:val="24"/>
          <w:szCs w:val="24"/>
        </w:rPr>
      </w:pPr>
      <w:r>
        <w:rPr>
          <w:rFonts w:ascii="宋体" w:hAnsi="宋体" w:cs="Times New Roman"/>
          <w:sz w:val="24"/>
          <w:szCs w:val="24"/>
        </w:rPr>
        <w:t xml:space="preserve">  30.2 </w:t>
      </w:r>
      <w:r>
        <w:rPr>
          <w:rFonts w:ascii="宋体" w:hAnsi="宋体" w:cs="Times New Roman" w:hint="eastAsia"/>
          <w:sz w:val="24"/>
          <w:szCs w:val="24"/>
        </w:rPr>
        <w:t>供应商不得与采购人、采购代理机构、其他供应商恶意串通；不得向采购人、采购代理机构或者磋商小组成员行贿或者提供其他不正当利益；不得提供虚假材料谋取成交；不得以任何方式干扰、影响采购工作。</w:t>
      </w:r>
    </w:p>
    <w:p w:rsidR="00056032" w:rsidRDefault="00B86D5F">
      <w:pPr>
        <w:adjustRightInd w:val="0"/>
        <w:snapToGrid w:val="0"/>
        <w:spacing w:line="360" w:lineRule="auto"/>
        <w:ind w:firstLineChars="150" w:firstLine="361"/>
        <w:rPr>
          <w:rFonts w:ascii="宋体" w:hAnsi="宋体" w:cs="Times New Roman"/>
          <w:b/>
          <w:sz w:val="24"/>
          <w:szCs w:val="24"/>
        </w:rPr>
      </w:pPr>
      <w:r>
        <w:rPr>
          <w:rFonts w:ascii="宋体" w:hAnsi="宋体" w:cs="Times New Roman" w:hint="eastAsia"/>
          <w:b/>
          <w:sz w:val="24"/>
          <w:szCs w:val="24"/>
        </w:rPr>
        <w:t>六、成交结果信息公布与授予合同</w:t>
      </w:r>
    </w:p>
    <w:p w:rsidR="00056032" w:rsidRDefault="00B86D5F">
      <w:pPr>
        <w:adjustRightInd w:val="0"/>
        <w:snapToGrid w:val="0"/>
        <w:spacing w:line="360" w:lineRule="auto"/>
        <w:ind w:firstLineChars="150" w:firstLine="360"/>
        <w:rPr>
          <w:rFonts w:ascii="宋体" w:cs="Times New Roman"/>
          <w:sz w:val="24"/>
          <w:szCs w:val="24"/>
        </w:rPr>
      </w:pPr>
      <w:r>
        <w:rPr>
          <w:rFonts w:ascii="宋体" w:hAnsi="宋体" w:cs="Times New Roman"/>
          <w:sz w:val="24"/>
          <w:szCs w:val="24"/>
        </w:rPr>
        <w:t>31.</w:t>
      </w:r>
      <w:r>
        <w:rPr>
          <w:rFonts w:ascii="宋体" w:hAnsi="宋体" w:cs="Times New Roman" w:hint="eastAsia"/>
          <w:sz w:val="24"/>
          <w:szCs w:val="24"/>
        </w:rPr>
        <w:t>成交信息的公布</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t xml:space="preserve">31.1 </w:t>
      </w:r>
      <w:r>
        <w:rPr>
          <w:rFonts w:ascii="宋体" w:hAnsi="宋体" w:cs="Times New Roman" w:hint="eastAsia"/>
          <w:sz w:val="24"/>
          <w:szCs w:val="24"/>
        </w:rPr>
        <w:t>成交供应商确定后</w:t>
      </w:r>
      <w:r>
        <w:rPr>
          <w:rFonts w:ascii="宋体" w:hAnsi="宋体" w:cs="Times New Roman"/>
          <w:sz w:val="24"/>
          <w:szCs w:val="24"/>
        </w:rPr>
        <w:t>2</w:t>
      </w:r>
      <w:r>
        <w:rPr>
          <w:rFonts w:ascii="宋体" w:hAnsi="宋体" w:cs="Times New Roman" w:hint="eastAsia"/>
          <w:sz w:val="24"/>
          <w:szCs w:val="24"/>
        </w:rPr>
        <w:t>个工作日内，采购人或者采购代理机构应将成交结果信息在</w:t>
      </w:r>
      <w:r>
        <w:rPr>
          <w:rFonts w:ascii="宋体" w:hAnsi="宋体" w:cs="Times New Roman" w:hint="eastAsia"/>
          <w:sz w:val="24"/>
          <w:szCs w:val="24"/>
        </w:rPr>
        <w:t>中国采购与招标网、承德应用技术职业学院网站</w:t>
      </w:r>
      <w:r>
        <w:rPr>
          <w:rFonts w:ascii="宋体" w:hAnsi="宋体" w:cs="Times New Roman" w:hint="eastAsia"/>
          <w:sz w:val="24"/>
          <w:szCs w:val="24"/>
        </w:rPr>
        <w:t>上公布。</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32.</w:t>
      </w:r>
      <w:r>
        <w:rPr>
          <w:rFonts w:ascii="宋体" w:hAnsi="宋体" w:cs="Times New Roman" w:hint="eastAsia"/>
          <w:sz w:val="24"/>
          <w:szCs w:val="24"/>
        </w:rPr>
        <w:t>询问及质疑</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32.1 </w:t>
      </w:r>
      <w:r>
        <w:rPr>
          <w:rFonts w:ascii="宋体" w:hAnsi="宋体" w:cs="Times New Roman" w:hint="eastAsia"/>
          <w:sz w:val="24"/>
          <w:szCs w:val="24"/>
        </w:rPr>
        <w:t>供应商对政府采购活动事项有疑问的，可以向采购人或采购代理机构提出询问。</w:t>
      </w:r>
    </w:p>
    <w:p w:rsidR="00056032" w:rsidRDefault="00B86D5F">
      <w:pPr>
        <w:adjustRightInd w:val="0"/>
        <w:snapToGrid w:val="0"/>
        <w:spacing w:line="360" w:lineRule="auto"/>
        <w:ind w:firstLineChars="100" w:firstLine="240"/>
        <w:rPr>
          <w:rFonts w:ascii="宋体" w:hAnsi="宋体" w:cs="Times New Roman"/>
          <w:sz w:val="24"/>
          <w:szCs w:val="24"/>
        </w:rPr>
      </w:pPr>
      <w:r>
        <w:rPr>
          <w:rFonts w:ascii="宋体" w:hAnsi="宋体" w:cs="Times New Roman"/>
          <w:sz w:val="24"/>
          <w:szCs w:val="24"/>
        </w:rPr>
        <w:lastRenderedPageBreak/>
        <w:t xml:space="preserve">32.2 </w:t>
      </w:r>
      <w:r>
        <w:rPr>
          <w:rFonts w:ascii="宋体" w:hAnsi="宋体" w:cs="Times New Roman" w:hint="eastAsia"/>
          <w:sz w:val="24"/>
          <w:szCs w:val="24"/>
        </w:rPr>
        <w:t>供应商若认为磋商文件、采购过程和成交结果使自己的权益受到损害，可以按法律、规章及财政部相关文件规定向采购人或采购代理机构提出质疑。</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33.</w:t>
      </w:r>
      <w:r>
        <w:rPr>
          <w:rFonts w:ascii="宋体" w:hAnsi="宋体" w:cs="Times New Roman" w:hint="eastAsia"/>
          <w:sz w:val="24"/>
          <w:szCs w:val="24"/>
        </w:rPr>
        <w:t>成交通知</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33.1 </w:t>
      </w:r>
      <w:r>
        <w:rPr>
          <w:rFonts w:ascii="宋体" w:hAnsi="宋体" w:cs="Times New Roman" w:hint="eastAsia"/>
          <w:sz w:val="24"/>
          <w:szCs w:val="24"/>
        </w:rPr>
        <w:t>成交供应商确定后，采购人或采购代理机构将以书面形式向成交供应商发出成交通知书。成交通知书对采购人和成交供应商具有</w:t>
      </w:r>
      <w:r>
        <w:rPr>
          <w:rFonts w:ascii="宋体" w:hAnsi="宋体" w:cs="Times New Roman" w:hint="eastAsia"/>
          <w:sz w:val="24"/>
          <w:szCs w:val="24"/>
        </w:rPr>
        <w:t>同等法律效力。</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33.2 </w:t>
      </w:r>
      <w:r>
        <w:rPr>
          <w:rFonts w:ascii="宋体" w:hAnsi="宋体" w:cs="Times New Roman" w:hint="eastAsia"/>
          <w:sz w:val="24"/>
          <w:szCs w:val="24"/>
        </w:rPr>
        <w:t>成交通知书是合同文件的组成部分。</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3</w:t>
      </w:r>
      <w:r>
        <w:rPr>
          <w:rFonts w:ascii="宋体" w:hAnsi="宋体" w:cs="Times New Roman" w:hint="eastAsia"/>
          <w:sz w:val="24"/>
          <w:szCs w:val="24"/>
        </w:rPr>
        <w:t>3</w:t>
      </w:r>
      <w:r>
        <w:rPr>
          <w:rFonts w:ascii="宋体" w:hAnsi="宋体" w:cs="Times New Roman"/>
          <w:sz w:val="24"/>
          <w:szCs w:val="24"/>
        </w:rPr>
        <w:t xml:space="preserve">.3 </w:t>
      </w:r>
      <w:r>
        <w:rPr>
          <w:rFonts w:ascii="宋体" w:hAnsi="宋体" w:cs="Times New Roman" w:hint="eastAsia"/>
          <w:sz w:val="24"/>
          <w:szCs w:val="24"/>
        </w:rPr>
        <w:t>成交供应商在收到成交通知书后，应按照磋商文件中合同草案的规定，向采购人提交履约保证金，具体要求见前附表。</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33.4 </w:t>
      </w:r>
      <w:r>
        <w:rPr>
          <w:rFonts w:ascii="宋体" w:hAnsi="宋体" w:cs="Times New Roman" w:hint="eastAsia"/>
          <w:sz w:val="24"/>
          <w:szCs w:val="24"/>
        </w:rPr>
        <w:t>成交供应商没有按照本章第</w:t>
      </w:r>
      <w:r>
        <w:rPr>
          <w:rFonts w:ascii="宋体" w:hAnsi="宋体" w:cs="Times New Roman"/>
          <w:sz w:val="24"/>
          <w:szCs w:val="24"/>
        </w:rPr>
        <w:t xml:space="preserve">35.3 </w:t>
      </w:r>
      <w:r>
        <w:rPr>
          <w:rFonts w:ascii="宋体" w:hAnsi="宋体" w:cs="Times New Roman" w:hint="eastAsia"/>
          <w:sz w:val="24"/>
          <w:szCs w:val="24"/>
        </w:rPr>
        <w:t>款规定提交履约保证金的，视为放弃成交资格，其磋商保证金不予退还。</w:t>
      </w:r>
    </w:p>
    <w:p w:rsidR="00056032" w:rsidRDefault="00B86D5F">
      <w:pPr>
        <w:adjustRightInd w:val="0"/>
        <w:snapToGrid w:val="0"/>
        <w:spacing w:line="360" w:lineRule="auto"/>
        <w:rPr>
          <w:rFonts w:ascii="宋体" w:cs="Times New Roman"/>
          <w:sz w:val="24"/>
          <w:szCs w:val="24"/>
        </w:rPr>
      </w:pPr>
      <w:r>
        <w:rPr>
          <w:rFonts w:ascii="宋体" w:hAnsi="宋体" w:cs="Times New Roman"/>
          <w:sz w:val="24"/>
          <w:szCs w:val="24"/>
        </w:rPr>
        <w:t>34.</w:t>
      </w:r>
      <w:r>
        <w:rPr>
          <w:rFonts w:ascii="宋体" w:hAnsi="宋体" w:cs="Times New Roman" w:hint="eastAsia"/>
          <w:sz w:val="24"/>
          <w:szCs w:val="24"/>
        </w:rPr>
        <w:t>签订合同</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34.1 </w:t>
      </w:r>
      <w:r>
        <w:rPr>
          <w:rFonts w:ascii="宋体" w:hAnsi="宋体" w:cs="Times New Roman" w:hint="eastAsia"/>
          <w:sz w:val="24"/>
          <w:szCs w:val="24"/>
        </w:rPr>
        <w:t>磋商文件、成交供应商的响应文件及其补充的响应文件等均为签订政府采购合同的依据。</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34.2 </w:t>
      </w:r>
      <w:r>
        <w:rPr>
          <w:rFonts w:ascii="宋体" w:hAnsi="宋体" w:cs="Times New Roman" w:hint="eastAsia"/>
          <w:sz w:val="24"/>
          <w:szCs w:val="24"/>
        </w:rPr>
        <w:t>成交供应商应当在成交通知书发出之日起</w:t>
      </w:r>
      <w:r>
        <w:rPr>
          <w:rFonts w:ascii="宋体" w:hAnsi="宋体" w:cs="Times New Roman"/>
          <w:sz w:val="24"/>
          <w:szCs w:val="24"/>
        </w:rPr>
        <w:t>3</w:t>
      </w:r>
      <w:r>
        <w:rPr>
          <w:rFonts w:ascii="宋体" w:hAnsi="宋体" w:cs="Times New Roman" w:hint="eastAsia"/>
          <w:sz w:val="24"/>
          <w:szCs w:val="24"/>
        </w:rPr>
        <w:t>0</w:t>
      </w:r>
      <w:proofErr w:type="gramStart"/>
      <w:r>
        <w:rPr>
          <w:rFonts w:ascii="宋体" w:hAnsi="宋体" w:cs="Times New Roman" w:hint="eastAsia"/>
          <w:sz w:val="24"/>
          <w:szCs w:val="24"/>
        </w:rPr>
        <w:t>日内与</w:t>
      </w:r>
      <w:proofErr w:type="gramEnd"/>
      <w:r>
        <w:rPr>
          <w:rFonts w:ascii="宋体" w:hAnsi="宋体" w:cs="Times New Roman" w:hint="eastAsia"/>
          <w:sz w:val="24"/>
          <w:szCs w:val="24"/>
        </w:rPr>
        <w:t>采购人签订政府采购合同。</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34.3 </w:t>
      </w:r>
      <w:r>
        <w:rPr>
          <w:rFonts w:ascii="宋体" w:hAnsi="宋体" w:cs="Times New Roman" w:hint="eastAsia"/>
          <w:sz w:val="24"/>
          <w:szCs w:val="24"/>
        </w:rPr>
        <w:t>采购人不得向成交供应商提出</w:t>
      </w:r>
      <w:proofErr w:type="gramStart"/>
      <w:r>
        <w:rPr>
          <w:rFonts w:ascii="宋体" w:hAnsi="宋体" w:cs="Times New Roman" w:hint="eastAsia"/>
          <w:sz w:val="24"/>
          <w:szCs w:val="24"/>
        </w:rPr>
        <w:t>超出磋商</w:t>
      </w:r>
      <w:proofErr w:type="gramEnd"/>
      <w:r>
        <w:rPr>
          <w:rFonts w:ascii="宋体" w:hAnsi="宋体" w:cs="Times New Roman" w:hint="eastAsia"/>
          <w:sz w:val="24"/>
          <w:szCs w:val="24"/>
        </w:rPr>
        <w:t>文件以外的任何要求作为签订合同的条件，不得与成交供应商订立</w:t>
      </w:r>
      <w:proofErr w:type="gramStart"/>
      <w:r>
        <w:rPr>
          <w:rFonts w:ascii="宋体" w:hAnsi="宋体" w:cs="Times New Roman" w:hint="eastAsia"/>
          <w:sz w:val="24"/>
          <w:szCs w:val="24"/>
        </w:rPr>
        <w:t>背离磋商</w:t>
      </w:r>
      <w:proofErr w:type="gramEnd"/>
      <w:r>
        <w:rPr>
          <w:rFonts w:ascii="宋体" w:hAnsi="宋体" w:cs="Times New Roman" w:hint="eastAsia"/>
          <w:sz w:val="24"/>
          <w:szCs w:val="24"/>
        </w:rPr>
        <w:t>文件确定的合同文本以及采购标的、规格型号、采购金额、采购数量、技术和服务要求等实质性内容的协议。</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34.4 </w:t>
      </w:r>
      <w:r>
        <w:rPr>
          <w:rFonts w:ascii="宋体" w:hAnsi="宋体" w:cs="Times New Roman" w:hint="eastAsia"/>
          <w:sz w:val="24"/>
          <w:szCs w:val="24"/>
        </w:rPr>
        <w:t>成交供应商有下列情形之一的，责令限期改正，情节严重的，列入不良行为记录名单，在</w:t>
      </w:r>
      <w:r>
        <w:rPr>
          <w:rFonts w:ascii="宋体" w:hAnsi="宋体" w:cs="Times New Roman"/>
          <w:sz w:val="24"/>
          <w:szCs w:val="24"/>
        </w:rPr>
        <w:t>1</w:t>
      </w:r>
      <w:r>
        <w:rPr>
          <w:rFonts w:ascii="宋体" w:hAnsi="宋体" w:cs="Times New Roman" w:hint="eastAsia"/>
          <w:sz w:val="24"/>
          <w:szCs w:val="24"/>
        </w:rPr>
        <w:t>至</w:t>
      </w:r>
      <w:r>
        <w:rPr>
          <w:rFonts w:ascii="宋体" w:hAnsi="宋体" w:cs="Times New Roman"/>
          <w:sz w:val="24"/>
          <w:szCs w:val="24"/>
        </w:rPr>
        <w:t>3</w:t>
      </w:r>
      <w:r>
        <w:rPr>
          <w:rFonts w:ascii="宋体" w:hAnsi="宋体" w:cs="Times New Roman" w:hint="eastAsia"/>
          <w:sz w:val="24"/>
          <w:szCs w:val="24"/>
        </w:rPr>
        <w:t>年内禁止参加政府采购活动，并予以通报：</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  (1</w:t>
      </w:r>
      <w:r>
        <w:rPr>
          <w:rFonts w:ascii="宋体" w:hAnsi="宋体" w:cs="Times New Roman" w:hint="eastAsia"/>
          <w:sz w:val="24"/>
          <w:szCs w:val="24"/>
        </w:rPr>
        <w:t>）成交后无正当理由不与采购人签订合同的；</w:t>
      </w:r>
    </w:p>
    <w:p w:rsidR="00056032" w:rsidRDefault="00B86D5F">
      <w:pPr>
        <w:adjustRightInd w:val="0"/>
        <w:snapToGrid w:val="0"/>
        <w:spacing w:line="360" w:lineRule="auto"/>
        <w:ind w:firstLineChars="100" w:firstLine="240"/>
        <w:rPr>
          <w:rFonts w:ascii="宋体" w:cs="Times New Roman"/>
          <w:sz w:val="24"/>
          <w:szCs w:val="24"/>
        </w:rPr>
      </w:pPr>
      <w:r>
        <w:rPr>
          <w:rFonts w:ascii="宋体" w:hAnsi="宋体" w:cs="Times New Roman"/>
          <w:sz w:val="24"/>
          <w:szCs w:val="24"/>
        </w:rPr>
        <w:t xml:space="preserve">  (2</w:t>
      </w:r>
      <w:r>
        <w:rPr>
          <w:rFonts w:ascii="宋体" w:hAnsi="宋体" w:cs="Times New Roman" w:hint="eastAsia"/>
          <w:sz w:val="24"/>
          <w:szCs w:val="24"/>
        </w:rPr>
        <w:t>）未按照采购文件确定的事项签订政府采购合同，或者与采购人另行订立背离合同实质性内容的协议的；</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sz w:val="24"/>
          <w:szCs w:val="24"/>
        </w:rPr>
        <w:t>(3</w:t>
      </w:r>
      <w:r>
        <w:rPr>
          <w:rFonts w:ascii="宋体" w:hAnsi="宋体" w:cs="Times New Roman" w:hint="eastAsia"/>
          <w:sz w:val="24"/>
          <w:szCs w:val="24"/>
        </w:rPr>
        <w:t>）拒绝履行合同义务的；</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sz w:val="24"/>
          <w:szCs w:val="24"/>
        </w:rPr>
        <w:t>(4</w:t>
      </w:r>
      <w:r>
        <w:rPr>
          <w:rFonts w:ascii="宋体" w:hAnsi="宋体" w:cs="Times New Roman" w:hint="eastAsia"/>
          <w:sz w:val="24"/>
          <w:szCs w:val="24"/>
        </w:rPr>
        <w:t>）违反法律法规相关规定的。</w:t>
      </w:r>
    </w:p>
    <w:p w:rsidR="00056032" w:rsidRDefault="00056032">
      <w:pPr>
        <w:spacing w:line="360" w:lineRule="auto"/>
        <w:jc w:val="center"/>
        <w:rPr>
          <w:rFonts w:ascii="宋体" w:cs="Times New Roman"/>
          <w:b/>
          <w:sz w:val="32"/>
          <w:szCs w:val="32"/>
        </w:rPr>
        <w:sectPr w:rsidR="00056032">
          <w:footerReference w:type="default" r:id="rId15"/>
          <w:pgSz w:w="11906" w:h="16838"/>
          <w:pgMar w:top="1440" w:right="1800" w:bottom="1440" w:left="1800" w:header="851" w:footer="992" w:gutter="0"/>
          <w:pgNumType w:fmt="numberInDash"/>
          <w:cols w:space="425"/>
          <w:docGrid w:type="lines" w:linePitch="312"/>
        </w:sectPr>
      </w:pPr>
    </w:p>
    <w:p w:rsidR="00056032" w:rsidRDefault="00B86D5F">
      <w:pPr>
        <w:spacing w:line="360" w:lineRule="auto"/>
        <w:jc w:val="center"/>
        <w:rPr>
          <w:rFonts w:ascii="宋体" w:hAnsi="宋体" w:cs="Times New Roman"/>
          <w:b/>
          <w:sz w:val="32"/>
          <w:szCs w:val="32"/>
        </w:rPr>
      </w:pPr>
      <w:r>
        <w:rPr>
          <w:rFonts w:ascii="宋体" w:hAnsi="宋体" w:cs="Times New Roman" w:hint="eastAsia"/>
          <w:b/>
          <w:sz w:val="32"/>
          <w:szCs w:val="32"/>
        </w:rPr>
        <w:lastRenderedPageBreak/>
        <w:t>第二章</w:t>
      </w:r>
      <w:r>
        <w:rPr>
          <w:rFonts w:ascii="宋体" w:hAnsi="宋体" w:cs="Times New Roman" w:hint="eastAsia"/>
          <w:b/>
          <w:sz w:val="32"/>
          <w:szCs w:val="32"/>
        </w:rPr>
        <w:t xml:space="preserve"> </w:t>
      </w:r>
      <w:r>
        <w:rPr>
          <w:rFonts w:ascii="宋体" w:hAnsi="宋体" w:cs="Times New Roman" w:hint="eastAsia"/>
          <w:b/>
          <w:sz w:val="32"/>
          <w:szCs w:val="32"/>
        </w:rPr>
        <w:t>采购内容与技术要求</w:t>
      </w:r>
    </w:p>
    <w:p w:rsidR="00056032" w:rsidRDefault="00B86D5F">
      <w:pPr>
        <w:pStyle w:val="2"/>
        <w:spacing w:before="0" w:after="0" w:line="360" w:lineRule="auto"/>
        <w:rPr>
          <w:rFonts w:ascii="宋体" w:eastAsia="宋体" w:hAnsi="宋体"/>
          <w:sz w:val="24"/>
          <w:szCs w:val="24"/>
        </w:rPr>
      </w:pPr>
      <w:bookmarkStart w:id="44" w:name="_Toc76976770"/>
      <w:bookmarkStart w:id="45" w:name="_Toc75854189"/>
      <w:r>
        <w:rPr>
          <w:rFonts w:ascii="宋体" w:eastAsia="宋体" w:hAnsi="宋体" w:hint="eastAsia"/>
          <w:sz w:val="24"/>
          <w:szCs w:val="24"/>
        </w:rPr>
        <w:t>一、建设目标</w:t>
      </w:r>
      <w:bookmarkEnd w:id="44"/>
      <w:bookmarkEnd w:id="45"/>
    </w:p>
    <w:p w:rsidR="00056032" w:rsidRDefault="00B86D5F">
      <w:pPr>
        <w:spacing w:line="360" w:lineRule="auto"/>
        <w:ind w:firstLineChars="200" w:firstLine="480"/>
        <w:rPr>
          <w:rFonts w:ascii="宋体" w:hAnsi="宋体"/>
          <w:sz w:val="24"/>
          <w:szCs w:val="24"/>
        </w:rPr>
      </w:pPr>
      <w:r>
        <w:rPr>
          <w:rFonts w:ascii="宋体" w:hAnsi="宋体" w:hint="eastAsia"/>
          <w:sz w:val="24"/>
          <w:szCs w:val="24"/>
        </w:rPr>
        <w:t>以校园安全网格化为前提，以双控建设为基础，以专业的服务为保障，提供双控建设标准、风险辨识方法，协助学校建设“双控”机制的落地，实现学校</w:t>
      </w:r>
      <w:r>
        <w:rPr>
          <w:rFonts w:ascii="宋体" w:hAnsi="宋体" w:hint="eastAsia"/>
          <w:sz w:val="24"/>
          <w:szCs w:val="24"/>
        </w:rPr>
        <w:t>南、北两校区</w:t>
      </w:r>
      <w:r>
        <w:rPr>
          <w:rFonts w:ascii="宋体" w:hAnsi="宋体" w:hint="eastAsia"/>
          <w:sz w:val="24"/>
          <w:szCs w:val="24"/>
        </w:rPr>
        <w:t>“双控”机制建设档案电子化、实施过程留痕化、安全管理常态化，达到校园安全工作人防、技防、物防的全面提升。</w:t>
      </w:r>
    </w:p>
    <w:p w:rsidR="00056032" w:rsidRDefault="00B86D5F">
      <w:pPr>
        <w:spacing w:line="360" w:lineRule="auto"/>
        <w:ind w:firstLineChars="200" w:firstLine="480"/>
        <w:rPr>
          <w:rFonts w:ascii="宋体" w:hAnsi="宋体"/>
          <w:sz w:val="24"/>
          <w:szCs w:val="24"/>
        </w:rPr>
      </w:pPr>
      <w:r>
        <w:rPr>
          <w:rFonts w:ascii="宋体" w:hAnsi="宋体" w:hint="eastAsia"/>
          <w:sz w:val="24"/>
          <w:szCs w:val="24"/>
        </w:rPr>
        <w:t>同时通过平台数据的智能化汇总和分析，便于校内管理部门工作统筹、动态监管、远程督导，为安全工作处对学校安全工作的监管、指导、考核提供有效抓手。</w:t>
      </w:r>
    </w:p>
    <w:p w:rsidR="00056032" w:rsidRDefault="00B86D5F">
      <w:pPr>
        <w:numPr>
          <w:ilvl w:val="0"/>
          <w:numId w:val="3"/>
        </w:numPr>
        <w:spacing w:line="360" w:lineRule="auto"/>
        <w:ind w:left="0" w:firstLine="567"/>
        <w:rPr>
          <w:rFonts w:ascii="宋体" w:hAnsi="宋体"/>
          <w:b/>
          <w:bCs/>
          <w:sz w:val="24"/>
          <w:szCs w:val="24"/>
        </w:rPr>
      </w:pPr>
      <w:r>
        <w:rPr>
          <w:rFonts w:ascii="宋体" w:hAnsi="宋体" w:hint="eastAsia"/>
          <w:b/>
          <w:bCs/>
          <w:sz w:val="24"/>
          <w:szCs w:val="24"/>
        </w:rPr>
        <w:t>双控标准，合</w:t>
      </w:r>
      <w:proofErr w:type="gramStart"/>
      <w:r>
        <w:rPr>
          <w:rFonts w:ascii="宋体" w:hAnsi="宋体" w:hint="eastAsia"/>
          <w:b/>
          <w:bCs/>
          <w:sz w:val="24"/>
          <w:szCs w:val="24"/>
        </w:rPr>
        <w:t>规</w:t>
      </w:r>
      <w:proofErr w:type="gramEnd"/>
      <w:r>
        <w:rPr>
          <w:rFonts w:ascii="宋体" w:hAnsi="宋体" w:hint="eastAsia"/>
          <w:b/>
          <w:bCs/>
          <w:sz w:val="24"/>
          <w:szCs w:val="24"/>
        </w:rPr>
        <w:t>执行</w:t>
      </w:r>
    </w:p>
    <w:p w:rsidR="00056032" w:rsidRDefault="00B86D5F">
      <w:pPr>
        <w:spacing w:line="360" w:lineRule="auto"/>
        <w:ind w:firstLineChars="200" w:firstLine="480"/>
        <w:rPr>
          <w:rFonts w:ascii="宋体" w:hAnsi="宋体"/>
          <w:sz w:val="24"/>
          <w:szCs w:val="24"/>
        </w:rPr>
      </w:pPr>
      <w:r>
        <w:rPr>
          <w:rFonts w:ascii="宋体" w:hAnsi="宋体" w:hint="eastAsia"/>
          <w:sz w:val="24"/>
          <w:szCs w:val="24"/>
        </w:rPr>
        <w:t>基于平台风险辨识标准，结合学校实际情况，通过安全专家进校对学校进行风险辨识，实现辨识单元快捷添加，自动匹配风险辨识类型。</w:t>
      </w:r>
    </w:p>
    <w:p w:rsidR="00056032" w:rsidRDefault="00B86D5F">
      <w:pPr>
        <w:numPr>
          <w:ilvl w:val="0"/>
          <w:numId w:val="3"/>
        </w:numPr>
        <w:spacing w:line="360" w:lineRule="auto"/>
        <w:ind w:left="0" w:firstLine="567"/>
        <w:rPr>
          <w:rFonts w:ascii="宋体" w:hAnsi="宋体"/>
          <w:b/>
          <w:bCs/>
          <w:sz w:val="24"/>
          <w:szCs w:val="24"/>
        </w:rPr>
      </w:pPr>
      <w:r>
        <w:rPr>
          <w:rFonts w:ascii="宋体" w:hAnsi="宋体" w:hint="eastAsia"/>
          <w:b/>
          <w:bCs/>
          <w:sz w:val="24"/>
          <w:szCs w:val="24"/>
        </w:rPr>
        <w:t>一岗双责，全面落地</w:t>
      </w:r>
    </w:p>
    <w:p w:rsidR="00056032" w:rsidRDefault="00B86D5F">
      <w:pPr>
        <w:spacing w:line="360" w:lineRule="auto"/>
        <w:ind w:firstLineChars="200" w:firstLine="480"/>
        <w:rPr>
          <w:rFonts w:ascii="宋体" w:hAnsi="宋体"/>
          <w:sz w:val="24"/>
          <w:szCs w:val="24"/>
        </w:rPr>
      </w:pPr>
      <w:r>
        <w:rPr>
          <w:rFonts w:ascii="宋体" w:hAnsi="宋体" w:hint="eastAsia"/>
          <w:sz w:val="24"/>
          <w:szCs w:val="24"/>
        </w:rPr>
        <w:t>学校风险点与网格关联，风险排查与隐患巡查同步进行。</w:t>
      </w:r>
    </w:p>
    <w:p w:rsidR="00056032" w:rsidRDefault="00B86D5F">
      <w:pPr>
        <w:spacing w:line="360" w:lineRule="auto"/>
        <w:ind w:firstLineChars="200" w:firstLine="480"/>
        <w:rPr>
          <w:rFonts w:ascii="宋体" w:hAnsi="宋体"/>
          <w:sz w:val="24"/>
          <w:szCs w:val="24"/>
        </w:rPr>
      </w:pPr>
      <w:r>
        <w:rPr>
          <w:rFonts w:ascii="宋体" w:hAnsi="宋体" w:hint="eastAsia"/>
          <w:sz w:val="24"/>
          <w:szCs w:val="24"/>
        </w:rPr>
        <w:t>将风险排查与隐患巡查的专业标准写入应用，通过平台上报和处理，减少人为判断偏误，落实安全责任，保证工作质量。</w:t>
      </w:r>
    </w:p>
    <w:p w:rsidR="00056032" w:rsidRDefault="00B86D5F">
      <w:pPr>
        <w:numPr>
          <w:ilvl w:val="0"/>
          <w:numId w:val="3"/>
        </w:numPr>
        <w:spacing w:line="360" w:lineRule="auto"/>
        <w:ind w:left="0" w:firstLine="567"/>
        <w:rPr>
          <w:rFonts w:ascii="宋体" w:hAnsi="宋体"/>
          <w:b/>
          <w:bCs/>
          <w:sz w:val="24"/>
          <w:szCs w:val="24"/>
        </w:rPr>
      </w:pPr>
      <w:r>
        <w:rPr>
          <w:rFonts w:ascii="宋体" w:hAnsi="宋体" w:hint="eastAsia"/>
          <w:b/>
          <w:bCs/>
          <w:sz w:val="24"/>
          <w:szCs w:val="24"/>
        </w:rPr>
        <w:t>安全工作，高效减负</w:t>
      </w:r>
    </w:p>
    <w:p w:rsidR="00056032" w:rsidRDefault="00B86D5F">
      <w:pPr>
        <w:spacing w:line="360" w:lineRule="auto"/>
        <w:ind w:firstLineChars="200" w:firstLine="480"/>
        <w:rPr>
          <w:rFonts w:ascii="宋体" w:hAnsi="宋体"/>
          <w:sz w:val="24"/>
          <w:szCs w:val="24"/>
        </w:rPr>
      </w:pPr>
      <w:r>
        <w:rPr>
          <w:rFonts w:ascii="宋体" w:hAnsi="宋体" w:hint="eastAsia"/>
          <w:sz w:val="24"/>
          <w:szCs w:val="24"/>
        </w:rPr>
        <w:t>二级单位独自管理，形成体系，安全工作处统筹管理，安全工作下沉，提高工作效率；</w:t>
      </w:r>
    </w:p>
    <w:p w:rsidR="00056032" w:rsidRDefault="00B86D5F">
      <w:pPr>
        <w:spacing w:line="360" w:lineRule="auto"/>
        <w:ind w:firstLineChars="200" w:firstLine="480"/>
        <w:rPr>
          <w:rFonts w:ascii="宋体" w:hAnsi="宋体"/>
          <w:sz w:val="24"/>
          <w:szCs w:val="24"/>
        </w:rPr>
      </w:pPr>
      <w:r>
        <w:rPr>
          <w:rFonts w:ascii="宋体" w:hAnsi="宋体" w:hint="eastAsia"/>
          <w:sz w:val="24"/>
          <w:szCs w:val="24"/>
        </w:rPr>
        <w:t>一次巡查自动生成风险、隐患、巡查三大</w:t>
      </w:r>
      <w:proofErr w:type="gramStart"/>
      <w:r>
        <w:rPr>
          <w:rFonts w:ascii="宋体" w:hAnsi="宋体" w:hint="eastAsia"/>
          <w:sz w:val="24"/>
          <w:szCs w:val="24"/>
        </w:rPr>
        <w:t>动态台</w:t>
      </w:r>
      <w:proofErr w:type="gramEnd"/>
      <w:r>
        <w:rPr>
          <w:rFonts w:ascii="宋体" w:hAnsi="宋体" w:hint="eastAsia"/>
          <w:sz w:val="24"/>
          <w:szCs w:val="24"/>
        </w:rPr>
        <w:t>账，实时更新，减少手动录入工作量，避免信息偏误，风险、隐患、</w:t>
      </w:r>
      <w:proofErr w:type="gramStart"/>
      <w:r>
        <w:rPr>
          <w:rFonts w:ascii="宋体" w:hAnsi="宋体" w:hint="eastAsia"/>
          <w:sz w:val="24"/>
          <w:szCs w:val="24"/>
        </w:rPr>
        <w:t>巡查台账支持</w:t>
      </w:r>
      <w:proofErr w:type="gramEnd"/>
      <w:r>
        <w:rPr>
          <w:rFonts w:ascii="宋体" w:hAnsi="宋体" w:hint="eastAsia"/>
          <w:sz w:val="24"/>
          <w:szCs w:val="24"/>
        </w:rPr>
        <w:t>导出、打印、上报。</w:t>
      </w:r>
    </w:p>
    <w:p w:rsidR="00056032" w:rsidRDefault="00B86D5F">
      <w:pPr>
        <w:numPr>
          <w:ilvl w:val="0"/>
          <w:numId w:val="3"/>
        </w:numPr>
        <w:spacing w:line="360" w:lineRule="auto"/>
        <w:ind w:left="0" w:firstLine="567"/>
        <w:rPr>
          <w:rFonts w:ascii="宋体" w:hAnsi="宋体"/>
          <w:b/>
          <w:bCs/>
          <w:sz w:val="24"/>
          <w:szCs w:val="24"/>
        </w:rPr>
      </w:pPr>
      <w:r>
        <w:rPr>
          <w:rFonts w:ascii="宋体" w:hAnsi="宋体" w:hint="eastAsia"/>
          <w:b/>
          <w:bCs/>
          <w:sz w:val="24"/>
          <w:szCs w:val="24"/>
        </w:rPr>
        <w:t>安全管理，长效闭环</w:t>
      </w:r>
    </w:p>
    <w:p w:rsidR="00056032" w:rsidRDefault="00B86D5F">
      <w:pPr>
        <w:spacing w:line="360" w:lineRule="auto"/>
        <w:ind w:firstLineChars="200" w:firstLine="480"/>
        <w:rPr>
          <w:rFonts w:ascii="宋体" w:hAnsi="宋体"/>
          <w:sz w:val="24"/>
          <w:szCs w:val="24"/>
        </w:rPr>
      </w:pPr>
      <w:r>
        <w:rPr>
          <w:rFonts w:ascii="宋体" w:hAnsi="宋体" w:hint="eastAsia"/>
          <w:sz w:val="24"/>
          <w:szCs w:val="24"/>
        </w:rPr>
        <w:t>双控建设标准化、流程化执行，安全组织、安全制度、风险辨识内容、风险分布图等建设成果电子化、动态化管理。</w:t>
      </w:r>
    </w:p>
    <w:p w:rsidR="00056032" w:rsidRDefault="00B86D5F">
      <w:pPr>
        <w:spacing w:line="360" w:lineRule="auto"/>
        <w:ind w:firstLineChars="200" w:firstLine="480"/>
        <w:rPr>
          <w:rFonts w:ascii="宋体" w:hAnsi="宋体"/>
          <w:sz w:val="24"/>
          <w:szCs w:val="24"/>
        </w:rPr>
      </w:pPr>
      <w:r>
        <w:rPr>
          <w:rFonts w:ascii="宋体" w:hAnsi="宋体" w:hint="eastAsia"/>
          <w:sz w:val="24"/>
          <w:szCs w:val="24"/>
        </w:rPr>
        <w:t>依据风险分级管控清单，建立事故隐患排查清单，依托双控管理平台实现隐患发现、登记、整改、销号闭环管理。</w:t>
      </w:r>
    </w:p>
    <w:p w:rsidR="00056032" w:rsidRDefault="00B86D5F">
      <w:pPr>
        <w:numPr>
          <w:ilvl w:val="0"/>
          <w:numId w:val="3"/>
        </w:numPr>
        <w:spacing w:line="360" w:lineRule="auto"/>
        <w:ind w:left="0" w:firstLine="567"/>
        <w:rPr>
          <w:rFonts w:ascii="宋体" w:hAnsi="宋体"/>
          <w:b/>
          <w:bCs/>
          <w:sz w:val="24"/>
          <w:szCs w:val="24"/>
        </w:rPr>
      </w:pPr>
      <w:r>
        <w:rPr>
          <w:rFonts w:ascii="宋体" w:hAnsi="宋体" w:hint="eastAsia"/>
          <w:b/>
          <w:bCs/>
          <w:sz w:val="24"/>
          <w:szCs w:val="24"/>
        </w:rPr>
        <w:t>工作结果，数字化呈现</w:t>
      </w:r>
    </w:p>
    <w:p w:rsidR="00056032" w:rsidRDefault="00B86D5F">
      <w:pPr>
        <w:spacing w:line="360" w:lineRule="auto"/>
        <w:ind w:firstLineChars="200" w:firstLine="480"/>
        <w:rPr>
          <w:rFonts w:ascii="宋体" w:hAnsi="宋体"/>
          <w:sz w:val="24"/>
          <w:szCs w:val="24"/>
        </w:rPr>
      </w:pPr>
      <w:r>
        <w:rPr>
          <w:rFonts w:ascii="宋体" w:hAnsi="宋体" w:hint="eastAsia"/>
          <w:sz w:val="24"/>
          <w:szCs w:val="24"/>
        </w:rPr>
        <w:t>多维度的数据统计，包括网格化工作统计、风险分级管控工</w:t>
      </w:r>
      <w:r>
        <w:rPr>
          <w:rFonts w:ascii="宋体" w:hAnsi="宋体" w:hint="eastAsia"/>
          <w:sz w:val="24"/>
          <w:szCs w:val="24"/>
        </w:rPr>
        <w:t>作统计、隐患排查治理工作统计等，为科学决策提供依据。</w:t>
      </w:r>
    </w:p>
    <w:p w:rsidR="00056032" w:rsidRDefault="00B86D5F">
      <w:pPr>
        <w:pStyle w:val="2"/>
        <w:spacing w:before="0" w:after="0" w:line="360" w:lineRule="auto"/>
        <w:rPr>
          <w:rFonts w:ascii="宋体" w:eastAsia="宋体" w:hAnsi="宋体"/>
          <w:sz w:val="24"/>
          <w:szCs w:val="24"/>
        </w:rPr>
      </w:pPr>
      <w:bookmarkStart w:id="46" w:name="_Toc76976771"/>
      <w:bookmarkStart w:id="47" w:name="_Toc75854190"/>
      <w:r>
        <w:rPr>
          <w:rFonts w:ascii="宋体" w:eastAsia="宋体" w:hAnsi="宋体" w:hint="eastAsia"/>
          <w:sz w:val="24"/>
          <w:szCs w:val="24"/>
        </w:rPr>
        <w:lastRenderedPageBreak/>
        <w:t>二、建设内容</w:t>
      </w:r>
      <w:bookmarkEnd w:id="46"/>
      <w:bookmarkEnd w:id="47"/>
    </w:p>
    <w:p w:rsidR="00056032" w:rsidRDefault="00B86D5F">
      <w:pPr>
        <w:pStyle w:val="af3"/>
        <w:spacing w:line="360" w:lineRule="auto"/>
        <w:ind w:firstLine="480"/>
        <w:rPr>
          <w:rFonts w:ascii="宋体" w:hAnsi="宋体" w:cs="宋体"/>
          <w:bCs/>
          <w:sz w:val="24"/>
        </w:rPr>
      </w:pPr>
      <w:r>
        <w:rPr>
          <w:rFonts w:ascii="宋体" w:hAnsi="宋体" w:cs="宋体" w:hint="eastAsia"/>
          <w:bCs/>
          <w:sz w:val="24"/>
        </w:rPr>
        <w:t>双控体系建设包括风险分级管控和隐患排查治理机制建设，落实学校安全主体责任，成立覆盖学校各校区、各层级、各岗位的双控机制工作机构，实现学校能在平台服务下开展风险辨识、等级判定、风险管控，建立学校安全生产责任制、风险分级管控制度、隐患排查治理制度、奖惩制度，建立学校风险辨识管控清单、隐患排查治理清单，绘制学校风险等级四色分布图、绘制作业风险比较图，设置学校重大风险告知栏，制作学校岗位风险管控应知应会卡、应急处置卡，实现风险管控和隐患整治闭环管理</w:t>
      </w:r>
      <w:r>
        <w:rPr>
          <w:rFonts w:ascii="宋体" w:hAnsi="宋体" w:cs="宋体" w:hint="eastAsia"/>
          <w:bCs/>
          <w:sz w:val="24"/>
        </w:rPr>
        <w:t>。</w:t>
      </w:r>
    </w:p>
    <w:p w:rsidR="00056032" w:rsidRDefault="00B86D5F">
      <w:pPr>
        <w:pStyle w:val="af3"/>
        <w:spacing w:line="360" w:lineRule="auto"/>
        <w:ind w:firstLine="480"/>
        <w:rPr>
          <w:rFonts w:ascii="宋体" w:hAnsi="宋体" w:cs="宋体"/>
          <w:bCs/>
          <w:sz w:val="24"/>
        </w:rPr>
      </w:pPr>
      <w:r>
        <w:rPr>
          <w:rFonts w:ascii="宋体" w:hAnsi="宋体" w:cs="宋体" w:hint="eastAsia"/>
          <w:bCs/>
          <w:sz w:val="24"/>
        </w:rPr>
        <w:t>学校通过双控体系管理平台将上述机制建设内容实现信息化的管理，实现在线录入、查询、网格关联、日常巡查、隐患录入、台账统计、任务通知等功能。将日常巡查和隐患录入等工作与双控机制的责任、风险辨识、风险管控等进行关联，更好的指导学校安全工作人员的实际操作。</w:t>
      </w:r>
    </w:p>
    <w:p w:rsidR="00056032" w:rsidRDefault="00B86D5F">
      <w:pPr>
        <w:pStyle w:val="af3"/>
        <w:spacing w:line="360" w:lineRule="auto"/>
        <w:ind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根据国家标准规范，导入双控辨识数据库，包括风险清单数据、风险管控数据、风险分级数据、管理制度数据、隐患排查清单数据等，结合学校实际情况，建立风险评估、管控、公告制度，针对学校安全事故的主要特点和突出问题，全面开展安全风险辨识，科学划分等级，制定风险平面</w:t>
      </w:r>
      <w:r>
        <w:rPr>
          <w:rFonts w:ascii="宋体" w:hAnsi="宋体" w:cs="宋体" w:hint="eastAsia"/>
          <w:bCs/>
          <w:sz w:val="24"/>
        </w:rPr>
        <w:t>图，形成风险管</w:t>
      </w:r>
      <w:proofErr w:type="gramStart"/>
      <w:r>
        <w:rPr>
          <w:rFonts w:ascii="宋体" w:hAnsi="宋体" w:cs="宋体" w:hint="eastAsia"/>
          <w:bCs/>
          <w:sz w:val="24"/>
        </w:rPr>
        <w:t>控责任</w:t>
      </w:r>
      <w:proofErr w:type="gramEnd"/>
      <w:r>
        <w:rPr>
          <w:rFonts w:ascii="宋体" w:hAnsi="宋体" w:cs="宋体" w:hint="eastAsia"/>
          <w:bCs/>
          <w:sz w:val="24"/>
        </w:rPr>
        <w:t>清单等。</w:t>
      </w:r>
    </w:p>
    <w:p w:rsidR="00056032" w:rsidRDefault="00B86D5F">
      <w:pPr>
        <w:pStyle w:val="af3"/>
        <w:spacing w:line="360" w:lineRule="auto"/>
        <w:ind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进一步完善隐患排查治理制度，逐校建立安全隐患监管网格，将日常巡查和隐患录入等工作与双控机制的责任、风险辨识、风险管控等进行关联，实现隐患排查、登记、整治、报告、销账闭环管理，更好的指导学校安全工作人员的实际操作，提升网格排查责任人的排查率和上报率，提高隐患排查整改的效率。</w:t>
      </w:r>
    </w:p>
    <w:p w:rsidR="00056032" w:rsidRDefault="00B86D5F">
      <w:pPr>
        <w:pStyle w:val="2"/>
        <w:spacing w:before="0" w:after="0" w:line="360" w:lineRule="auto"/>
        <w:rPr>
          <w:rFonts w:ascii="宋体" w:eastAsia="宋体" w:hAnsi="宋体"/>
          <w:sz w:val="24"/>
          <w:szCs w:val="24"/>
        </w:rPr>
      </w:pPr>
      <w:bookmarkStart w:id="48" w:name="_Toc76976772"/>
      <w:bookmarkStart w:id="49" w:name="_Toc75854191"/>
      <w:r>
        <w:rPr>
          <w:rFonts w:ascii="宋体" w:eastAsia="宋体" w:hAnsi="宋体" w:hint="eastAsia"/>
          <w:sz w:val="24"/>
          <w:szCs w:val="24"/>
        </w:rPr>
        <w:t>三、建设成果</w:t>
      </w:r>
      <w:bookmarkEnd w:id="48"/>
      <w:bookmarkEnd w:id="49"/>
      <w:r>
        <w:rPr>
          <w:rFonts w:ascii="宋体" w:eastAsia="宋体" w:hAnsi="宋体" w:hint="eastAsia"/>
          <w:sz w:val="24"/>
          <w:szCs w:val="24"/>
        </w:rPr>
        <w:t>要求</w:t>
      </w:r>
    </w:p>
    <w:p w:rsidR="00056032" w:rsidRDefault="00B86D5F">
      <w:pPr>
        <w:pStyle w:val="a5"/>
        <w:spacing w:line="360" w:lineRule="auto"/>
        <w:ind w:firstLine="601"/>
        <w:rPr>
          <w:rFonts w:ascii="宋体" w:hAnsi="宋体"/>
          <w:bCs/>
          <w:sz w:val="24"/>
          <w:szCs w:val="24"/>
        </w:rPr>
      </w:pPr>
      <w:r>
        <w:rPr>
          <w:rFonts w:ascii="宋体" w:hAnsi="宋体" w:hint="eastAsia"/>
          <w:bCs/>
          <w:sz w:val="24"/>
          <w:szCs w:val="24"/>
        </w:rPr>
        <w:t>1</w:t>
      </w:r>
      <w:r>
        <w:rPr>
          <w:rFonts w:ascii="宋体" w:hAnsi="宋体" w:hint="eastAsia"/>
          <w:bCs/>
          <w:sz w:val="24"/>
          <w:szCs w:val="24"/>
        </w:rPr>
        <w:t>、双控工作相关制度及文件等：建立《双重预防控制机制建设指导手册》《隐患排查治理分册》《风险分级管控分册》《双重预防控制机制建设总册》。</w:t>
      </w:r>
    </w:p>
    <w:p w:rsidR="00056032" w:rsidRDefault="00B86D5F">
      <w:pPr>
        <w:pStyle w:val="a5"/>
        <w:spacing w:line="360" w:lineRule="auto"/>
        <w:ind w:firstLine="601"/>
        <w:rPr>
          <w:rFonts w:ascii="宋体" w:hAnsi="宋体"/>
          <w:sz w:val="24"/>
          <w:szCs w:val="24"/>
        </w:rPr>
      </w:pPr>
      <w:r>
        <w:rPr>
          <w:rFonts w:ascii="宋体" w:hAnsi="宋体" w:hint="eastAsia"/>
          <w:bCs/>
          <w:sz w:val="24"/>
          <w:szCs w:val="24"/>
        </w:rPr>
        <w:t>2</w:t>
      </w:r>
      <w:r>
        <w:rPr>
          <w:rFonts w:ascii="宋体" w:hAnsi="宋体" w:hint="eastAsia"/>
          <w:bCs/>
          <w:sz w:val="24"/>
          <w:szCs w:val="24"/>
        </w:rPr>
        <w:t>、风险</w:t>
      </w:r>
      <w:proofErr w:type="gramStart"/>
      <w:r>
        <w:rPr>
          <w:rFonts w:ascii="宋体" w:hAnsi="宋体" w:hint="eastAsia"/>
          <w:bCs/>
          <w:sz w:val="24"/>
          <w:szCs w:val="24"/>
        </w:rPr>
        <w:t>告知卡和蓝牙电子</w:t>
      </w:r>
      <w:proofErr w:type="gramEnd"/>
      <w:r>
        <w:rPr>
          <w:rFonts w:ascii="宋体" w:hAnsi="宋体" w:hint="eastAsia"/>
          <w:bCs/>
          <w:sz w:val="24"/>
          <w:szCs w:val="24"/>
        </w:rPr>
        <w:t>标签</w:t>
      </w:r>
      <w:r>
        <w:rPr>
          <w:rFonts w:ascii="宋体" w:hAnsi="宋体" w:hint="eastAsia"/>
          <w:sz w:val="24"/>
          <w:szCs w:val="24"/>
        </w:rPr>
        <w:t xml:space="preserve"> </w:t>
      </w:r>
    </w:p>
    <w:p w:rsidR="00056032" w:rsidRDefault="00B86D5F">
      <w:pPr>
        <w:pStyle w:val="a5"/>
        <w:spacing w:line="360" w:lineRule="auto"/>
        <w:ind w:firstLine="601"/>
        <w:rPr>
          <w:rFonts w:ascii="宋体" w:hAnsi="宋体"/>
          <w:bCs/>
          <w:sz w:val="24"/>
          <w:szCs w:val="24"/>
        </w:rPr>
      </w:pPr>
      <w:r>
        <w:rPr>
          <w:rFonts w:ascii="宋体" w:hAnsi="宋体" w:hint="eastAsia"/>
          <w:bCs/>
          <w:sz w:val="24"/>
          <w:szCs w:val="24"/>
        </w:rPr>
        <w:t>3</w:t>
      </w:r>
      <w:r>
        <w:rPr>
          <w:rFonts w:ascii="宋体" w:hAnsi="宋体" w:hint="eastAsia"/>
          <w:bCs/>
          <w:sz w:val="24"/>
          <w:szCs w:val="24"/>
        </w:rPr>
        <w:t>、安全风险公告栏</w:t>
      </w:r>
    </w:p>
    <w:p w:rsidR="00056032" w:rsidRDefault="00B86D5F">
      <w:pPr>
        <w:pStyle w:val="2"/>
        <w:spacing w:before="0" w:after="0" w:line="360" w:lineRule="auto"/>
        <w:rPr>
          <w:rFonts w:ascii="宋体" w:eastAsia="宋体" w:hAnsi="宋体"/>
          <w:sz w:val="24"/>
          <w:szCs w:val="24"/>
        </w:rPr>
      </w:pPr>
      <w:bookmarkStart w:id="50" w:name="_Toc75854192"/>
      <w:bookmarkStart w:id="51" w:name="_Toc76976773"/>
      <w:r>
        <w:rPr>
          <w:rFonts w:ascii="宋体" w:eastAsia="宋体" w:hAnsi="宋体" w:hint="eastAsia"/>
          <w:sz w:val="24"/>
          <w:szCs w:val="24"/>
        </w:rPr>
        <w:t>四、平台使用效果</w:t>
      </w:r>
      <w:bookmarkEnd w:id="50"/>
      <w:bookmarkEnd w:id="51"/>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hint="eastAsia"/>
          <w:bCs/>
          <w:sz w:val="24"/>
          <w:szCs w:val="24"/>
        </w:rPr>
        <w:t>、通过平台</w:t>
      </w:r>
      <w:r>
        <w:rPr>
          <w:rFonts w:ascii="宋体" w:hAnsi="宋体" w:hint="eastAsia"/>
          <w:bCs/>
          <w:sz w:val="24"/>
          <w:szCs w:val="24"/>
        </w:rPr>
        <w:t>+</w:t>
      </w:r>
      <w:r>
        <w:rPr>
          <w:rFonts w:ascii="宋体" w:hAnsi="宋体" w:hint="eastAsia"/>
          <w:bCs/>
          <w:sz w:val="24"/>
          <w:szCs w:val="24"/>
        </w:rPr>
        <w:t>专业安全服务的模式，协助学校安全工作处将安全工作落实到位。</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lastRenderedPageBreak/>
        <w:t>2</w:t>
      </w:r>
      <w:r>
        <w:rPr>
          <w:rFonts w:ascii="宋体" w:hAnsi="宋体" w:hint="eastAsia"/>
          <w:bCs/>
          <w:sz w:val="24"/>
          <w:szCs w:val="24"/>
        </w:rPr>
        <w:t>、安全专家进校进行校园安全风险辨识，通过专业的团队将学校双控基础信息搭建完成，双控服务团队协助安全工作组快速高效高标准建立“双控”机制。</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bCs/>
          <w:sz w:val="24"/>
          <w:szCs w:val="24"/>
        </w:rPr>
        <w:t>、通过运用双控系统，建立安全工作体系，使得下属二级单位都是一个单独体系，独立完成处理安全工作，安全科只需统筹把控和进行安全工作督导即可，通过安全工作下方，大大减轻学校安全科工作量。</w:t>
      </w:r>
    </w:p>
    <w:p w:rsidR="00056032" w:rsidRDefault="00B86D5F">
      <w:pPr>
        <w:pStyle w:val="a5"/>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hint="eastAsia"/>
          <w:bCs/>
          <w:sz w:val="24"/>
          <w:szCs w:val="24"/>
        </w:rPr>
        <w:t>、通过双控管理系统帮助学校形成了规范化、标准化、流程化的安全工作管理机制，使得安全管理工作更加专业。从发现隐患到隐患处理形成闭环，所有工作自动留痕，便于后期追责查询。</w:t>
      </w:r>
    </w:p>
    <w:p w:rsidR="00056032" w:rsidRDefault="00B86D5F">
      <w:pPr>
        <w:pStyle w:val="a5"/>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hint="eastAsia"/>
          <w:bCs/>
          <w:sz w:val="24"/>
          <w:szCs w:val="24"/>
        </w:rPr>
        <w:t>、学校通过双控管理系统实现日常安全工作的信息化管理，实现在线录入、查询、网格关联、日常巡查、隐患录入、台账统计、任务通知等功能。将日常巡查和隐患录入等工作与双控机制的责任、风险辨识、风险管控等进行关联，更好的指导学校安全工作人员的实际操作。</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hint="eastAsia"/>
          <w:bCs/>
          <w:sz w:val="24"/>
          <w:szCs w:val="24"/>
        </w:rPr>
        <w:t>、学校安全档案、安全数据全部实现电子化管理，方便安全管理者的工作，减少日常安全数据统计工作量，提</w:t>
      </w:r>
      <w:r>
        <w:rPr>
          <w:rFonts w:ascii="宋体" w:hAnsi="宋体" w:hint="eastAsia"/>
          <w:bCs/>
          <w:sz w:val="24"/>
          <w:szCs w:val="24"/>
        </w:rPr>
        <w:t>高数据准确度，提高工作效率。</w:t>
      </w:r>
    </w:p>
    <w:p w:rsidR="00056032" w:rsidRDefault="00B86D5F">
      <w:pPr>
        <w:pStyle w:val="a5"/>
        <w:spacing w:line="360" w:lineRule="auto"/>
        <w:ind w:firstLineChars="200" w:firstLine="480"/>
        <w:rPr>
          <w:rFonts w:ascii="宋体" w:hAnsi="宋体"/>
          <w:bCs/>
          <w:sz w:val="24"/>
          <w:szCs w:val="24"/>
        </w:rPr>
      </w:pPr>
      <w:r>
        <w:rPr>
          <w:rFonts w:ascii="宋体" w:hAnsi="宋体" w:hint="eastAsia"/>
          <w:bCs/>
          <w:sz w:val="24"/>
          <w:szCs w:val="24"/>
        </w:rPr>
        <w:t>7</w:t>
      </w:r>
      <w:r>
        <w:rPr>
          <w:rFonts w:ascii="宋体" w:hAnsi="宋体" w:hint="eastAsia"/>
          <w:bCs/>
          <w:sz w:val="24"/>
          <w:szCs w:val="24"/>
        </w:rPr>
        <w:t>、教师作为学校安全巡查的主体，每日只需通过移动端进行日常安全巡查即可，通过便捷移动工作，每日学校全面排查的时间大为缩短，工作效率得到提升。</w:t>
      </w:r>
      <w:r>
        <w:rPr>
          <w:rFonts w:ascii="宋体" w:hAnsi="宋体" w:hint="eastAsia"/>
          <w:bCs/>
          <w:sz w:val="24"/>
          <w:szCs w:val="24"/>
        </w:rPr>
        <w:t xml:space="preserve"> </w:t>
      </w:r>
    </w:p>
    <w:p w:rsidR="00056032" w:rsidRDefault="00B86D5F">
      <w:pPr>
        <w:pStyle w:val="2"/>
        <w:spacing w:before="0" w:after="0" w:line="360" w:lineRule="auto"/>
        <w:rPr>
          <w:rFonts w:ascii="宋体" w:eastAsia="宋体" w:hAnsi="宋体"/>
          <w:sz w:val="24"/>
          <w:szCs w:val="24"/>
        </w:rPr>
      </w:pPr>
      <w:bookmarkStart w:id="52" w:name="_Toc76976774"/>
      <w:bookmarkStart w:id="53" w:name="_Toc59174599"/>
      <w:r>
        <w:rPr>
          <w:rFonts w:ascii="宋体" w:eastAsia="宋体" w:hAnsi="宋体" w:hint="eastAsia"/>
          <w:sz w:val="24"/>
          <w:szCs w:val="24"/>
        </w:rPr>
        <w:t>五、</w:t>
      </w:r>
      <w:bookmarkEnd w:id="52"/>
      <w:bookmarkEnd w:id="53"/>
      <w:r>
        <w:rPr>
          <w:rFonts w:ascii="宋体" w:eastAsia="宋体" w:hAnsi="宋体" w:hint="eastAsia"/>
          <w:sz w:val="24"/>
          <w:szCs w:val="24"/>
        </w:rPr>
        <w:t>技术要求</w:t>
      </w:r>
    </w:p>
    <w:p w:rsidR="00056032" w:rsidRDefault="00B86D5F">
      <w:pPr>
        <w:spacing w:line="360" w:lineRule="auto"/>
        <w:ind w:firstLineChars="200" w:firstLine="482"/>
        <w:rPr>
          <w:rFonts w:ascii="宋体" w:hAnsi="宋体"/>
          <w:b/>
          <w:sz w:val="24"/>
          <w:szCs w:val="24"/>
        </w:rPr>
      </w:pPr>
      <w:bookmarkStart w:id="54" w:name="_Toc75854199"/>
      <w:bookmarkStart w:id="55" w:name="_Toc75763894"/>
      <w:bookmarkStart w:id="56" w:name="_Toc76976780"/>
      <w:bookmarkStart w:id="57" w:name="_Toc58489624"/>
      <w:bookmarkStart w:id="58" w:name="_Toc22118460"/>
      <w:r>
        <w:rPr>
          <w:rFonts w:ascii="宋体" w:hAnsi="宋体" w:hint="eastAsia"/>
          <w:b/>
          <w:sz w:val="24"/>
          <w:szCs w:val="24"/>
        </w:rPr>
        <w:t>平台功能模块</w:t>
      </w:r>
      <w:bookmarkEnd w:id="54"/>
      <w:bookmarkEnd w:id="55"/>
      <w:bookmarkEnd w:id="56"/>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1687"/>
        <w:gridCol w:w="5623"/>
      </w:tblGrid>
      <w:tr w:rsidR="00056032">
        <w:trPr>
          <w:trHeight w:val="386"/>
          <w:tblHeader/>
          <w:jc w:val="center"/>
        </w:trPr>
        <w:tc>
          <w:tcPr>
            <w:tcW w:w="1162" w:type="dxa"/>
            <w:shd w:val="clear" w:color="auto" w:fill="E7E6E6"/>
            <w:vAlign w:val="center"/>
          </w:tcPr>
          <w:p w:rsidR="00056032" w:rsidRDefault="00B86D5F">
            <w:pPr>
              <w:spacing w:line="400" w:lineRule="exact"/>
              <w:jc w:val="center"/>
              <w:rPr>
                <w:rFonts w:ascii="宋体" w:hAnsi="宋体"/>
                <w:b/>
                <w:bCs/>
                <w:sz w:val="24"/>
                <w:szCs w:val="24"/>
              </w:rPr>
            </w:pPr>
            <w:r>
              <w:rPr>
                <w:rFonts w:ascii="宋体" w:hAnsi="宋体" w:hint="eastAsia"/>
                <w:b/>
                <w:bCs/>
                <w:sz w:val="24"/>
                <w:szCs w:val="24"/>
              </w:rPr>
              <w:t>一级模块</w:t>
            </w:r>
          </w:p>
        </w:tc>
        <w:tc>
          <w:tcPr>
            <w:tcW w:w="1687" w:type="dxa"/>
            <w:shd w:val="clear" w:color="auto" w:fill="E7E6E6"/>
            <w:vAlign w:val="center"/>
          </w:tcPr>
          <w:p w:rsidR="00056032" w:rsidRDefault="00B86D5F">
            <w:pPr>
              <w:spacing w:line="400" w:lineRule="exact"/>
              <w:jc w:val="center"/>
              <w:rPr>
                <w:rFonts w:ascii="宋体" w:hAnsi="宋体"/>
                <w:b/>
                <w:bCs/>
                <w:sz w:val="24"/>
                <w:szCs w:val="24"/>
              </w:rPr>
            </w:pPr>
            <w:r>
              <w:rPr>
                <w:rFonts w:ascii="宋体" w:hAnsi="宋体" w:hint="eastAsia"/>
                <w:b/>
                <w:bCs/>
                <w:sz w:val="24"/>
                <w:szCs w:val="24"/>
              </w:rPr>
              <w:t>二级模块</w:t>
            </w:r>
          </w:p>
        </w:tc>
        <w:tc>
          <w:tcPr>
            <w:tcW w:w="5623" w:type="dxa"/>
            <w:shd w:val="clear" w:color="auto" w:fill="E7E6E6"/>
            <w:vAlign w:val="center"/>
          </w:tcPr>
          <w:p w:rsidR="00056032" w:rsidRDefault="00B86D5F">
            <w:pPr>
              <w:spacing w:line="400" w:lineRule="exact"/>
              <w:jc w:val="center"/>
              <w:rPr>
                <w:rFonts w:ascii="宋体" w:hAnsi="宋体"/>
                <w:b/>
                <w:bCs/>
                <w:sz w:val="24"/>
                <w:szCs w:val="24"/>
              </w:rPr>
            </w:pPr>
            <w:r>
              <w:rPr>
                <w:rFonts w:ascii="宋体" w:hAnsi="宋体" w:hint="eastAsia"/>
                <w:b/>
                <w:bCs/>
                <w:sz w:val="24"/>
                <w:szCs w:val="24"/>
              </w:rPr>
              <w:t>功能说明</w:t>
            </w:r>
          </w:p>
        </w:tc>
      </w:tr>
      <w:tr w:rsidR="00056032">
        <w:trPr>
          <w:trHeight w:val="1043"/>
          <w:jc w:val="center"/>
        </w:trPr>
        <w:tc>
          <w:tcPr>
            <w:tcW w:w="1162" w:type="dxa"/>
            <w:vMerge w:val="restart"/>
            <w:vAlign w:val="center"/>
          </w:tcPr>
          <w:p w:rsidR="00056032" w:rsidRDefault="00B86D5F">
            <w:pPr>
              <w:widowControl/>
              <w:adjustRightInd w:val="0"/>
              <w:snapToGrid w:val="0"/>
              <w:spacing w:line="400" w:lineRule="exact"/>
              <w:ind w:right="11"/>
              <w:jc w:val="center"/>
              <w:rPr>
                <w:rFonts w:ascii="宋体" w:hAnsi="宋体"/>
                <w:b/>
                <w:bCs/>
                <w:sz w:val="24"/>
                <w:szCs w:val="24"/>
              </w:rPr>
            </w:pPr>
            <w:r>
              <w:rPr>
                <w:rFonts w:ascii="宋体" w:hAnsi="宋体" w:hint="eastAsia"/>
                <w:b/>
                <w:bCs/>
                <w:sz w:val="24"/>
                <w:szCs w:val="24"/>
              </w:rPr>
              <w:t>数据看板</w:t>
            </w: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数据分析</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通过一个画面整体展示学校部门总数、双控落实部门、网格</w:t>
            </w:r>
            <w:proofErr w:type="gramStart"/>
            <w:r>
              <w:rPr>
                <w:rFonts w:ascii="宋体" w:hAnsi="宋体" w:hint="eastAsia"/>
                <w:sz w:val="24"/>
                <w:szCs w:val="24"/>
              </w:rPr>
              <w:t>化落实</w:t>
            </w:r>
            <w:proofErr w:type="gramEnd"/>
            <w:r>
              <w:rPr>
                <w:rFonts w:ascii="宋体" w:hAnsi="宋体" w:hint="eastAsia"/>
                <w:sz w:val="24"/>
                <w:szCs w:val="24"/>
              </w:rPr>
              <w:t>部门、网格总数、网格人总数、风险分级管控、隐患排查治理、重点设备等数据。</w:t>
            </w:r>
          </w:p>
        </w:tc>
      </w:tr>
      <w:tr w:rsidR="00056032">
        <w:trPr>
          <w:trHeight w:val="1043"/>
          <w:jc w:val="center"/>
        </w:trPr>
        <w:tc>
          <w:tcPr>
            <w:tcW w:w="1162" w:type="dxa"/>
            <w:vMerge/>
            <w:vAlign w:val="center"/>
          </w:tcPr>
          <w:p w:rsidR="00056032" w:rsidRDefault="00056032">
            <w:pPr>
              <w:widowControl/>
              <w:adjustRightInd w:val="0"/>
              <w:snapToGrid w:val="0"/>
              <w:spacing w:line="400" w:lineRule="exact"/>
              <w:ind w:right="11"/>
              <w:jc w:val="center"/>
              <w:rPr>
                <w:rFonts w:ascii="宋体" w:hAnsi="宋体"/>
                <w:b/>
                <w:bCs/>
                <w:sz w:val="24"/>
                <w:szCs w:val="24"/>
              </w:rPr>
            </w:pP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数据统计</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统计各部门网格化工作、风险分级管控、隐患排查治理情况，支持表格导出。</w:t>
            </w:r>
          </w:p>
        </w:tc>
      </w:tr>
      <w:tr w:rsidR="00056032">
        <w:trPr>
          <w:trHeight w:val="1043"/>
          <w:jc w:val="center"/>
        </w:trPr>
        <w:tc>
          <w:tcPr>
            <w:tcW w:w="1162" w:type="dxa"/>
            <w:vMerge w:val="restart"/>
            <w:vAlign w:val="center"/>
          </w:tcPr>
          <w:p w:rsidR="00056032" w:rsidRDefault="00B86D5F">
            <w:pPr>
              <w:widowControl/>
              <w:adjustRightInd w:val="0"/>
              <w:snapToGrid w:val="0"/>
              <w:spacing w:line="400" w:lineRule="exact"/>
              <w:ind w:right="11"/>
              <w:jc w:val="center"/>
              <w:rPr>
                <w:rFonts w:ascii="宋体" w:hAnsi="宋体"/>
                <w:b/>
                <w:bCs/>
                <w:sz w:val="24"/>
                <w:szCs w:val="24"/>
              </w:rPr>
            </w:pPr>
            <w:r>
              <w:rPr>
                <w:rFonts w:ascii="宋体" w:hAnsi="宋体" w:hint="eastAsia"/>
                <w:b/>
                <w:bCs/>
                <w:sz w:val="24"/>
                <w:szCs w:val="24"/>
              </w:rPr>
              <w:t>组织及成员</w:t>
            </w: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校区管理</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结合学校实际情况，进行校区的添加，后期如需修改可单独选中相关校区进行编辑、删除。</w:t>
            </w:r>
          </w:p>
        </w:tc>
      </w:tr>
      <w:tr w:rsidR="00056032">
        <w:trPr>
          <w:trHeight w:val="1043"/>
          <w:jc w:val="center"/>
        </w:trPr>
        <w:tc>
          <w:tcPr>
            <w:tcW w:w="1162" w:type="dxa"/>
            <w:vMerge/>
            <w:vAlign w:val="center"/>
          </w:tcPr>
          <w:p w:rsidR="00056032" w:rsidRDefault="00056032">
            <w:pPr>
              <w:widowControl/>
              <w:adjustRightInd w:val="0"/>
              <w:snapToGrid w:val="0"/>
              <w:spacing w:line="400" w:lineRule="exact"/>
              <w:ind w:right="11"/>
              <w:jc w:val="center"/>
              <w:rPr>
                <w:rFonts w:ascii="宋体" w:hAnsi="宋体"/>
                <w:b/>
                <w:bCs/>
                <w:sz w:val="24"/>
                <w:szCs w:val="24"/>
              </w:rPr>
            </w:pP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部门管理</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对学校的部门的添加、删除、修改。支持设置部门所属校区、智能标签、联系人、电话等信息。</w:t>
            </w:r>
          </w:p>
        </w:tc>
      </w:tr>
      <w:tr w:rsidR="00056032">
        <w:trPr>
          <w:trHeight w:val="1043"/>
          <w:jc w:val="center"/>
        </w:trPr>
        <w:tc>
          <w:tcPr>
            <w:tcW w:w="1162" w:type="dxa"/>
            <w:vMerge/>
            <w:vAlign w:val="center"/>
          </w:tcPr>
          <w:p w:rsidR="00056032" w:rsidRDefault="00056032">
            <w:pPr>
              <w:widowControl/>
              <w:adjustRightInd w:val="0"/>
              <w:snapToGrid w:val="0"/>
              <w:spacing w:line="400" w:lineRule="exact"/>
              <w:ind w:right="11"/>
              <w:jc w:val="center"/>
              <w:rPr>
                <w:rFonts w:ascii="宋体" w:hAnsi="宋体"/>
                <w:b/>
                <w:bCs/>
                <w:sz w:val="24"/>
                <w:szCs w:val="24"/>
              </w:rPr>
            </w:pP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成员管理</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支持批量导入成员信息：姓名、手机号、账号、所属部门等，支持成员信息的添加、删除、修改。支持通过搜索的方式查找。</w:t>
            </w:r>
          </w:p>
        </w:tc>
      </w:tr>
      <w:tr w:rsidR="00056032">
        <w:trPr>
          <w:trHeight w:val="1043"/>
          <w:jc w:val="center"/>
        </w:trPr>
        <w:tc>
          <w:tcPr>
            <w:tcW w:w="1162" w:type="dxa"/>
            <w:vMerge/>
            <w:vAlign w:val="center"/>
          </w:tcPr>
          <w:p w:rsidR="00056032" w:rsidRDefault="00056032">
            <w:pPr>
              <w:widowControl/>
              <w:adjustRightInd w:val="0"/>
              <w:snapToGrid w:val="0"/>
              <w:spacing w:line="400" w:lineRule="exact"/>
              <w:ind w:right="11"/>
              <w:jc w:val="center"/>
              <w:rPr>
                <w:rFonts w:ascii="宋体" w:hAnsi="宋体"/>
                <w:b/>
                <w:bCs/>
                <w:sz w:val="24"/>
                <w:szCs w:val="24"/>
              </w:rPr>
            </w:pP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角色配置</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支持对每一个成员账号进行角色配置。支持填写多个角色。支持通过不同机构选择不同账号进行角色配置。</w:t>
            </w:r>
          </w:p>
        </w:tc>
      </w:tr>
      <w:tr w:rsidR="00056032">
        <w:trPr>
          <w:trHeight w:val="1043"/>
          <w:jc w:val="center"/>
        </w:trPr>
        <w:tc>
          <w:tcPr>
            <w:tcW w:w="1162" w:type="dxa"/>
            <w:vMerge w:val="restart"/>
            <w:vAlign w:val="center"/>
          </w:tcPr>
          <w:p w:rsidR="00056032" w:rsidRDefault="00B86D5F">
            <w:pPr>
              <w:widowControl/>
              <w:adjustRightInd w:val="0"/>
              <w:snapToGrid w:val="0"/>
              <w:spacing w:line="400" w:lineRule="exact"/>
              <w:ind w:right="11"/>
              <w:jc w:val="center"/>
              <w:rPr>
                <w:rFonts w:ascii="宋体" w:hAnsi="宋体"/>
                <w:b/>
                <w:bCs/>
                <w:sz w:val="24"/>
                <w:szCs w:val="24"/>
              </w:rPr>
            </w:pPr>
            <w:r>
              <w:rPr>
                <w:rFonts w:ascii="宋体" w:hAnsi="宋体" w:hint="eastAsia"/>
                <w:b/>
                <w:bCs/>
                <w:sz w:val="24"/>
                <w:szCs w:val="24"/>
              </w:rPr>
              <w:t>智能标签管理</w:t>
            </w: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校级标签库</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支持各个部门和校区自定义创建标签，支持填写标签的名称和职能描述。系统自动记录标签创建时间和部门。</w:t>
            </w:r>
          </w:p>
        </w:tc>
      </w:tr>
      <w:tr w:rsidR="00056032">
        <w:trPr>
          <w:trHeight w:val="1043"/>
          <w:jc w:val="center"/>
        </w:trPr>
        <w:tc>
          <w:tcPr>
            <w:tcW w:w="1162" w:type="dxa"/>
            <w:vMerge/>
            <w:vAlign w:val="center"/>
          </w:tcPr>
          <w:p w:rsidR="00056032" w:rsidRDefault="00056032">
            <w:pPr>
              <w:widowControl/>
              <w:adjustRightInd w:val="0"/>
              <w:snapToGrid w:val="0"/>
              <w:spacing w:line="400" w:lineRule="exact"/>
              <w:ind w:right="11"/>
              <w:jc w:val="center"/>
              <w:rPr>
                <w:rFonts w:ascii="宋体" w:hAnsi="宋体"/>
                <w:b/>
                <w:bCs/>
                <w:sz w:val="24"/>
                <w:szCs w:val="24"/>
              </w:rPr>
            </w:pP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标签审核</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上级管理部门对创建的职能标签进行审核。</w:t>
            </w:r>
          </w:p>
        </w:tc>
      </w:tr>
      <w:tr w:rsidR="00056032">
        <w:trPr>
          <w:trHeight w:val="1043"/>
          <w:jc w:val="center"/>
        </w:trPr>
        <w:tc>
          <w:tcPr>
            <w:tcW w:w="1162" w:type="dxa"/>
            <w:vAlign w:val="center"/>
          </w:tcPr>
          <w:p w:rsidR="00056032" w:rsidRDefault="00B86D5F">
            <w:pPr>
              <w:widowControl/>
              <w:adjustRightInd w:val="0"/>
              <w:snapToGrid w:val="0"/>
              <w:spacing w:line="400" w:lineRule="exact"/>
              <w:ind w:right="11"/>
              <w:jc w:val="center"/>
              <w:rPr>
                <w:rFonts w:ascii="宋体" w:hAnsi="宋体"/>
                <w:b/>
                <w:bCs/>
                <w:sz w:val="24"/>
                <w:szCs w:val="24"/>
              </w:rPr>
            </w:pPr>
            <w:r>
              <w:rPr>
                <w:rFonts w:ascii="宋体" w:hAnsi="宋体" w:hint="eastAsia"/>
                <w:b/>
                <w:bCs/>
                <w:sz w:val="24"/>
                <w:szCs w:val="24"/>
              </w:rPr>
              <w:t>建筑场所管理</w:t>
            </w: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建筑场所信息</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支持按照树状结构添加学校的建筑场所，并支持编写建筑场所的用途。</w:t>
            </w:r>
          </w:p>
        </w:tc>
      </w:tr>
      <w:tr w:rsidR="00056032">
        <w:trPr>
          <w:trHeight w:val="1043"/>
          <w:jc w:val="center"/>
        </w:trPr>
        <w:tc>
          <w:tcPr>
            <w:tcW w:w="1162" w:type="dxa"/>
            <w:vAlign w:val="center"/>
          </w:tcPr>
          <w:p w:rsidR="00056032" w:rsidRDefault="00B86D5F">
            <w:pPr>
              <w:widowControl/>
              <w:adjustRightInd w:val="0"/>
              <w:snapToGrid w:val="0"/>
              <w:spacing w:line="400" w:lineRule="exact"/>
              <w:ind w:right="11"/>
              <w:jc w:val="center"/>
              <w:rPr>
                <w:rFonts w:ascii="宋体" w:hAnsi="宋体"/>
                <w:b/>
                <w:bCs/>
                <w:sz w:val="24"/>
                <w:szCs w:val="24"/>
              </w:rPr>
            </w:pPr>
            <w:r>
              <w:rPr>
                <w:rFonts w:ascii="宋体" w:hAnsi="宋体" w:hint="eastAsia"/>
                <w:b/>
                <w:bCs/>
                <w:sz w:val="24"/>
                <w:szCs w:val="24"/>
              </w:rPr>
              <w:t>双控工作评估</w:t>
            </w: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双控推进进度</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显示各个学院的策划启动阶段、风险辨识分级管控阶段、隐患排查治理阶段这三个阶段的完成百分比。</w:t>
            </w:r>
          </w:p>
        </w:tc>
      </w:tr>
      <w:tr w:rsidR="00056032">
        <w:trPr>
          <w:trHeight w:val="1043"/>
          <w:jc w:val="center"/>
        </w:trPr>
        <w:tc>
          <w:tcPr>
            <w:tcW w:w="1162" w:type="dxa"/>
            <w:vMerge w:val="restart"/>
            <w:vAlign w:val="center"/>
          </w:tcPr>
          <w:p w:rsidR="00056032" w:rsidRDefault="00B86D5F">
            <w:pPr>
              <w:widowControl/>
              <w:adjustRightInd w:val="0"/>
              <w:snapToGrid w:val="0"/>
              <w:spacing w:line="400" w:lineRule="exact"/>
              <w:ind w:right="11"/>
              <w:jc w:val="center"/>
              <w:rPr>
                <w:rFonts w:ascii="宋体" w:hAnsi="宋体"/>
                <w:b/>
                <w:bCs/>
                <w:sz w:val="24"/>
                <w:szCs w:val="24"/>
              </w:rPr>
            </w:pPr>
            <w:r>
              <w:rPr>
                <w:rFonts w:ascii="宋体" w:hAnsi="宋体" w:hint="eastAsia"/>
                <w:b/>
                <w:bCs/>
                <w:sz w:val="24"/>
                <w:szCs w:val="24"/>
              </w:rPr>
              <w:t>策划及启动</w:t>
            </w: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工作领导小组</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学校的双控领导小组成员及职责维护，支持添加、修改、删除；</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支持添加校级领导小组和部门领导小组，支持通过部门树方式展示。</w:t>
            </w:r>
          </w:p>
        </w:tc>
      </w:tr>
      <w:tr w:rsidR="00056032">
        <w:trPr>
          <w:trHeight w:val="1043"/>
          <w:jc w:val="center"/>
        </w:trPr>
        <w:tc>
          <w:tcPr>
            <w:tcW w:w="1162" w:type="dxa"/>
            <w:vMerge/>
            <w:vAlign w:val="center"/>
          </w:tcPr>
          <w:p w:rsidR="00056032" w:rsidRDefault="00056032">
            <w:pPr>
              <w:widowControl/>
              <w:adjustRightInd w:val="0"/>
              <w:snapToGrid w:val="0"/>
              <w:spacing w:line="400" w:lineRule="exact"/>
              <w:ind w:right="11"/>
              <w:jc w:val="center"/>
              <w:rPr>
                <w:rFonts w:ascii="宋体" w:hAnsi="宋体"/>
                <w:b/>
                <w:bCs/>
                <w:sz w:val="24"/>
                <w:szCs w:val="24"/>
              </w:rPr>
            </w:pP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双控制度档案</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支持双控机制建设相关制度电子化上传备案；</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按照双控工作动态管理，支持定期电子化归档，历史档案的留存及查看。</w:t>
            </w:r>
          </w:p>
        </w:tc>
      </w:tr>
      <w:tr w:rsidR="00056032">
        <w:trPr>
          <w:trHeight w:val="1043"/>
          <w:jc w:val="center"/>
        </w:trPr>
        <w:tc>
          <w:tcPr>
            <w:tcW w:w="1162" w:type="dxa"/>
            <w:vMerge/>
            <w:vAlign w:val="center"/>
          </w:tcPr>
          <w:p w:rsidR="00056032" w:rsidRDefault="00056032">
            <w:pPr>
              <w:widowControl/>
              <w:adjustRightInd w:val="0"/>
              <w:snapToGrid w:val="0"/>
              <w:spacing w:line="400" w:lineRule="exact"/>
              <w:ind w:right="11"/>
              <w:jc w:val="center"/>
              <w:rPr>
                <w:rFonts w:ascii="宋体" w:hAnsi="宋体"/>
                <w:b/>
                <w:bCs/>
                <w:sz w:val="24"/>
                <w:szCs w:val="24"/>
              </w:rPr>
            </w:pP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校园平面图</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支持学校电子平面图的上传、修改、删除及下载。</w:t>
            </w:r>
          </w:p>
        </w:tc>
      </w:tr>
      <w:tr w:rsidR="00056032">
        <w:trPr>
          <w:trHeight w:val="1043"/>
          <w:jc w:val="center"/>
        </w:trPr>
        <w:tc>
          <w:tcPr>
            <w:tcW w:w="1162" w:type="dxa"/>
            <w:vMerge/>
            <w:vAlign w:val="center"/>
          </w:tcPr>
          <w:p w:rsidR="00056032" w:rsidRDefault="00056032">
            <w:pPr>
              <w:widowControl/>
              <w:adjustRightInd w:val="0"/>
              <w:snapToGrid w:val="0"/>
              <w:spacing w:line="400" w:lineRule="exact"/>
              <w:ind w:right="11"/>
              <w:jc w:val="center"/>
              <w:rPr>
                <w:rFonts w:ascii="宋体" w:hAnsi="宋体"/>
                <w:b/>
                <w:bCs/>
                <w:sz w:val="24"/>
                <w:szCs w:val="24"/>
              </w:rPr>
            </w:pP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双控会议</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支持创建会议计划，支持填写会议主题、会议时间、会议地点、参会人员、预计人数等。支持上</w:t>
            </w:r>
            <w:proofErr w:type="gramStart"/>
            <w:r>
              <w:rPr>
                <w:rFonts w:ascii="宋体" w:hAnsi="宋体" w:hint="eastAsia"/>
                <w:sz w:val="24"/>
                <w:szCs w:val="24"/>
              </w:rPr>
              <w:t>传会议</w:t>
            </w:r>
            <w:proofErr w:type="gramEnd"/>
            <w:r>
              <w:rPr>
                <w:rFonts w:ascii="宋体" w:hAnsi="宋体" w:hint="eastAsia"/>
                <w:sz w:val="24"/>
                <w:szCs w:val="24"/>
              </w:rPr>
              <w:t>签到表、现场照片和会议纪要。</w:t>
            </w:r>
          </w:p>
        </w:tc>
      </w:tr>
      <w:tr w:rsidR="00056032">
        <w:trPr>
          <w:trHeight w:val="1043"/>
          <w:jc w:val="center"/>
        </w:trPr>
        <w:tc>
          <w:tcPr>
            <w:tcW w:w="1162" w:type="dxa"/>
            <w:vMerge/>
            <w:vAlign w:val="center"/>
          </w:tcPr>
          <w:p w:rsidR="00056032" w:rsidRDefault="00056032">
            <w:pPr>
              <w:widowControl/>
              <w:adjustRightInd w:val="0"/>
              <w:snapToGrid w:val="0"/>
              <w:spacing w:line="400" w:lineRule="exact"/>
              <w:ind w:right="11"/>
              <w:jc w:val="center"/>
              <w:rPr>
                <w:rFonts w:ascii="宋体" w:hAnsi="宋体"/>
                <w:b/>
                <w:bCs/>
                <w:sz w:val="24"/>
                <w:szCs w:val="24"/>
              </w:rPr>
            </w:pP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风险分布图</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支持风险分布图的展示，可选择是否展示。</w:t>
            </w:r>
          </w:p>
        </w:tc>
      </w:tr>
      <w:tr w:rsidR="00056032">
        <w:trPr>
          <w:trHeight w:val="1043"/>
          <w:jc w:val="center"/>
        </w:trPr>
        <w:tc>
          <w:tcPr>
            <w:tcW w:w="1162" w:type="dxa"/>
            <w:vMerge/>
            <w:vAlign w:val="center"/>
          </w:tcPr>
          <w:p w:rsidR="00056032" w:rsidRDefault="00056032">
            <w:pPr>
              <w:widowControl/>
              <w:adjustRightInd w:val="0"/>
              <w:snapToGrid w:val="0"/>
              <w:spacing w:line="400" w:lineRule="exact"/>
              <w:ind w:right="11"/>
              <w:jc w:val="center"/>
              <w:rPr>
                <w:rFonts w:ascii="宋体" w:hAnsi="宋体"/>
                <w:b/>
                <w:bCs/>
                <w:sz w:val="24"/>
                <w:szCs w:val="24"/>
              </w:rPr>
            </w:pP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设备设施</w:t>
            </w:r>
          </w:p>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资料</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重点设备设施（技物防设备、特种设备等）的资料电子化备案、查询；</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支持设置设备定期维护的自动推送提醒。</w:t>
            </w:r>
          </w:p>
          <w:p w:rsidR="00056032" w:rsidRDefault="00B86D5F">
            <w:pPr>
              <w:pStyle w:val="a5"/>
              <w:ind w:firstLine="0"/>
              <w:rPr>
                <w:rFonts w:ascii="宋体" w:hAnsi="宋体"/>
                <w:sz w:val="24"/>
                <w:szCs w:val="24"/>
              </w:rPr>
            </w:pPr>
            <w:r>
              <w:rPr>
                <w:rFonts w:ascii="宋体" w:hAnsi="宋体" w:hint="eastAsia"/>
                <w:sz w:val="24"/>
                <w:szCs w:val="24"/>
              </w:rPr>
              <w:t>支持查看不同学院的不同内容。</w:t>
            </w:r>
          </w:p>
        </w:tc>
      </w:tr>
      <w:tr w:rsidR="00056032">
        <w:trPr>
          <w:trHeight w:val="1514"/>
          <w:jc w:val="center"/>
        </w:trPr>
        <w:tc>
          <w:tcPr>
            <w:tcW w:w="1162" w:type="dxa"/>
            <w:vMerge w:val="restart"/>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风险分级</w:t>
            </w:r>
          </w:p>
          <w:p w:rsidR="00056032" w:rsidRDefault="00B86D5F">
            <w:pPr>
              <w:widowControl/>
              <w:spacing w:line="400" w:lineRule="exact"/>
              <w:jc w:val="center"/>
              <w:rPr>
                <w:rFonts w:ascii="宋体" w:hAnsi="宋体"/>
                <w:sz w:val="24"/>
                <w:szCs w:val="24"/>
                <w:lang w:bidi="ar"/>
              </w:rPr>
            </w:pPr>
            <w:r>
              <w:rPr>
                <w:rFonts w:ascii="宋体" w:hAnsi="宋体" w:hint="eastAsia"/>
                <w:b/>
                <w:bCs/>
                <w:sz w:val="24"/>
                <w:szCs w:val="24"/>
              </w:rPr>
              <w:t>管控</w:t>
            </w:r>
          </w:p>
        </w:tc>
        <w:tc>
          <w:tcPr>
            <w:tcW w:w="1687" w:type="dxa"/>
            <w:vAlign w:val="center"/>
          </w:tcPr>
          <w:p w:rsidR="00056032" w:rsidRDefault="00B86D5F">
            <w:pPr>
              <w:widowControl/>
              <w:adjustRightInd w:val="0"/>
              <w:snapToGrid w:val="0"/>
              <w:spacing w:line="400" w:lineRule="exact"/>
              <w:jc w:val="center"/>
              <w:rPr>
                <w:rFonts w:ascii="宋体" w:hAnsi="宋体"/>
                <w:b/>
                <w:bCs/>
                <w:sz w:val="24"/>
                <w:szCs w:val="24"/>
                <w:lang w:bidi="ar"/>
              </w:rPr>
            </w:pPr>
            <w:r>
              <w:rPr>
                <w:rFonts w:ascii="宋体" w:hAnsi="宋体" w:hint="eastAsia"/>
                <w:b/>
                <w:bCs/>
                <w:sz w:val="24"/>
                <w:szCs w:val="24"/>
                <w:lang w:bidi="ar"/>
              </w:rPr>
              <w:t>辨识过程管理</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支持辨识单元的添加、修改、删除；</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基于平台提供的模板，支持辨识单元的快速添加，自动匹配风险辨识指标；</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支持学校自定义辨识单元，选择风险辨识类型。</w:t>
            </w:r>
          </w:p>
        </w:tc>
      </w:tr>
      <w:tr w:rsidR="00056032">
        <w:trPr>
          <w:trHeight w:val="1138"/>
          <w:jc w:val="center"/>
        </w:trPr>
        <w:tc>
          <w:tcPr>
            <w:tcW w:w="1162" w:type="dxa"/>
            <w:vMerge/>
            <w:vAlign w:val="center"/>
          </w:tcPr>
          <w:p w:rsidR="00056032" w:rsidRDefault="00056032">
            <w:pPr>
              <w:widowControl/>
              <w:spacing w:line="400" w:lineRule="exact"/>
              <w:jc w:val="center"/>
              <w:rPr>
                <w:rFonts w:ascii="宋体" w:hAnsi="宋体"/>
                <w:sz w:val="24"/>
                <w:szCs w:val="24"/>
              </w:rPr>
            </w:pP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定级评估</w:t>
            </w:r>
          </w:p>
          <w:p w:rsidR="00056032" w:rsidRDefault="00B86D5F">
            <w:pPr>
              <w:widowControl/>
              <w:spacing w:line="400" w:lineRule="exact"/>
              <w:jc w:val="center"/>
              <w:rPr>
                <w:rFonts w:ascii="宋体" w:hAnsi="宋体"/>
                <w:b/>
                <w:bCs/>
                <w:sz w:val="24"/>
                <w:szCs w:val="24"/>
                <w:lang w:bidi="ar"/>
              </w:rPr>
            </w:pPr>
            <w:r>
              <w:rPr>
                <w:rFonts w:ascii="宋体" w:hAnsi="宋体" w:hint="eastAsia"/>
                <w:b/>
                <w:bCs/>
                <w:sz w:val="24"/>
                <w:szCs w:val="24"/>
              </w:rPr>
              <w:t>管理</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支持基于风险辨识清单的风险定级，批量定级；</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基于标准化要求默认定级，支持修改确认；</w:t>
            </w:r>
          </w:p>
        </w:tc>
      </w:tr>
      <w:tr w:rsidR="00056032">
        <w:trPr>
          <w:trHeight w:val="1138"/>
          <w:jc w:val="center"/>
        </w:trPr>
        <w:tc>
          <w:tcPr>
            <w:tcW w:w="1162" w:type="dxa"/>
            <w:vMerge/>
            <w:vAlign w:val="center"/>
          </w:tcPr>
          <w:p w:rsidR="00056032" w:rsidRDefault="00056032">
            <w:pPr>
              <w:widowControl/>
              <w:spacing w:line="400" w:lineRule="exact"/>
              <w:jc w:val="center"/>
              <w:rPr>
                <w:rFonts w:ascii="宋体" w:hAnsi="宋体"/>
                <w:sz w:val="24"/>
                <w:szCs w:val="24"/>
              </w:rPr>
            </w:pPr>
          </w:p>
        </w:tc>
        <w:tc>
          <w:tcPr>
            <w:tcW w:w="1687" w:type="dxa"/>
            <w:vAlign w:val="center"/>
          </w:tcPr>
          <w:p w:rsidR="00056032" w:rsidRDefault="00B86D5F">
            <w:pPr>
              <w:widowControl/>
              <w:spacing w:line="400" w:lineRule="exact"/>
              <w:jc w:val="center"/>
              <w:rPr>
                <w:rFonts w:ascii="宋体" w:hAnsi="宋体"/>
                <w:b/>
                <w:bCs/>
                <w:sz w:val="24"/>
                <w:szCs w:val="24"/>
                <w:lang w:bidi="ar"/>
              </w:rPr>
            </w:pPr>
            <w:r>
              <w:rPr>
                <w:rFonts w:ascii="宋体" w:hAnsi="宋体" w:hint="eastAsia"/>
                <w:b/>
                <w:bCs/>
                <w:sz w:val="24"/>
                <w:szCs w:val="24"/>
              </w:rPr>
              <w:t>管控措施管理</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支持对低、一般风险的管控措施管理，平台提供默认措施，支持用户可修改、恢复默认；</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支持对较大、重大风险专项管</w:t>
            </w:r>
            <w:proofErr w:type="gramStart"/>
            <w:r>
              <w:rPr>
                <w:rFonts w:ascii="宋体" w:hAnsi="宋体" w:hint="eastAsia"/>
                <w:sz w:val="24"/>
                <w:szCs w:val="24"/>
              </w:rPr>
              <w:t>控方案</w:t>
            </w:r>
            <w:proofErr w:type="gramEnd"/>
            <w:r>
              <w:rPr>
                <w:rFonts w:ascii="宋体" w:hAnsi="宋体" w:hint="eastAsia"/>
                <w:sz w:val="24"/>
                <w:szCs w:val="24"/>
              </w:rPr>
              <w:t>管理，支持方案的上传、更新、删除。</w:t>
            </w:r>
          </w:p>
        </w:tc>
      </w:tr>
      <w:tr w:rsidR="00056032">
        <w:trPr>
          <w:trHeight w:val="762"/>
          <w:jc w:val="center"/>
        </w:trPr>
        <w:tc>
          <w:tcPr>
            <w:tcW w:w="1162" w:type="dxa"/>
            <w:vMerge/>
            <w:vAlign w:val="center"/>
          </w:tcPr>
          <w:p w:rsidR="00056032" w:rsidRDefault="00056032">
            <w:pPr>
              <w:widowControl/>
              <w:spacing w:line="400" w:lineRule="exact"/>
              <w:jc w:val="center"/>
              <w:rPr>
                <w:rFonts w:ascii="宋体" w:hAnsi="宋体"/>
                <w:sz w:val="24"/>
                <w:szCs w:val="24"/>
              </w:rPr>
            </w:pPr>
          </w:p>
        </w:tc>
        <w:tc>
          <w:tcPr>
            <w:tcW w:w="1687" w:type="dxa"/>
            <w:vAlign w:val="center"/>
          </w:tcPr>
          <w:p w:rsidR="00056032" w:rsidRDefault="00B86D5F">
            <w:pPr>
              <w:widowControl/>
              <w:spacing w:line="400" w:lineRule="exact"/>
              <w:jc w:val="center"/>
              <w:rPr>
                <w:rFonts w:ascii="宋体" w:hAnsi="宋体"/>
                <w:b/>
                <w:bCs/>
                <w:sz w:val="24"/>
                <w:szCs w:val="24"/>
                <w:lang w:bidi="ar"/>
              </w:rPr>
            </w:pPr>
            <w:r>
              <w:rPr>
                <w:rFonts w:ascii="宋体" w:hAnsi="宋体" w:hint="eastAsia"/>
                <w:b/>
                <w:bCs/>
                <w:sz w:val="24"/>
                <w:szCs w:val="24"/>
                <w:lang w:bidi="ar"/>
              </w:rPr>
              <w:t>分级管控清单管理</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系统基于创建的风险辨识单元，进行风险的添加、删除，形成与学院匹配的风险辨识清单。支持清单的归档备份，支持清单下载</w:t>
            </w:r>
          </w:p>
        </w:tc>
      </w:tr>
      <w:tr w:rsidR="00056032">
        <w:trPr>
          <w:trHeight w:val="1514"/>
          <w:jc w:val="center"/>
        </w:trPr>
        <w:tc>
          <w:tcPr>
            <w:tcW w:w="1162" w:type="dxa"/>
            <w:vMerge/>
            <w:vAlign w:val="center"/>
          </w:tcPr>
          <w:p w:rsidR="00056032" w:rsidRDefault="00056032">
            <w:pPr>
              <w:widowControl/>
              <w:spacing w:line="400" w:lineRule="exact"/>
              <w:jc w:val="center"/>
              <w:rPr>
                <w:rFonts w:ascii="宋体" w:hAnsi="宋体"/>
                <w:sz w:val="24"/>
                <w:szCs w:val="24"/>
              </w:rPr>
            </w:pP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风险分布图</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支持基于校园平面图的风险区域编辑，标记风险四色；</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支持地图风险分布动态交互；</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支持风险分布图的全屏展示；</w:t>
            </w:r>
          </w:p>
        </w:tc>
      </w:tr>
      <w:tr w:rsidR="00056032">
        <w:trPr>
          <w:trHeight w:val="1138"/>
          <w:jc w:val="center"/>
        </w:trPr>
        <w:tc>
          <w:tcPr>
            <w:tcW w:w="1162" w:type="dxa"/>
            <w:vMerge/>
            <w:vAlign w:val="center"/>
          </w:tcPr>
          <w:p w:rsidR="00056032" w:rsidRDefault="00056032">
            <w:pPr>
              <w:widowControl/>
              <w:spacing w:line="400" w:lineRule="exact"/>
              <w:jc w:val="center"/>
              <w:rPr>
                <w:rFonts w:ascii="宋体" w:hAnsi="宋体"/>
                <w:sz w:val="24"/>
                <w:szCs w:val="24"/>
              </w:rPr>
            </w:pP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风险公示管理</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支持风险公示卡的电子化生成、内容编制，图片生成、下载；</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学校可根据管理需要进行风险的网格公示，支持移动端展示；</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w:t>
            </w:r>
            <w:proofErr w:type="gramStart"/>
            <w:r>
              <w:rPr>
                <w:rFonts w:ascii="宋体" w:hAnsi="宋体" w:hint="eastAsia"/>
                <w:sz w:val="24"/>
                <w:szCs w:val="24"/>
              </w:rPr>
              <w:t>蓝牙风险</w:t>
            </w:r>
            <w:proofErr w:type="gramEnd"/>
            <w:r>
              <w:rPr>
                <w:rFonts w:ascii="宋体" w:hAnsi="宋体" w:hint="eastAsia"/>
                <w:sz w:val="24"/>
                <w:szCs w:val="24"/>
              </w:rPr>
              <w:t>标签的关联管理。</w:t>
            </w:r>
          </w:p>
        </w:tc>
      </w:tr>
      <w:tr w:rsidR="00056032">
        <w:trPr>
          <w:trHeight w:val="1138"/>
          <w:jc w:val="center"/>
        </w:trPr>
        <w:tc>
          <w:tcPr>
            <w:tcW w:w="1162" w:type="dxa"/>
            <w:vMerge/>
            <w:vAlign w:val="center"/>
          </w:tcPr>
          <w:p w:rsidR="00056032" w:rsidRDefault="00056032">
            <w:pPr>
              <w:widowControl/>
              <w:spacing w:line="400" w:lineRule="exact"/>
              <w:jc w:val="center"/>
              <w:rPr>
                <w:rFonts w:ascii="宋体" w:hAnsi="宋体"/>
                <w:sz w:val="24"/>
                <w:szCs w:val="24"/>
              </w:rPr>
            </w:pP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风险辨识字典管理</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系统自</w:t>
            </w:r>
            <w:proofErr w:type="gramStart"/>
            <w:r>
              <w:rPr>
                <w:rFonts w:ascii="宋体" w:hAnsi="宋体" w:hint="eastAsia"/>
                <w:sz w:val="24"/>
                <w:szCs w:val="24"/>
              </w:rPr>
              <w:t>带风险</w:t>
            </w:r>
            <w:proofErr w:type="gramEnd"/>
            <w:r>
              <w:rPr>
                <w:rFonts w:ascii="宋体" w:hAnsi="宋体" w:hint="eastAsia"/>
                <w:sz w:val="24"/>
                <w:szCs w:val="24"/>
              </w:rPr>
              <w:t>辨识字典，用户可根据实际场景自定义风险辨识项，系统默认风险类型及风险</w:t>
            </w:r>
            <w:proofErr w:type="gramStart"/>
            <w:r>
              <w:rPr>
                <w:rFonts w:ascii="宋体" w:hAnsi="宋体" w:hint="eastAsia"/>
                <w:sz w:val="24"/>
                <w:szCs w:val="24"/>
              </w:rPr>
              <w:t>项不可</w:t>
            </w:r>
            <w:proofErr w:type="gramEnd"/>
            <w:r>
              <w:rPr>
                <w:rFonts w:ascii="宋体" w:hAnsi="宋体" w:hint="eastAsia"/>
                <w:sz w:val="24"/>
                <w:szCs w:val="24"/>
              </w:rPr>
              <w:t>删除和修改。</w:t>
            </w:r>
          </w:p>
        </w:tc>
      </w:tr>
      <w:tr w:rsidR="00056032">
        <w:trPr>
          <w:trHeight w:val="1138"/>
          <w:jc w:val="center"/>
        </w:trPr>
        <w:tc>
          <w:tcPr>
            <w:tcW w:w="1162" w:type="dxa"/>
            <w:vMerge w:val="restart"/>
            <w:vAlign w:val="center"/>
          </w:tcPr>
          <w:p w:rsidR="00056032" w:rsidRDefault="00B86D5F">
            <w:pPr>
              <w:widowControl/>
              <w:spacing w:line="400" w:lineRule="exact"/>
              <w:jc w:val="center"/>
              <w:rPr>
                <w:rFonts w:ascii="宋体" w:hAnsi="宋体"/>
                <w:b/>
                <w:bCs/>
                <w:sz w:val="24"/>
                <w:szCs w:val="24"/>
                <w:lang w:bidi="ar"/>
              </w:rPr>
            </w:pPr>
            <w:r>
              <w:rPr>
                <w:rFonts w:ascii="宋体" w:hAnsi="宋体" w:hint="eastAsia"/>
                <w:b/>
                <w:bCs/>
                <w:sz w:val="24"/>
                <w:szCs w:val="24"/>
                <w:lang w:bidi="ar"/>
              </w:rPr>
              <w:t>隐患排查</w:t>
            </w:r>
          </w:p>
          <w:p w:rsidR="00056032" w:rsidRDefault="00B86D5F">
            <w:pPr>
              <w:widowControl/>
              <w:spacing w:line="400" w:lineRule="exact"/>
              <w:jc w:val="center"/>
              <w:rPr>
                <w:rFonts w:ascii="宋体" w:hAnsi="宋体"/>
                <w:sz w:val="24"/>
                <w:szCs w:val="24"/>
              </w:rPr>
            </w:pPr>
            <w:r>
              <w:rPr>
                <w:rFonts w:ascii="宋体" w:hAnsi="宋体" w:hint="eastAsia"/>
                <w:b/>
                <w:bCs/>
                <w:sz w:val="24"/>
                <w:szCs w:val="24"/>
                <w:lang w:bidi="ar"/>
              </w:rPr>
              <w:t>治理</w:t>
            </w:r>
          </w:p>
        </w:tc>
        <w:tc>
          <w:tcPr>
            <w:tcW w:w="1687" w:type="dxa"/>
            <w:vAlign w:val="center"/>
          </w:tcPr>
          <w:p w:rsidR="00056032" w:rsidRDefault="00B86D5F">
            <w:pPr>
              <w:widowControl/>
              <w:spacing w:line="400" w:lineRule="exact"/>
              <w:jc w:val="center"/>
              <w:rPr>
                <w:rFonts w:ascii="宋体" w:hAnsi="宋体"/>
                <w:b/>
                <w:bCs/>
                <w:sz w:val="24"/>
                <w:szCs w:val="24"/>
                <w:lang w:bidi="ar"/>
              </w:rPr>
            </w:pPr>
            <w:r>
              <w:rPr>
                <w:rFonts w:ascii="宋体" w:hAnsi="宋体" w:hint="eastAsia"/>
                <w:b/>
                <w:bCs/>
                <w:sz w:val="24"/>
                <w:szCs w:val="24"/>
                <w:lang w:bidi="ar"/>
              </w:rPr>
              <w:t>排查计划清单</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基于网格化管理，自动生成排查计划清单；</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支持计划清单的内容查询；</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支持清单导出。</w:t>
            </w:r>
          </w:p>
        </w:tc>
      </w:tr>
      <w:tr w:rsidR="00056032">
        <w:trPr>
          <w:trHeight w:val="1251"/>
          <w:jc w:val="center"/>
        </w:trPr>
        <w:tc>
          <w:tcPr>
            <w:tcW w:w="1162" w:type="dxa"/>
            <w:vMerge/>
            <w:vAlign w:val="center"/>
          </w:tcPr>
          <w:p w:rsidR="00056032" w:rsidRDefault="00056032">
            <w:pPr>
              <w:widowControl/>
              <w:spacing w:line="400" w:lineRule="exact"/>
              <w:jc w:val="center"/>
              <w:rPr>
                <w:rFonts w:ascii="宋体" w:hAnsi="宋体"/>
                <w:sz w:val="24"/>
                <w:szCs w:val="24"/>
              </w:rPr>
            </w:pPr>
          </w:p>
        </w:tc>
        <w:tc>
          <w:tcPr>
            <w:tcW w:w="1687" w:type="dxa"/>
            <w:vAlign w:val="center"/>
          </w:tcPr>
          <w:p w:rsidR="00056032" w:rsidRDefault="00B86D5F">
            <w:pPr>
              <w:widowControl/>
              <w:spacing w:line="400" w:lineRule="exact"/>
              <w:rPr>
                <w:rFonts w:ascii="宋体" w:hAnsi="宋体"/>
                <w:b/>
                <w:bCs/>
                <w:sz w:val="24"/>
                <w:szCs w:val="24"/>
              </w:rPr>
            </w:pPr>
            <w:r>
              <w:rPr>
                <w:rFonts w:ascii="宋体" w:hAnsi="宋体" w:hint="eastAsia"/>
                <w:b/>
                <w:bCs/>
                <w:sz w:val="24"/>
                <w:szCs w:val="24"/>
              </w:rPr>
              <w:t>排查</w:t>
            </w:r>
            <w:proofErr w:type="gramStart"/>
            <w:r>
              <w:rPr>
                <w:rFonts w:ascii="宋体" w:hAnsi="宋体" w:hint="eastAsia"/>
                <w:b/>
                <w:bCs/>
                <w:sz w:val="24"/>
                <w:szCs w:val="24"/>
              </w:rPr>
              <w:t>治理台</w:t>
            </w:r>
            <w:proofErr w:type="gramEnd"/>
            <w:r>
              <w:rPr>
                <w:rFonts w:ascii="宋体" w:hAnsi="宋体" w:hint="eastAsia"/>
                <w:b/>
                <w:bCs/>
                <w:sz w:val="24"/>
                <w:szCs w:val="24"/>
              </w:rPr>
              <w:t>账</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基于异常情况处理，自动生成隐患排查</w:t>
            </w:r>
            <w:proofErr w:type="gramStart"/>
            <w:r>
              <w:rPr>
                <w:rFonts w:ascii="宋体" w:hAnsi="宋体" w:hint="eastAsia"/>
                <w:sz w:val="24"/>
                <w:szCs w:val="24"/>
              </w:rPr>
              <w:t>治理台</w:t>
            </w:r>
            <w:proofErr w:type="gramEnd"/>
            <w:r>
              <w:rPr>
                <w:rFonts w:ascii="宋体" w:hAnsi="宋体" w:hint="eastAsia"/>
                <w:sz w:val="24"/>
                <w:szCs w:val="24"/>
              </w:rPr>
              <w:t>账；</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w:t>
            </w:r>
            <w:proofErr w:type="gramStart"/>
            <w:r>
              <w:rPr>
                <w:rFonts w:ascii="宋体" w:hAnsi="宋体" w:hint="eastAsia"/>
                <w:sz w:val="24"/>
                <w:szCs w:val="24"/>
              </w:rPr>
              <w:t>查看台</w:t>
            </w:r>
            <w:proofErr w:type="gramEnd"/>
            <w:r>
              <w:rPr>
                <w:rFonts w:ascii="宋体" w:hAnsi="宋体" w:hint="eastAsia"/>
                <w:sz w:val="24"/>
                <w:szCs w:val="24"/>
              </w:rPr>
              <w:t>账的治理状态；</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支持隐患的指派处理；</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支持隐患</w:t>
            </w:r>
            <w:proofErr w:type="gramStart"/>
            <w:r>
              <w:rPr>
                <w:rFonts w:ascii="宋体" w:hAnsi="宋体" w:hint="eastAsia"/>
                <w:sz w:val="24"/>
                <w:szCs w:val="24"/>
              </w:rPr>
              <w:t>治理台</w:t>
            </w:r>
            <w:proofErr w:type="gramEnd"/>
            <w:r>
              <w:rPr>
                <w:rFonts w:ascii="宋体" w:hAnsi="宋体" w:hint="eastAsia"/>
                <w:sz w:val="24"/>
                <w:szCs w:val="24"/>
              </w:rPr>
              <w:t>账的多条件查询，支持批量导出。</w:t>
            </w:r>
          </w:p>
        </w:tc>
      </w:tr>
      <w:tr w:rsidR="00056032">
        <w:trPr>
          <w:trHeight w:val="790"/>
          <w:jc w:val="center"/>
        </w:trPr>
        <w:tc>
          <w:tcPr>
            <w:tcW w:w="1162" w:type="dxa"/>
            <w:vMerge/>
            <w:vAlign w:val="center"/>
          </w:tcPr>
          <w:p w:rsidR="00056032" w:rsidRDefault="00056032">
            <w:pPr>
              <w:widowControl/>
              <w:spacing w:line="400" w:lineRule="exact"/>
              <w:jc w:val="center"/>
              <w:rPr>
                <w:rFonts w:ascii="宋体" w:hAnsi="宋体"/>
                <w:sz w:val="24"/>
                <w:szCs w:val="24"/>
              </w:rPr>
            </w:pPr>
          </w:p>
        </w:tc>
        <w:tc>
          <w:tcPr>
            <w:tcW w:w="1687" w:type="dxa"/>
            <w:vAlign w:val="center"/>
          </w:tcPr>
          <w:p w:rsidR="00056032" w:rsidRDefault="00B86D5F">
            <w:pPr>
              <w:widowControl/>
              <w:spacing w:line="400" w:lineRule="exact"/>
              <w:rPr>
                <w:rFonts w:ascii="宋体" w:hAnsi="宋体"/>
                <w:b/>
                <w:bCs/>
                <w:sz w:val="24"/>
                <w:szCs w:val="24"/>
              </w:rPr>
            </w:pPr>
            <w:r>
              <w:rPr>
                <w:rFonts w:ascii="宋体" w:hAnsi="宋体" w:hint="eastAsia"/>
                <w:b/>
                <w:bCs/>
                <w:sz w:val="24"/>
                <w:szCs w:val="24"/>
              </w:rPr>
              <w:t>隐患</w:t>
            </w:r>
            <w:proofErr w:type="gramStart"/>
            <w:r>
              <w:rPr>
                <w:rFonts w:ascii="宋体" w:hAnsi="宋体" w:hint="eastAsia"/>
                <w:b/>
                <w:bCs/>
                <w:sz w:val="24"/>
                <w:szCs w:val="24"/>
              </w:rPr>
              <w:t>上报台</w:t>
            </w:r>
            <w:proofErr w:type="gramEnd"/>
            <w:r>
              <w:rPr>
                <w:rFonts w:ascii="宋体" w:hAnsi="宋体" w:hint="eastAsia"/>
                <w:b/>
                <w:bCs/>
                <w:sz w:val="24"/>
                <w:szCs w:val="24"/>
              </w:rPr>
              <w:t>账</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排查到的重大隐患，支持向上级教育管理部门的上报</w:t>
            </w:r>
          </w:p>
        </w:tc>
      </w:tr>
      <w:tr w:rsidR="00056032">
        <w:trPr>
          <w:trHeight w:val="1251"/>
          <w:jc w:val="center"/>
        </w:trPr>
        <w:tc>
          <w:tcPr>
            <w:tcW w:w="1162" w:type="dxa"/>
            <w:vMerge/>
            <w:vAlign w:val="center"/>
          </w:tcPr>
          <w:p w:rsidR="00056032" w:rsidRDefault="00056032">
            <w:pPr>
              <w:widowControl/>
              <w:spacing w:line="400" w:lineRule="exact"/>
              <w:jc w:val="center"/>
              <w:rPr>
                <w:rFonts w:ascii="宋体" w:hAnsi="宋体"/>
                <w:sz w:val="24"/>
                <w:szCs w:val="24"/>
              </w:rPr>
            </w:pPr>
          </w:p>
        </w:tc>
        <w:tc>
          <w:tcPr>
            <w:tcW w:w="1687" w:type="dxa"/>
            <w:vAlign w:val="center"/>
          </w:tcPr>
          <w:p w:rsidR="00056032" w:rsidRDefault="00B86D5F">
            <w:pPr>
              <w:widowControl/>
              <w:spacing w:line="400" w:lineRule="exact"/>
              <w:rPr>
                <w:rFonts w:ascii="宋体" w:hAnsi="宋体"/>
                <w:b/>
                <w:bCs/>
                <w:sz w:val="24"/>
                <w:szCs w:val="24"/>
              </w:rPr>
            </w:pPr>
            <w:r>
              <w:rPr>
                <w:rFonts w:ascii="宋体" w:hAnsi="宋体" w:hint="eastAsia"/>
                <w:b/>
                <w:bCs/>
                <w:sz w:val="24"/>
                <w:szCs w:val="24"/>
              </w:rPr>
              <w:t>上级督办记录</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查看上级下发的督办通知；</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支持通知回复；</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收到督办，支持移动端的自动推送提醒。</w:t>
            </w:r>
          </w:p>
        </w:tc>
      </w:tr>
      <w:tr w:rsidR="00056032">
        <w:trPr>
          <w:trHeight w:val="1251"/>
          <w:jc w:val="center"/>
        </w:trPr>
        <w:tc>
          <w:tcPr>
            <w:tcW w:w="1162" w:type="dxa"/>
            <w:vMerge w:val="restart"/>
            <w:vAlign w:val="center"/>
          </w:tcPr>
          <w:p w:rsidR="00056032" w:rsidRDefault="00B86D5F">
            <w:pPr>
              <w:widowControl/>
              <w:spacing w:line="400" w:lineRule="exact"/>
              <w:jc w:val="center"/>
              <w:rPr>
                <w:rFonts w:ascii="宋体" w:hAnsi="宋体"/>
                <w:sz w:val="24"/>
                <w:szCs w:val="24"/>
              </w:rPr>
            </w:pPr>
            <w:r>
              <w:rPr>
                <w:rFonts w:ascii="宋体" w:hAnsi="宋体" w:hint="eastAsia"/>
                <w:b/>
                <w:bCs/>
                <w:sz w:val="24"/>
                <w:szCs w:val="24"/>
                <w:lang w:bidi="ar"/>
              </w:rPr>
              <w:t>双控工作助手</w:t>
            </w:r>
          </w:p>
        </w:tc>
        <w:tc>
          <w:tcPr>
            <w:tcW w:w="1687" w:type="dxa"/>
            <w:vAlign w:val="center"/>
          </w:tcPr>
          <w:p w:rsidR="00056032" w:rsidRDefault="00B86D5F">
            <w:pPr>
              <w:widowControl/>
              <w:spacing w:line="400" w:lineRule="exact"/>
              <w:rPr>
                <w:rFonts w:ascii="宋体" w:hAnsi="宋体"/>
                <w:b/>
                <w:bCs/>
                <w:sz w:val="24"/>
                <w:szCs w:val="24"/>
              </w:rPr>
            </w:pPr>
            <w:r>
              <w:rPr>
                <w:rFonts w:ascii="宋体" w:hAnsi="宋体" w:hint="eastAsia"/>
                <w:b/>
                <w:bCs/>
                <w:sz w:val="24"/>
                <w:szCs w:val="24"/>
              </w:rPr>
              <w:t>文献资料</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平台提供常用相关法律法规的查询；</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支持按照标题检索、支持全文索引检索；</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支持电子版的下载；</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平台定期进行更新、维护。</w:t>
            </w:r>
          </w:p>
        </w:tc>
      </w:tr>
      <w:tr w:rsidR="00056032">
        <w:trPr>
          <w:trHeight w:val="956"/>
          <w:jc w:val="center"/>
        </w:trPr>
        <w:tc>
          <w:tcPr>
            <w:tcW w:w="1162" w:type="dxa"/>
            <w:vMerge/>
            <w:vAlign w:val="center"/>
          </w:tcPr>
          <w:p w:rsidR="00056032" w:rsidRDefault="00056032">
            <w:pPr>
              <w:widowControl/>
              <w:spacing w:line="400" w:lineRule="exact"/>
              <w:jc w:val="center"/>
              <w:rPr>
                <w:rFonts w:ascii="宋体" w:hAnsi="宋体"/>
                <w:sz w:val="24"/>
                <w:szCs w:val="24"/>
              </w:rPr>
            </w:pPr>
          </w:p>
        </w:tc>
        <w:tc>
          <w:tcPr>
            <w:tcW w:w="1687" w:type="dxa"/>
            <w:vAlign w:val="center"/>
          </w:tcPr>
          <w:p w:rsidR="00056032" w:rsidRDefault="00B86D5F">
            <w:pPr>
              <w:widowControl/>
              <w:spacing w:line="400" w:lineRule="exact"/>
              <w:rPr>
                <w:rFonts w:ascii="宋体" w:hAnsi="宋体"/>
                <w:b/>
                <w:bCs/>
                <w:sz w:val="24"/>
                <w:szCs w:val="24"/>
              </w:rPr>
            </w:pPr>
            <w:r>
              <w:rPr>
                <w:rFonts w:ascii="宋体" w:hAnsi="宋体" w:hint="eastAsia"/>
                <w:b/>
                <w:bCs/>
                <w:sz w:val="24"/>
                <w:szCs w:val="24"/>
              </w:rPr>
              <w:t>标准模板下载</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提供安全制度、表单等安全工作常用电子模板下载；</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平台定期进行更新、维护。</w:t>
            </w:r>
          </w:p>
        </w:tc>
      </w:tr>
      <w:tr w:rsidR="00056032">
        <w:trPr>
          <w:trHeight w:val="720"/>
          <w:jc w:val="center"/>
        </w:trPr>
        <w:tc>
          <w:tcPr>
            <w:tcW w:w="1162" w:type="dxa"/>
            <w:vMerge w:val="restart"/>
            <w:vAlign w:val="center"/>
          </w:tcPr>
          <w:p w:rsidR="00056032" w:rsidRDefault="00B86D5F">
            <w:pPr>
              <w:widowControl/>
              <w:spacing w:line="400" w:lineRule="exact"/>
              <w:ind w:right="11"/>
              <w:jc w:val="center"/>
              <w:rPr>
                <w:rFonts w:ascii="宋体" w:hAnsi="宋体"/>
                <w:b/>
                <w:bCs/>
                <w:sz w:val="24"/>
                <w:szCs w:val="24"/>
                <w:lang w:bidi="ar"/>
              </w:rPr>
            </w:pPr>
            <w:r>
              <w:rPr>
                <w:rFonts w:ascii="宋体" w:hAnsi="宋体" w:hint="eastAsia"/>
                <w:b/>
                <w:bCs/>
                <w:sz w:val="24"/>
                <w:szCs w:val="24"/>
                <w:lang w:bidi="ar"/>
              </w:rPr>
              <w:t>网格管理</w:t>
            </w:r>
          </w:p>
        </w:tc>
        <w:tc>
          <w:tcPr>
            <w:tcW w:w="1687" w:type="dxa"/>
            <w:vAlign w:val="center"/>
          </w:tcPr>
          <w:p w:rsidR="00056032" w:rsidRDefault="00B86D5F">
            <w:pPr>
              <w:widowControl/>
              <w:spacing w:line="400" w:lineRule="exact"/>
              <w:jc w:val="center"/>
              <w:rPr>
                <w:rFonts w:ascii="宋体" w:hAnsi="宋体"/>
                <w:b/>
                <w:bCs/>
                <w:sz w:val="24"/>
                <w:szCs w:val="24"/>
                <w:lang w:bidi="ar"/>
              </w:rPr>
            </w:pPr>
            <w:r>
              <w:rPr>
                <w:rFonts w:ascii="宋体" w:hAnsi="宋体" w:hint="eastAsia"/>
                <w:b/>
                <w:bCs/>
                <w:sz w:val="24"/>
                <w:szCs w:val="24"/>
              </w:rPr>
              <w:t>网格创建</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支持基于风险辨识结果的网格自动创建，自动匹配排查项，实现基于双控机制的科学化网格管理；</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支持用户自定义网格创建，可手工关联风险排查项，满足学校个性化的应用需求；</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支持通过移动端对网格人的工作提醒。</w:t>
            </w:r>
          </w:p>
        </w:tc>
      </w:tr>
      <w:tr w:rsidR="00056032">
        <w:trPr>
          <w:trHeight w:val="1514"/>
          <w:jc w:val="center"/>
        </w:trPr>
        <w:tc>
          <w:tcPr>
            <w:tcW w:w="1162" w:type="dxa"/>
            <w:vMerge/>
            <w:vAlign w:val="center"/>
          </w:tcPr>
          <w:p w:rsidR="00056032" w:rsidRDefault="00056032">
            <w:pPr>
              <w:widowControl/>
              <w:spacing w:line="400" w:lineRule="exact"/>
              <w:ind w:left="3" w:right="11"/>
              <w:jc w:val="center"/>
              <w:rPr>
                <w:rFonts w:ascii="宋体" w:hAnsi="宋体"/>
                <w:sz w:val="24"/>
                <w:szCs w:val="24"/>
                <w:lang w:bidi="ar"/>
              </w:rPr>
            </w:pP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全校网格列表</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支持安全处查看全校所有网格；支持查看不同学院的不同网格；</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支持网格清单的批量导出；</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支持网格</w:t>
            </w:r>
            <w:proofErr w:type="gramStart"/>
            <w:r>
              <w:rPr>
                <w:rFonts w:ascii="宋体" w:hAnsi="宋体" w:hint="eastAsia"/>
                <w:sz w:val="24"/>
                <w:szCs w:val="24"/>
              </w:rPr>
              <w:t>二维码生成</w:t>
            </w:r>
            <w:proofErr w:type="gramEnd"/>
            <w:r>
              <w:rPr>
                <w:rFonts w:ascii="宋体" w:hAnsi="宋体" w:hint="eastAsia"/>
                <w:sz w:val="24"/>
                <w:szCs w:val="24"/>
              </w:rPr>
              <w:t>。</w:t>
            </w:r>
          </w:p>
        </w:tc>
      </w:tr>
      <w:tr w:rsidR="00056032">
        <w:trPr>
          <w:trHeight w:val="1514"/>
          <w:jc w:val="center"/>
        </w:trPr>
        <w:tc>
          <w:tcPr>
            <w:tcW w:w="1162" w:type="dxa"/>
            <w:vMerge/>
            <w:vAlign w:val="center"/>
          </w:tcPr>
          <w:p w:rsidR="00056032" w:rsidRDefault="00056032">
            <w:pPr>
              <w:widowControl/>
              <w:spacing w:line="400" w:lineRule="exact"/>
              <w:ind w:left="3" w:right="11"/>
              <w:jc w:val="center"/>
              <w:rPr>
                <w:rFonts w:ascii="宋体" w:hAnsi="宋体"/>
                <w:sz w:val="24"/>
                <w:szCs w:val="24"/>
                <w:lang w:bidi="ar"/>
              </w:rPr>
            </w:pP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网格列表</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支持对本院网格信息的维护，包括：网格人、巡查频率的修改、维护；</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支持网格清单的批量导出；</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支持网格</w:t>
            </w:r>
            <w:proofErr w:type="gramStart"/>
            <w:r>
              <w:rPr>
                <w:rFonts w:ascii="宋体" w:hAnsi="宋体" w:hint="eastAsia"/>
                <w:sz w:val="24"/>
                <w:szCs w:val="24"/>
              </w:rPr>
              <w:t>二维码生成</w:t>
            </w:r>
            <w:proofErr w:type="gramEnd"/>
            <w:r>
              <w:rPr>
                <w:rFonts w:ascii="宋体" w:hAnsi="宋体" w:hint="eastAsia"/>
                <w:sz w:val="24"/>
                <w:szCs w:val="24"/>
              </w:rPr>
              <w:t>。</w:t>
            </w:r>
          </w:p>
        </w:tc>
      </w:tr>
      <w:tr w:rsidR="00056032">
        <w:trPr>
          <w:trHeight w:val="1514"/>
          <w:jc w:val="center"/>
        </w:trPr>
        <w:tc>
          <w:tcPr>
            <w:tcW w:w="1162" w:type="dxa"/>
            <w:vMerge w:val="restart"/>
            <w:vAlign w:val="center"/>
          </w:tcPr>
          <w:p w:rsidR="00056032" w:rsidRDefault="00B86D5F">
            <w:pPr>
              <w:widowControl/>
              <w:spacing w:line="400" w:lineRule="exact"/>
              <w:jc w:val="center"/>
              <w:rPr>
                <w:rFonts w:ascii="宋体" w:hAnsi="宋体"/>
                <w:sz w:val="24"/>
                <w:szCs w:val="24"/>
                <w:lang w:bidi="ar"/>
              </w:rPr>
            </w:pPr>
            <w:r>
              <w:rPr>
                <w:rFonts w:ascii="宋体" w:hAnsi="宋体" w:hint="eastAsia"/>
                <w:b/>
                <w:bCs/>
                <w:sz w:val="24"/>
                <w:szCs w:val="24"/>
              </w:rPr>
              <w:t>巡查管理</w:t>
            </w: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巡查工作记录</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系统自动生成巡查工作记录清单，记录巡查网格名称、责任部门、排查频次要求、排查上报时间、巡查人、排查风险数、排查到的隐患。</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支持工作台账的导出；</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支持通过时间、网格名称等字段查询；</w:t>
            </w:r>
          </w:p>
        </w:tc>
      </w:tr>
      <w:tr w:rsidR="00056032">
        <w:trPr>
          <w:trHeight w:val="1514"/>
          <w:jc w:val="center"/>
        </w:trPr>
        <w:tc>
          <w:tcPr>
            <w:tcW w:w="1162" w:type="dxa"/>
            <w:vMerge/>
            <w:vAlign w:val="center"/>
          </w:tcPr>
          <w:p w:rsidR="00056032" w:rsidRDefault="00056032">
            <w:pPr>
              <w:widowControl/>
              <w:spacing w:line="400" w:lineRule="exact"/>
              <w:ind w:left="3" w:right="11"/>
              <w:jc w:val="center"/>
              <w:rPr>
                <w:rFonts w:ascii="宋体" w:hAnsi="宋体"/>
                <w:sz w:val="24"/>
                <w:szCs w:val="24"/>
                <w:lang w:bidi="ar"/>
              </w:rPr>
            </w:pP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隐患问题处理</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系统自动生成隐患处理清单；</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清单记录隐患的级别、所属网格、排查标准、排查情况描述、上报时间、排查人、处理状态；系统自动记录处理状态为未处理和已指派；</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支持对未指派的进行人员指派；</w:t>
            </w:r>
          </w:p>
        </w:tc>
      </w:tr>
      <w:tr w:rsidR="00056032">
        <w:trPr>
          <w:trHeight w:val="434"/>
          <w:jc w:val="center"/>
        </w:trPr>
        <w:tc>
          <w:tcPr>
            <w:tcW w:w="1162" w:type="dxa"/>
            <w:vAlign w:val="center"/>
          </w:tcPr>
          <w:p w:rsidR="00056032" w:rsidRDefault="00B86D5F">
            <w:pPr>
              <w:widowControl/>
              <w:spacing w:line="400" w:lineRule="exact"/>
              <w:ind w:left="3" w:right="11"/>
              <w:jc w:val="center"/>
              <w:rPr>
                <w:rFonts w:ascii="宋体" w:hAnsi="宋体"/>
                <w:sz w:val="24"/>
                <w:szCs w:val="24"/>
                <w:lang w:bidi="ar"/>
              </w:rPr>
            </w:pPr>
            <w:r>
              <w:rPr>
                <w:rFonts w:ascii="宋体" w:hAnsi="宋体" w:hint="eastAsia"/>
                <w:b/>
                <w:bCs/>
                <w:sz w:val="24"/>
                <w:szCs w:val="24"/>
              </w:rPr>
              <w:t>专项安全管理</w:t>
            </w: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专项</w:t>
            </w:r>
            <w:proofErr w:type="gramStart"/>
            <w:r>
              <w:rPr>
                <w:rFonts w:ascii="宋体" w:hAnsi="宋体" w:hint="eastAsia"/>
                <w:b/>
                <w:bCs/>
                <w:sz w:val="24"/>
                <w:szCs w:val="24"/>
              </w:rPr>
              <w:t>隐患台</w:t>
            </w:r>
            <w:proofErr w:type="gramEnd"/>
            <w:r>
              <w:rPr>
                <w:rFonts w:ascii="宋体" w:hAnsi="宋体" w:hint="eastAsia"/>
                <w:b/>
                <w:bCs/>
                <w:sz w:val="24"/>
                <w:szCs w:val="24"/>
              </w:rPr>
              <w:t>账</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系统自动对专项标签隐患</w:t>
            </w:r>
            <w:proofErr w:type="gramStart"/>
            <w:r>
              <w:rPr>
                <w:rFonts w:ascii="宋体" w:hAnsi="宋体" w:hint="eastAsia"/>
                <w:sz w:val="24"/>
                <w:szCs w:val="24"/>
              </w:rPr>
              <w:t>形成台</w:t>
            </w:r>
            <w:proofErr w:type="gramEnd"/>
            <w:r>
              <w:rPr>
                <w:rFonts w:ascii="宋体" w:hAnsi="宋体" w:hint="eastAsia"/>
                <w:sz w:val="24"/>
                <w:szCs w:val="24"/>
              </w:rPr>
              <w:t>账；清单记录所属网格、对应隐患级别、排查标准、排查情况描述、上报时间、排查人、处理状态；</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系统自动记录处理状态为未处理和已指派；支持对未指派的进行人员指派；</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支持台账导出；</w:t>
            </w:r>
          </w:p>
        </w:tc>
      </w:tr>
      <w:tr w:rsidR="00056032">
        <w:trPr>
          <w:trHeight w:val="1046"/>
          <w:jc w:val="center"/>
        </w:trPr>
        <w:tc>
          <w:tcPr>
            <w:tcW w:w="1162" w:type="dxa"/>
            <w:vMerge w:val="restart"/>
            <w:vAlign w:val="center"/>
          </w:tcPr>
          <w:p w:rsidR="00056032" w:rsidRDefault="00B86D5F">
            <w:pPr>
              <w:widowControl/>
              <w:spacing w:line="400" w:lineRule="exact"/>
              <w:ind w:left="3" w:right="11"/>
              <w:jc w:val="center"/>
              <w:rPr>
                <w:rFonts w:ascii="宋体" w:hAnsi="宋体"/>
                <w:b/>
                <w:bCs/>
                <w:sz w:val="24"/>
                <w:szCs w:val="24"/>
              </w:rPr>
            </w:pPr>
            <w:r>
              <w:rPr>
                <w:rFonts w:ascii="宋体" w:hAnsi="宋体" w:hint="eastAsia"/>
                <w:b/>
                <w:bCs/>
                <w:sz w:val="24"/>
                <w:szCs w:val="24"/>
              </w:rPr>
              <w:t>安全工作统计</w:t>
            </w: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网格化工作统计</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系统自动统计各部门网格数量、网格人数、巡查完成率；支持统计报表的导出；</w:t>
            </w:r>
          </w:p>
        </w:tc>
      </w:tr>
      <w:tr w:rsidR="00056032">
        <w:trPr>
          <w:trHeight w:val="1118"/>
          <w:jc w:val="center"/>
        </w:trPr>
        <w:tc>
          <w:tcPr>
            <w:tcW w:w="1162" w:type="dxa"/>
            <w:vMerge/>
            <w:vAlign w:val="center"/>
          </w:tcPr>
          <w:p w:rsidR="00056032" w:rsidRDefault="00056032">
            <w:pPr>
              <w:widowControl/>
              <w:spacing w:line="400" w:lineRule="exact"/>
              <w:ind w:left="3" w:right="11"/>
              <w:jc w:val="center"/>
              <w:rPr>
                <w:rFonts w:ascii="宋体" w:hAnsi="宋体"/>
                <w:b/>
                <w:bCs/>
                <w:sz w:val="24"/>
                <w:szCs w:val="24"/>
              </w:rPr>
            </w:pP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风险分级管控工作统计</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系统自动统计各部门风险管控数、低风险、一般风险、较大风险、重大风险数量，支持统计报表的导出；</w:t>
            </w:r>
          </w:p>
        </w:tc>
      </w:tr>
      <w:tr w:rsidR="00056032">
        <w:trPr>
          <w:trHeight w:val="1514"/>
          <w:jc w:val="center"/>
        </w:trPr>
        <w:tc>
          <w:tcPr>
            <w:tcW w:w="1162" w:type="dxa"/>
            <w:vMerge/>
            <w:vAlign w:val="center"/>
          </w:tcPr>
          <w:p w:rsidR="00056032" w:rsidRDefault="00056032">
            <w:pPr>
              <w:widowControl/>
              <w:spacing w:line="400" w:lineRule="exact"/>
              <w:ind w:left="3" w:right="11"/>
              <w:jc w:val="center"/>
              <w:rPr>
                <w:rFonts w:ascii="宋体" w:hAnsi="宋体"/>
                <w:b/>
                <w:bCs/>
                <w:sz w:val="24"/>
                <w:szCs w:val="24"/>
              </w:rPr>
            </w:pP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隐患排查治理情况统计</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系统自动统计各学院的隐患排查治理情况，记录各学院的排查隐患数、治理隐患、隐患销号率、一般排查治理、重大排查治理和上报数。支持报表的导出和下载。</w:t>
            </w:r>
          </w:p>
        </w:tc>
      </w:tr>
      <w:tr w:rsidR="00056032">
        <w:trPr>
          <w:trHeight w:val="1514"/>
          <w:jc w:val="center"/>
        </w:trPr>
        <w:tc>
          <w:tcPr>
            <w:tcW w:w="1162" w:type="dxa"/>
            <w:vAlign w:val="center"/>
          </w:tcPr>
          <w:p w:rsidR="00056032" w:rsidRDefault="00B86D5F">
            <w:pPr>
              <w:widowControl/>
              <w:spacing w:line="400" w:lineRule="exact"/>
              <w:ind w:left="3" w:right="11"/>
              <w:jc w:val="center"/>
              <w:rPr>
                <w:rFonts w:ascii="宋体" w:hAnsi="宋体"/>
                <w:b/>
                <w:bCs/>
                <w:sz w:val="24"/>
                <w:szCs w:val="24"/>
              </w:rPr>
            </w:pPr>
            <w:r>
              <w:rPr>
                <w:rFonts w:ascii="宋体" w:hAnsi="宋体" w:hint="eastAsia"/>
                <w:b/>
                <w:bCs/>
                <w:sz w:val="24"/>
                <w:szCs w:val="24"/>
              </w:rPr>
              <w:t>数据报表</w:t>
            </w:r>
          </w:p>
        </w:tc>
        <w:tc>
          <w:tcPr>
            <w:tcW w:w="1687" w:type="dxa"/>
            <w:vAlign w:val="center"/>
          </w:tcPr>
          <w:p w:rsidR="00056032" w:rsidRDefault="00B86D5F">
            <w:pPr>
              <w:widowControl/>
              <w:spacing w:line="400" w:lineRule="exact"/>
              <w:jc w:val="center"/>
              <w:rPr>
                <w:rFonts w:ascii="宋体" w:hAnsi="宋体"/>
                <w:b/>
                <w:bCs/>
                <w:sz w:val="24"/>
                <w:szCs w:val="24"/>
              </w:rPr>
            </w:pPr>
            <w:proofErr w:type="gramStart"/>
            <w:r>
              <w:rPr>
                <w:rFonts w:ascii="宋体" w:hAnsi="宋体" w:hint="eastAsia"/>
                <w:b/>
                <w:bCs/>
                <w:sz w:val="24"/>
                <w:szCs w:val="24"/>
              </w:rPr>
              <w:t>危化品</w:t>
            </w:r>
            <w:proofErr w:type="gramEnd"/>
            <w:r>
              <w:rPr>
                <w:rFonts w:ascii="宋体" w:hAnsi="宋体" w:hint="eastAsia"/>
                <w:b/>
                <w:bCs/>
                <w:sz w:val="24"/>
                <w:szCs w:val="24"/>
              </w:rPr>
              <w:t>实时存量</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系统记录学校</w:t>
            </w:r>
            <w:proofErr w:type="gramStart"/>
            <w:r>
              <w:rPr>
                <w:rFonts w:ascii="宋体" w:hAnsi="宋体" w:hint="eastAsia"/>
                <w:sz w:val="24"/>
                <w:szCs w:val="24"/>
              </w:rPr>
              <w:t>危化品</w:t>
            </w:r>
            <w:proofErr w:type="gramEnd"/>
            <w:r>
              <w:rPr>
                <w:rFonts w:ascii="宋体" w:hAnsi="宋体" w:hint="eastAsia"/>
                <w:sz w:val="24"/>
                <w:szCs w:val="24"/>
              </w:rPr>
              <w:t>数量，存放位置、所属部门、责任人及剩余量。支持报表的导出。</w:t>
            </w:r>
          </w:p>
        </w:tc>
      </w:tr>
      <w:tr w:rsidR="00056032">
        <w:trPr>
          <w:trHeight w:val="1003"/>
          <w:jc w:val="center"/>
        </w:trPr>
        <w:tc>
          <w:tcPr>
            <w:tcW w:w="1162" w:type="dxa"/>
            <w:vMerge w:val="restart"/>
            <w:vAlign w:val="center"/>
          </w:tcPr>
          <w:p w:rsidR="00056032" w:rsidRDefault="00B86D5F">
            <w:pPr>
              <w:widowControl/>
              <w:spacing w:line="400" w:lineRule="exact"/>
              <w:ind w:left="3" w:right="11"/>
              <w:jc w:val="center"/>
              <w:rPr>
                <w:rFonts w:ascii="宋体" w:hAnsi="宋体"/>
                <w:b/>
                <w:bCs/>
                <w:sz w:val="24"/>
                <w:szCs w:val="24"/>
              </w:rPr>
            </w:pPr>
            <w:r>
              <w:rPr>
                <w:rFonts w:ascii="宋体" w:hAnsi="宋体" w:hint="eastAsia"/>
                <w:b/>
                <w:bCs/>
                <w:sz w:val="24"/>
                <w:szCs w:val="24"/>
              </w:rPr>
              <w:t>设置</w:t>
            </w: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系统皮肤设置</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支持设置</w:t>
            </w:r>
            <w:r>
              <w:rPr>
                <w:rFonts w:ascii="宋体" w:hAnsi="宋体" w:hint="eastAsia"/>
                <w:sz w:val="24"/>
                <w:szCs w:val="24"/>
              </w:rPr>
              <w:t>PC</w:t>
            </w:r>
            <w:r>
              <w:rPr>
                <w:rFonts w:ascii="宋体" w:hAnsi="宋体" w:hint="eastAsia"/>
                <w:sz w:val="24"/>
                <w:szCs w:val="24"/>
              </w:rPr>
              <w:t>端、移动端</w:t>
            </w:r>
            <w:r>
              <w:rPr>
                <w:rFonts w:ascii="宋体" w:hAnsi="宋体" w:hint="eastAsia"/>
                <w:sz w:val="24"/>
                <w:szCs w:val="24"/>
              </w:rPr>
              <w:t>LOGO</w:t>
            </w:r>
            <w:r>
              <w:rPr>
                <w:rFonts w:ascii="宋体" w:hAnsi="宋体" w:hint="eastAsia"/>
                <w:sz w:val="24"/>
                <w:szCs w:val="24"/>
              </w:rPr>
              <w:t>设置，</w:t>
            </w:r>
            <w:r>
              <w:rPr>
                <w:rFonts w:ascii="宋体" w:hAnsi="宋体" w:hint="eastAsia"/>
                <w:sz w:val="24"/>
                <w:szCs w:val="24"/>
              </w:rPr>
              <w:t>PC</w:t>
            </w:r>
            <w:r>
              <w:rPr>
                <w:rFonts w:ascii="宋体" w:hAnsi="宋体" w:hint="eastAsia"/>
                <w:sz w:val="24"/>
                <w:szCs w:val="24"/>
              </w:rPr>
              <w:t>端、移动端皮肤颜色设置</w:t>
            </w:r>
          </w:p>
        </w:tc>
      </w:tr>
      <w:tr w:rsidR="00056032">
        <w:trPr>
          <w:trHeight w:val="1514"/>
          <w:jc w:val="center"/>
        </w:trPr>
        <w:tc>
          <w:tcPr>
            <w:tcW w:w="1162" w:type="dxa"/>
            <w:vMerge/>
            <w:vAlign w:val="center"/>
          </w:tcPr>
          <w:p w:rsidR="00056032" w:rsidRDefault="00056032">
            <w:pPr>
              <w:widowControl/>
              <w:spacing w:line="400" w:lineRule="exact"/>
              <w:ind w:left="3" w:right="11"/>
              <w:jc w:val="center"/>
              <w:rPr>
                <w:rFonts w:ascii="宋体" w:hAnsi="宋体"/>
                <w:b/>
                <w:bCs/>
                <w:sz w:val="24"/>
                <w:szCs w:val="24"/>
              </w:rPr>
            </w:pP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学校通知管理</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支持通过系统发布通知；支持填写通知标题、通知范围、通知类型、通知内容填写，支持上传附件。</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系统自动记录发布的通知形成表格；</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系统自动记录收到的通知；</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支持通过查询方式查看通知；</w:t>
            </w:r>
          </w:p>
        </w:tc>
      </w:tr>
      <w:tr w:rsidR="00056032">
        <w:trPr>
          <w:trHeight w:val="1514"/>
          <w:jc w:val="center"/>
        </w:trPr>
        <w:tc>
          <w:tcPr>
            <w:tcW w:w="1162" w:type="dxa"/>
            <w:vAlign w:val="center"/>
          </w:tcPr>
          <w:p w:rsidR="00056032" w:rsidRDefault="00B86D5F">
            <w:pPr>
              <w:widowControl/>
              <w:spacing w:line="400" w:lineRule="exact"/>
              <w:ind w:left="3" w:right="11"/>
              <w:jc w:val="center"/>
              <w:rPr>
                <w:rFonts w:ascii="宋体" w:hAnsi="宋体"/>
                <w:sz w:val="24"/>
                <w:szCs w:val="24"/>
                <w:lang w:bidi="ar"/>
              </w:rPr>
            </w:pPr>
            <w:r>
              <w:rPr>
                <w:rFonts w:ascii="宋体" w:hAnsi="宋体" w:hint="eastAsia"/>
                <w:b/>
                <w:bCs/>
                <w:sz w:val="24"/>
                <w:szCs w:val="24"/>
              </w:rPr>
              <w:lastRenderedPageBreak/>
              <w:t>移动端</w:t>
            </w:r>
          </w:p>
        </w:tc>
        <w:tc>
          <w:tcPr>
            <w:tcW w:w="1687" w:type="dxa"/>
            <w:vAlign w:val="center"/>
          </w:tcPr>
          <w:p w:rsidR="00056032" w:rsidRDefault="00B86D5F">
            <w:pPr>
              <w:widowControl/>
              <w:spacing w:line="400" w:lineRule="exact"/>
              <w:jc w:val="center"/>
              <w:rPr>
                <w:rFonts w:ascii="宋体" w:hAnsi="宋体"/>
                <w:b/>
                <w:bCs/>
                <w:sz w:val="24"/>
                <w:szCs w:val="24"/>
              </w:rPr>
            </w:pPr>
            <w:r>
              <w:rPr>
                <w:rFonts w:ascii="宋体" w:hAnsi="宋体" w:hint="eastAsia"/>
                <w:b/>
                <w:bCs/>
                <w:sz w:val="24"/>
                <w:szCs w:val="24"/>
              </w:rPr>
              <w:t>移动端应用</w:t>
            </w:r>
          </w:p>
        </w:tc>
        <w:tc>
          <w:tcPr>
            <w:tcW w:w="5623" w:type="dxa"/>
            <w:vAlign w:val="center"/>
          </w:tcPr>
          <w:p w:rsidR="00056032" w:rsidRDefault="00B86D5F">
            <w:pPr>
              <w:tabs>
                <w:tab w:val="left" w:pos="397"/>
              </w:tabs>
              <w:spacing w:line="400" w:lineRule="exact"/>
              <w:rPr>
                <w:rFonts w:ascii="宋体" w:hAnsi="宋体"/>
                <w:sz w:val="24"/>
                <w:szCs w:val="24"/>
              </w:rPr>
            </w:pPr>
            <w:r>
              <w:rPr>
                <w:rFonts w:ascii="宋体" w:hAnsi="宋体" w:hint="eastAsia"/>
                <w:sz w:val="24"/>
                <w:szCs w:val="24"/>
              </w:rPr>
              <w:t>支持通过移动端进行网格排查及处理；支持查看风险分级管控清单和隐患排查及治理清单；支持接收消息并查看消息；</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支持通过移动端进行安全排查登记；</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支持移动端通过</w:t>
            </w:r>
            <w:proofErr w:type="gramStart"/>
            <w:r>
              <w:rPr>
                <w:rFonts w:ascii="宋体" w:hAnsi="宋体" w:hint="eastAsia"/>
                <w:sz w:val="24"/>
                <w:szCs w:val="24"/>
              </w:rPr>
              <w:t>扫码快速</w:t>
            </w:r>
            <w:proofErr w:type="gramEnd"/>
            <w:r>
              <w:rPr>
                <w:rFonts w:ascii="宋体" w:hAnsi="宋体" w:hint="eastAsia"/>
                <w:sz w:val="24"/>
                <w:szCs w:val="24"/>
              </w:rPr>
              <w:t>匹配网格；</w:t>
            </w:r>
          </w:p>
          <w:p w:rsidR="00056032" w:rsidRDefault="00B86D5F">
            <w:pPr>
              <w:tabs>
                <w:tab w:val="left" w:pos="397"/>
              </w:tabs>
              <w:spacing w:line="400" w:lineRule="exact"/>
              <w:rPr>
                <w:rFonts w:ascii="宋体" w:hAnsi="宋体"/>
                <w:sz w:val="24"/>
                <w:szCs w:val="24"/>
              </w:rPr>
            </w:pPr>
            <w:r>
              <w:rPr>
                <w:rFonts w:ascii="宋体" w:hAnsi="宋体" w:hint="eastAsia"/>
                <w:sz w:val="24"/>
                <w:szCs w:val="24"/>
              </w:rPr>
              <w:t>基于网格匹配的风险排查项，支持逐项、批量确认，异常状态标记，异常状态描述，现场照片上传。</w:t>
            </w:r>
          </w:p>
        </w:tc>
      </w:tr>
    </w:tbl>
    <w:p w:rsidR="00056032" w:rsidRDefault="00B86D5F">
      <w:pPr>
        <w:spacing w:line="360" w:lineRule="auto"/>
        <w:ind w:firstLineChars="200" w:firstLine="482"/>
        <w:rPr>
          <w:rFonts w:ascii="宋体" w:hAnsi="宋体"/>
          <w:b/>
          <w:sz w:val="24"/>
          <w:szCs w:val="24"/>
        </w:rPr>
      </w:pPr>
      <w:bookmarkStart w:id="59" w:name="_Toc76976782"/>
      <w:bookmarkStart w:id="60" w:name="_Toc59174629"/>
      <w:bookmarkEnd w:id="57"/>
      <w:bookmarkEnd w:id="58"/>
      <w:r>
        <w:rPr>
          <w:rFonts w:ascii="宋体" w:hAnsi="宋体" w:hint="eastAsia"/>
          <w:b/>
          <w:sz w:val="24"/>
          <w:szCs w:val="24"/>
        </w:rPr>
        <w:t>依据</w:t>
      </w:r>
      <w:r>
        <w:rPr>
          <w:rFonts w:ascii="宋体" w:hAnsi="宋体"/>
          <w:b/>
          <w:sz w:val="24"/>
          <w:szCs w:val="24"/>
        </w:rPr>
        <w:t>河北省教育厅</w:t>
      </w:r>
      <w:r>
        <w:rPr>
          <w:rFonts w:ascii="宋体" w:hAnsi="宋体" w:hint="eastAsia"/>
          <w:b/>
          <w:sz w:val="24"/>
          <w:szCs w:val="24"/>
        </w:rPr>
        <w:t>双控</w:t>
      </w:r>
      <w:r>
        <w:rPr>
          <w:rFonts w:ascii="宋体" w:hAnsi="宋体"/>
          <w:b/>
          <w:sz w:val="24"/>
          <w:szCs w:val="24"/>
        </w:rPr>
        <w:t>的</w:t>
      </w:r>
      <w:r>
        <w:rPr>
          <w:rFonts w:ascii="宋体" w:hAnsi="宋体" w:hint="eastAsia"/>
          <w:b/>
          <w:sz w:val="24"/>
          <w:szCs w:val="24"/>
        </w:rPr>
        <w:t>相关</w:t>
      </w:r>
      <w:r>
        <w:rPr>
          <w:rFonts w:ascii="宋体" w:hAnsi="宋体"/>
          <w:b/>
          <w:sz w:val="24"/>
          <w:szCs w:val="24"/>
        </w:rPr>
        <w:t>要求，</w:t>
      </w:r>
      <w:r>
        <w:rPr>
          <w:rFonts w:ascii="宋体" w:hAnsi="宋体" w:hint="eastAsia"/>
          <w:b/>
          <w:sz w:val="24"/>
          <w:szCs w:val="24"/>
        </w:rPr>
        <w:t>投标人承诺能够接入</w:t>
      </w:r>
      <w:r>
        <w:rPr>
          <w:rFonts w:ascii="宋体" w:hAnsi="宋体"/>
          <w:b/>
          <w:sz w:val="24"/>
          <w:szCs w:val="24"/>
        </w:rPr>
        <w:t>河北</w:t>
      </w:r>
      <w:r>
        <w:rPr>
          <w:rFonts w:ascii="宋体" w:hAnsi="宋体" w:hint="eastAsia"/>
          <w:b/>
          <w:sz w:val="24"/>
          <w:szCs w:val="24"/>
        </w:rPr>
        <w:t>省级校园安全网格化平台，</w:t>
      </w:r>
      <w:r>
        <w:rPr>
          <w:rFonts w:ascii="宋体" w:hAnsi="宋体"/>
          <w:b/>
          <w:sz w:val="24"/>
          <w:szCs w:val="24"/>
        </w:rPr>
        <w:t>提供响应承诺函。</w:t>
      </w:r>
    </w:p>
    <w:p w:rsidR="00056032" w:rsidRDefault="00B86D5F">
      <w:pPr>
        <w:pStyle w:val="1"/>
        <w:spacing w:line="360" w:lineRule="auto"/>
        <w:ind w:leftChars="229" w:left="488" w:hangingChars="3" w:hanging="7"/>
        <w:rPr>
          <w:rFonts w:ascii="宋体" w:hAnsi="宋体"/>
          <w:sz w:val="24"/>
          <w:szCs w:val="24"/>
        </w:rPr>
      </w:pPr>
      <w:r>
        <w:rPr>
          <w:rFonts w:ascii="宋体" w:hAnsi="宋体" w:hint="eastAsia"/>
          <w:sz w:val="24"/>
          <w:szCs w:val="24"/>
        </w:rPr>
        <w:t>六、提供专业安全服务</w:t>
      </w:r>
      <w:bookmarkEnd w:id="59"/>
      <w:bookmarkEnd w:id="60"/>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1</w:t>
      </w:r>
      <w:r>
        <w:rPr>
          <w:rFonts w:ascii="宋体" w:hAnsi="宋体" w:hint="eastAsia"/>
          <w:b/>
          <w:sz w:val="24"/>
          <w:szCs w:val="24"/>
        </w:rPr>
        <w:t>、专家服务：</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双控建设指导</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协助学校制定标准化双控机制建设方案，编制、印刷、交付学校双控建设指导手册。</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双控制度建设</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辅助学校建立健全本学校双控工作教育培训制度、风险辨识公示制度、风险管控制度、隐患排查治理制度、考核奖惩制度等双控工作制度，实现规范化管理。</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双控定岗定责</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指导学校建立双控建设工作领导小组，明确学校主要负责人，分管负责人及各部门负责人及重要岗位人员的安全责任制。</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安全操作规程审订</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辅助学校审阅修订各设备设施的安全操作规程，辨识学校设备设施操作过程中可能存在的风险，提出合理的管控措施。</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风险进校辨识</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提供专家进校指导，针对校内各场所（场景、环境）存在的风险进行专业化的全面辨识，划分风险辨识范围，协助编写风险辨识清单，统计风险点和危险源的数量，制定相应的辨识标准服务。</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风险评估定级</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针对校内辨识的风险进行专业评估及分级。整理制定风险分级管控清单、现有风险管控措施调查表等服务，协助制定风险管控措施（方案），绘制风险告知</w:t>
      </w:r>
      <w:r>
        <w:rPr>
          <w:rFonts w:ascii="宋体" w:hAnsi="宋体" w:hint="eastAsia"/>
          <w:bCs/>
          <w:sz w:val="24"/>
          <w:szCs w:val="24"/>
        </w:rPr>
        <w:lastRenderedPageBreak/>
        <w:t>牌</w:t>
      </w:r>
      <w:r>
        <w:rPr>
          <w:rFonts w:ascii="宋体" w:hAnsi="宋体" w:hint="eastAsia"/>
          <w:bCs/>
          <w:sz w:val="24"/>
          <w:szCs w:val="24"/>
        </w:rPr>
        <w:t>/</w:t>
      </w:r>
      <w:r>
        <w:rPr>
          <w:rFonts w:ascii="宋体" w:hAnsi="宋体" w:hint="eastAsia"/>
          <w:bCs/>
          <w:sz w:val="24"/>
          <w:szCs w:val="24"/>
        </w:rPr>
        <w:t>告知卡（电子版）、风险公告栏、风险分布四色图（电子版）。</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制定隐患排查清单</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依据风险管控清单，按照风险等级与管</w:t>
      </w:r>
      <w:proofErr w:type="gramStart"/>
      <w:r>
        <w:rPr>
          <w:rFonts w:ascii="宋体" w:hAnsi="宋体" w:hint="eastAsia"/>
          <w:bCs/>
          <w:sz w:val="24"/>
          <w:szCs w:val="24"/>
        </w:rPr>
        <w:t>控责任</w:t>
      </w:r>
      <w:proofErr w:type="gramEnd"/>
      <w:r>
        <w:rPr>
          <w:rFonts w:ascii="宋体" w:hAnsi="宋体" w:hint="eastAsia"/>
          <w:bCs/>
          <w:sz w:val="24"/>
          <w:szCs w:val="24"/>
        </w:rPr>
        <w:t>制定学校事故隐患排查清单，便于学校按照隐患排查清</w:t>
      </w:r>
      <w:proofErr w:type="gramStart"/>
      <w:r>
        <w:rPr>
          <w:rFonts w:ascii="宋体" w:hAnsi="宋体" w:hint="eastAsia"/>
          <w:bCs/>
          <w:sz w:val="24"/>
          <w:szCs w:val="24"/>
        </w:rPr>
        <w:t>单开展</w:t>
      </w:r>
      <w:proofErr w:type="gramEnd"/>
      <w:r>
        <w:rPr>
          <w:rFonts w:ascii="宋体" w:hAnsi="宋体" w:hint="eastAsia"/>
          <w:bCs/>
          <w:sz w:val="24"/>
          <w:szCs w:val="24"/>
        </w:rPr>
        <w:t>定期排查和专项排查。</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专家在线咨询</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提供专家咨询服务热线</w:t>
      </w:r>
      <w:r>
        <w:rPr>
          <w:rFonts w:ascii="宋体" w:hAnsi="宋体" w:hint="eastAsia"/>
          <w:bCs/>
          <w:sz w:val="24"/>
          <w:szCs w:val="24"/>
        </w:rPr>
        <w:t>\</w:t>
      </w:r>
      <w:r>
        <w:rPr>
          <w:rFonts w:ascii="宋体" w:hAnsi="宋体" w:hint="eastAsia"/>
          <w:bCs/>
          <w:sz w:val="24"/>
          <w:szCs w:val="24"/>
        </w:rPr>
        <w:t>微信，线上解决用户在双控机制建设过程中遇到的专业性问题。</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2</w:t>
      </w:r>
      <w:r>
        <w:rPr>
          <w:rFonts w:ascii="宋体" w:hAnsi="宋体" w:hint="eastAsia"/>
          <w:b/>
          <w:sz w:val="24"/>
          <w:szCs w:val="24"/>
        </w:rPr>
        <w:t>、安全培训：</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双控专项培训</w:t>
      </w:r>
    </w:p>
    <w:p w:rsidR="00056032" w:rsidRDefault="00B86D5F">
      <w:pPr>
        <w:spacing w:line="360" w:lineRule="auto"/>
        <w:ind w:firstLineChars="200" w:firstLine="480"/>
        <w:rPr>
          <w:rFonts w:ascii="宋体" w:hAnsi="宋体"/>
          <w:b/>
          <w:sz w:val="24"/>
          <w:szCs w:val="24"/>
        </w:rPr>
      </w:pPr>
      <w:r>
        <w:rPr>
          <w:rFonts w:ascii="宋体" w:hAnsi="宋体" w:hint="eastAsia"/>
          <w:bCs/>
          <w:sz w:val="24"/>
          <w:szCs w:val="24"/>
        </w:rPr>
        <w:t>提供双控机制建设培训服务，培训内容包括双控基本概念、风险辨识方法、双控建设流程、双控建设成果等，使学校安全管理人员了解双控，掌握风险辨识</w:t>
      </w:r>
      <w:r>
        <w:rPr>
          <w:rFonts w:ascii="宋体" w:hAnsi="宋体" w:hint="eastAsia"/>
          <w:b/>
          <w:sz w:val="24"/>
          <w:szCs w:val="24"/>
        </w:rPr>
        <w:t>方法、管控措施要求等。</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平台实操培训</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提供高校安全网格化双控管理系统实操培训服务，培训内容包括平台基本功能、平台操作流</w:t>
      </w:r>
      <w:r>
        <w:rPr>
          <w:rFonts w:ascii="宋体" w:hAnsi="宋体" w:hint="eastAsia"/>
          <w:bCs/>
          <w:sz w:val="24"/>
          <w:szCs w:val="24"/>
        </w:rPr>
        <w:t>程、平台建设标准等。教会学校教职工熟练使用平台落实双控，实现动态化管理。</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双控交付培训</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学校双控机制建设完成后提供交付培训服务，内容涉及学校双控机制建设成果、学校重点风险点深入讲解、双控机制建设达标文件解读、学校迎检须知等内容。</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《安全培训合格证》培训</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学校主要负责人或安全生产管理人员参加应急科学管理研究院专业安全培训，完成课程的学习，考核合格后所取得证书。</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培训材料</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提供双控机制建设培训大纲、双控机制建设培训课件、平台操作手册等培训材料（电子版）。</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3</w:t>
      </w:r>
      <w:r>
        <w:rPr>
          <w:rFonts w:ascii="宋体" w:hAnsi="宋体" w:hint="eastAsia"/>
          <w:b/>
          <w:sz w:val="24"/>
          <w:szCs w:val="24"/>
        </w:rPr>
        <w:t>、其他服务：</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风险标识服务</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结合校园实际情况，科学绘制</w:t>
      </w:r>
      <w:r>
        <w:rPr>
          <w:rFonts w:ascii="宋体" w:hAnsi="宋体" w:hint="eastAsia"/>
          <w:bCs/>
          <w:sz w:val="24"/>
          <w:szCs w:val="24"/>
        </w:rPr>
        <w:t>风险四色分布图，根据风险等级及清单，设计、</w:t>
      </w:r>
      <w:r>
        <w:rPr>
          <w:rFonts w:ascii="宋体" w:hAnsi="宋体" w:hint="eastAsia"/>
          <w:bCs/>
          <w:sz w:val="24"/>
          <w:szCs w:val="24"/>
        </w:rPr>
        <w:lastRenderedPageBreak/>
        <w:t>制作、安装风险点公示牌。</w:t>
      </w:r>
    </w:p>
    <w:p w:rsidR="00056032" w:rsidRDefault="00B86D5F">
      <w:pPr>
        <w:spacing w:line="360" w:lineRule="auto"/>
        <w:ind w:firstLineChars="200" w:firstLine="482"/>
        <w:rPr>
          <w:rFonts w:ascii="宋体" w:hAnsi="宋体"/>
          <w:b/>
          <w:sz w:val="24"/>
          <w:szCs w:val="24"/>
        </w:rPr>
      </w:pPr>
      <w:proofErr w:type="gramStart"/>
      <w:r>
        <w:rPr>
          <w:rFonts w:ascii="宋体" w:hAnsi="宋体" w:hint="eastAsia"/>
          <w:b/>
          <w:sz w:val="24"/>
          <w:szCs w:val="24"/>
        </w:rPr>
        <w:t>蓝牙定位</w:t>
      </w:r>
      <w:proofErr w:type="gramEnd"/>
      <w:r>
        <w:rPr>
          <w:rFonts w:ascii="宋体" w:hAnsi="宋体" w:hint="eastAsia"/>
          <w:b/>
          <w:sz w:val="24"/>
          <w:szCs w:val="24"/>
        </w:rPr>
        <w:t>标签</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具有唯一标识，巡查中自动定位，形成巡查单，快捷操作。与风险公告卡配套使用，部署在重大和较大风险区域，以及其他需要定位的风险区域。</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客服咨询</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建立专属</w:t>
      </w:r>
      <w:proofErr w:type="gramStart"/>
      <w:r>
        <w:rPr>
          <w:rFonts w:ascii="宋体" w:hAnsi="宋体" w:hint="eastAsia"/>
          <w:bCs/>
          <w:sz w:val="24"/>
          <w:szCs w:val="24"/>
        </w:rPr>
        <w:t>微信群</w:t>
      </w:r>
      <w:proofErr w:type="gramEnd"/>
      <w:r>
        <w:rPr>
          <w:rFonts w:ascii="宋体" w:hAnsi="宋体" w:hint="eastAsia"/>
          <w:bCs/>
          <w:sz w:val="24"/>
          <w:szCs w:val="24"/>
        </w:rPr>
        <w:t>，不定期发布平台操作指南、操作技巧视频、安全知识课程等内容或活动，在线指导学校平台操作，解决使用问题，辅助安全教育及安全管理。</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电话服务</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提供服务热线，通过电话接受服务请求、解答问题和指导操作等。</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远程服务</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针对可以远程解决的问题，利用远程工具，对用户的问题进行远程操作，对其</w:t>
      </w:r>
      <w:r>
        <w:rPr>
          <w:rFonts w:ascii="宋体" w:hAnsi="宋体" w:hint="eastAsia"/>
          <w:bCs/>
          <w:sz w:val="24"/>
          <w:szCs w:val="24"/>
        </w:rPr>
        <w:t>实施排除故障、优化系统等远程服务。</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上门服务</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针对必须现场解决的问题，安排技术人员到现场排除故障。</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rPr>
        <w:t>、运维服务：</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风险数据库更新服务</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更新维护双控辨识数据库，包括风险清单数据、风险管控数据、风险分级数据、管理制度数据、隐患排查清单数据等。</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安全知识库更新服务</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更新维护双控相关指导课件，如安全管理、安全教育、应急管理、风险管理、安全检查、安全技能专业知识视频、资料等。</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安全档案库更新服务</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更新维护安全风险分级管控管理办法、岗位安全责任制、应急预案、隐患排查治理制度、重大隐患整改方案等电子模板。</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大数据看板更新服务</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更新大数据看板模版，使得学校领导可以直观的观看学校安全工作数据图、对比分析数据图等。</w:t>
      </w:r>
    </w:p>
    <w:p w:rsidR="00056032" w:rsidRDefault="00B86D5F">
      <w:pPr>
        <w:spacing w:line="360" w:lineRule="auto"/>
        <w:ind w:firstLineChars="200" w:firstLine="482"/>
        <w:rPr>
          <w:rFonts w:ascii="宋体" w:hAnsi="宋体"/>
          <w:bCs/>
          <w:sz w:val="24"/>
          <w:szCs w:val="24"/>
        </w:rPr>
      </w:pPr>
      <w:r>
        <w:rPr>
          <w:rFonts w:ascii="宋体" w:hAnsi="宋体" w:hint="eastAsia"/>
          <w:b/>
          <w:sz w:val="24"/>
          <w:szCs w:val="24"/>
        </w:rPr>
        <w:t>系统优化升级服务</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lastRenderedPageBreak/>
        <w:t>定期进行平台系统的优化升级，以提高用户体验感，同时更新平台操作指南，常见问答等文档。</w:t>
      </w:r>
    </w:p>
    <w:p w:rsidR="00056032" w:rsidRDefault="00B86D5F">
      <w:pPr>
        <w:spacing w:line="360" w:lineRule="auto"/>
        <w:ind w:firstLineChars="200" w:firstLine="482"/>
        <w:rPr>
          <w:rFonts w:ascii="宋体" w:hAnsi="宋体"/>
          <w:b/>
          <w:sz w:val="24"/>
          <w:szCs w:val="24"/>
        </w:rPr>
      </w:pPr>
      <w:r>
        <w:rPr>
          <w:rFonts w:ascii="宋体" w:hAnsi="宋体" w:hint="eastAsia"/>
          <w:b/>
          <w:sz w:val="24"/>
          <w:szCs w:val="24"/>
        </w:rPr>
        <w:t>系统检测服务</w:t>
      </w:r>
    </w:p>
    <w:p w:rsidR="00056032" w:rsidRDefault="00B86D5F">
      <w:pPr>
        <w:spacing w:line="360" w:lineRule="auto"/>
        <w:ind w:firstLineChars="200" w:firstLine="480"/>
        <w:rPr>
          <w:rFonts w:ascii="宋体" w:hAnsi="宋体"/>
          <w:bCs/>
          <w:sz w:val="24"/>
          <w:szCs w:val="24"/>
        </w:rPr>
      </w:pPr>
      <w:r>
        <w:rPr>
          <w:rFonts w:ascii="宋体" w:hAnsi="宋体" w:hint="eastAsia"/>
          <w:bCs/>
          <w:sz w:val="24"/>
          <w:szCs w:val="24"/>
        </w:rPr>
        <w:t>为使平台能有效运转，定期（每季度）对平台的各项性能进行全面测试、检查工作，进行系统运行维护。</w:t>
      </w:r>
    </w:p>
    <w:p w:rsidR="00056032" w:rsidRDefault="00B86D5F">
      <w:pPr>
        <w:pStyle w:val="a8"/>
        <w:spacing w:after="0" w:line="360" w:lineRule="auto"/>
        <w:ind w:leftChars="0" w:left="0"/>
        <w:jc w:val="left"/>
        <w:rPr>
          <w:rFonts w:ascii="宋体" w:hAnsi="宋体"/>
          <w:bCs/>
          <w:sz w:val="24"/>
          <w:szCs w:val="24"/>
        </w:rPr>
      </w:pPr>
      <w:r>
        <w:rPr>
          <w:rFonts w:ascii="宋体" w:hAnsi="宋体" w:hint="eastAsia"/>
          <w:bCs/>
          <w:sz w:val="24"/>
          <w:szCs w:val="24"/>
        </w:rPr>
        <w:t xml:space="preserve">                                                   </w:t>
      </w:r>
    </w:p>
    <w:p w:rsidR="00056032" w:rsidRDefault="00B86D5F">
      <w:pPr>
        <w:spacing w:line="360" w:lineRule="auto"/>
        <w:rPr>
          <w:rFonts w:ascii="宋体" w:hAnsi="宋体"/>
          <w:b/>
          <w:sz w:val="24"/>
          <w:szCs w:val="24"/>
        </w:rPr>
      </w:pPr>
      <w:r>
        <w:rPr>
          <w:rFonts w:ascii="宋体" w:hAnsi="宋体" w:hint="eastAsia"/>
          <w:b/>
          <w:sz w:val="24"/>
          <w:szCs w:val="24"/>
        </w:rPr>
        <w:br w:type="page"/>
      </w:r>
    </w:p>
    <w:p w:rsidR="00056032" w:rsidRDefault="00B86D5F">
      <w:pPr>
        <w:spacing w:line="360" w:lineRule="auto"/>
        <w:jc w:val="center"/>
        <w:rPr>
          <w:rFonts w:ascii="宋体" w:cs="Times New Roman"/>
          <w:b/>
          <w:sz w:val="32"/>
          <w:szCs w:val="32"/>
        </w:rPr>
      </w:pPr>
      <w:r>
        <w:rPr>
          <w:rFonts w:ascii="宋体" w:hAnsi="宋体" w:cs="Times New Roman" w:hint="eastAsia"/>
          <w:b/>
          <w:sz w:val="32"/>
          <w:szCs w:val="32"/>
        </w:rPr>
        <w:lastRenderedPageBreak/>
        <w:t>第三章</w:t>
      </w:r>
      <w:r>
        <w:rPr>
          <w:rFonts w:ascii="宋体" w:hAnsi="宋体" w:cs="Times New Roman" w:hint="eastAsia"/>
          <w:b/>
          <w:sz w:val="32"/>
          <w:szCs w:val="32"/>
        </w:rPr>
        <w:t xml:space="preserve"> </w:t>
      </w:r>
      <w:r>
        <w:rPr>
          <w:rFonts w:ascii="宋体" w:hAnsi="宋体" w:cs="Times New Roman" w:hint="eastAsia"/>
          <w:b/>
          <w:sz w:val="32"/>
          <w:szCs w:val="32"/>
        </w:rPr>
        <w:t>评审办法及标准</w:t>
      </w:r>
    </w:p>
    <w:p w:rsidR="00056032" w:rsidRDefault="00B86D5F">
      <w:pPr>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1</w:t>
      </w:r>
      <w:r>
        <w:rPr>
          <w:rFonts w:ascii="宋体" w:hAnsi="宋体" w:cs="Times New Roman" w:hint="eastAsia"/>
          <w:sz w:val="24"/>
          <w:szCs w:val="24"/>
        </w:rPr>
        <w:t>、磋商小组进行资格检查（详见资格后</w:t>
      </w:r>
      <w:proofErr w:type="gramStart"/>
      <w:r>
        <w:rPr>
          <w:rFonts w:ascii="宋体" w:hAnsi="宋体" w:cs="Times New Roman" w:hint="eastAsia"/>
          <w:sz w:val="24"/>
          <w:szCs w:val="24"/>
        </w:rPr>
        <w:t>审必要</w:t>
      </w:r>
      <w:proofErr w:type="gramEnd"/>
      <w:r>
        <w:rPr>
          <w:rFonts w:ascii="宋体" w:hAnsi="宋体" w:cs="Times New Roman" w:hint="eastAsia"/>
          <w:sz w:val="24"/>
          <w:szCs w:val="24"/>
        </w:rPr>
        <w:t>合格条件标准）</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hint="eastAsia"/>
          <w:sz w:val="24"/>
          <w:szCs w:val="24"/>
        </w:rPr>
        <w:t>2</w:t>
      </w:r>
      <w:r>
        <w:rPr>
          <w:rFonts w:ascii="宋体" w:hAnsi="宋体" w:cs="Times New Roman" w:hint="eastAsia"/>
          <w:sz w:val="24"/>
          <w:szCs w:val="24"/>
        </w:rPr>
        <w:t>、</w:t>
      </w:r>
      <w:r>
        <w:rPr>
          <w:rFonts w:ascii="宋体" w:hAnsi="宋体" w:cs="Times New Roman" w:hint="eastAsia"/>
          <w:sz w:val="24"/>
          <w:szCs w:val="24"/>
        </w:rPr>
        <w:t>磋商小组对所有响应文件进行符合性检查，凡不合格的响应文件将被拒绝，不进入第二轮报价。将合格的响应文件按以下评分办法进行评分。</w:t>
      </w:r>
    </w:p>
    <w:tbl>
      <w:tblPr>
        <w:tblW w:w="8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754"/>
        <w:gridCol w:w="4617"/>
      </w:tblGrid>
      <w:tr w:rsidR="00056032">
        <w:trPr>
          <w:trHeight w:val="503"/>
          <w:jc w:val="center"/>
        </w:trPr>
        <w:tc>
          <w:tcPr>
            <w:tcW w:w="980" w:type="dxa"/>
            <w:vAlign w:val="center"/>
          </w:tcPr>
          <w:p w:rsidR="00056032" w:rsidRDefault="00B86D5F">
            <w:pPr>
              <w:jc w:val="center"/>
              <w:rPr>
                <w:rFonts w:ascii="宋体"/>
                <w:sz w:val="24"/>
                <w:szCs w:val="24"/>
              </w:rPr>
            </w:pPr>
            <w:r>
              <w:rPr>
                <w:rFonts w:ascii="宋体" w:hAnsi="宋体" w:hint="eastAsia"/>
                <w:sz w:val="24"/>
                <w:szCs w:val="24"/>
              </w:rPr>
              <w:t>序号</w:t>
            </w:r>
          </w:p>
        </w:tc>
        <w:tc>
          <w:tcPr>
            <w:tcW w:w="2754" w:type="dxa"/>
            <w:vAlign w:val="center"/>
          </w:tcPr>
          <w:p w:rsidR="00056032" w:rsidRDefault="00B86D5F">
            <w:pPr>
              <w:jc w:val="center"/>
              <w:rPr>
                <w:rFonts w:ascii="宋体"/>
                <w:sz w:val="24"/>
                <w:szCs w:val="24"/>
              </w:rPr>
            </w:pPr>
            <w:r>
              <w:rPr>
                <w:rFonts w:ascii="宋体" w:hAnsi="宋体" w:hint="eastAsia"/>
                <w:sz w:val="24"/>
                <w:szCs w:val="24"/>
              </w:rPr>
              <w:t>评审因素</w:t>
            </w:r>
          </w:p>
        </w:tc>
        <w:tc>
          <w:tcPr>
            <w:tcW w:w="4617" w:type="dxa"/>
            <w:vAlign w:val="center"/>
          </w:tcPr>
          <w:p w:rsidR="00056032" w:rsidRDefault="00B86D5F">
            <w:pPr>
              <w:jc w:val="center"/>
              <w:rPr>
                <w:rFonts w:ascii="宋体"/>
                <w:sz w:val="24"/>
                <w:szCs w:val="24"/>
              </w:rPr>
            </w:pPr>
            <w:r>
              <w:rPr>
                <w:rFonts w:ascii="宋体" w:hAnsi="宋体" w:hint="eastAsia"/>
                <w:sz w:val="24"/>
                <w:szCs w:val="24"/>
              </w:rPr>
              <w:t>合格条件</w:t>
            </w:r>
          </w:p>
        </w:tc>
      </w:tr>
      <w:tr w:rsidR="00056032">
        <w:trPr>
          <w:trHeight w:val="503"/>
          <w:jc w:val="center"/>
        </w:trPr>
        <w:tc>
          <w:tcPr>
            <w:tcW w:w="980" w:type="dxa"/>
            <w:vAlign w:val="center"/>
          </w:tcPr>
          <w:p w:rsidR="00056032" w:rsidRDefault="00B86D5F">
            <w:pPr>
              <w:jc w:val="center"/>
              <w:rPr>
                <w:rFonts w:ascii="宋体" w:hAnsi="宋体"/>
                <w:sz w:val="24"/>
                <w:szCs w:val="24"/>
              </w:rPr>
            </w:pPr>
            <w:r>
              <w:rPr>
                <w:rFonts w:ascii="宋体" w:hAnsi="宋体" w:hint="eastAsia"/>
                <w:sz w:val="24"/>
                <w:szCs w:val="24"/>
              </w:rPr>
              <w:t>1</w:t>
            </w:r>
          </w:p>
        </w:tc>
        <w:tc>
          <w:tcPr>
            <w:tcW w:w="2754" w:type="dxa"/>
            <w:vAlign w:val="center"/>
          </w:tcPr>
          <w:p w:rsidR="00056032" w:rsidRDefault="00B86D5F">
            <w:pPr>
              <w:rPr>
                <w:rFonts w:ascii="宋体" w:hAnsi="宋体"/>
                <w:sz w:val="24"/>
                <w:szCs w:val="24"/>
              </w:rPr>
            </w:pPr>
            <w:r>
              <w:rPr>
                <w:rFonts w:ascii="宋体" w:hAnsi="宋体" w:hint="eastAsia"/>
                <w:sz w:val="24"/>
                <w:szCs w:val="24"/>
              </w:rPr>
              <w:t>报价合理性</w:t>
            </w:r>
          </w:p>
        </w:tc>
        <w:tc>
          <w:tcPr>
            <w:tcW w:w="4617" w:type="dxa"/>
            <w:vAlign w:val="center"/>
          </w:tcPr>
          <w:p w:rsidR="00056032" w:rsidRDefault="00B86D5F">
            <w:pPr>
              <w:jc w:val="center"/>
              <w:rPr>
                <w:rFonts w:ascii="宋体" w:hAnsi="宋体"/>
                <w:sz w:val="24"/>
                <w:szCs w:val="24"/>
              </w:rPr>
            </w:pPr>
            <w:r>
              <w:rPr>
                <w:rFonts w:ascii="宋体" w:hAnsi="宋体" w:hint="eastAsia"/>
                <w:sz w:val="24"/>
                <w:szCs w:val="24"/>
              </w:rPr>
              <w:t>投标（报价）总金额是</w:t>
            </w:r>
            <w:proofErr w:type="gramStart"/>
            <w:r>
              <w:rPr>
                <w:rFonts w:ascii="宋体" w:hAnsi="宋体" w:hint="eastAsia"/>
                <w:sz w:val="24"/>
                <w:szCs w:val="24"/>
              </w:rPr>
              <w:t>固定价</w:t>
            </w:r>
            <w:proofErr w:type="gramEnd"/>
            <w:r>
              <w:rPr>
                <w:rFonts w:ascii="宋体" w:hAnsi="宋体" w:hint="eastAsia"/>
                <w:sz w:val="24"/>
                <w:szCs w:val="24"/>
              </w:rPr>
              <w:t>且是唯一的，未超过本项目采购预算。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的</w:t>
            </w:r>
          </w:p>
        </w:tc>
      </w:tr>
      <w:tr w:rsidR="00056032">
        <w:trPr>
          <w:trHeight w:val="553"/>
          <w:jc w:val="center"/>
        </w:trPr>
        <w:tc>
          <w:tcPr>
            <w:tcW w:w="980" w:type="dxa"/>
            <w:vAlign w:val="center"/>
          </w:tcPr>
          <w:p w:rsidR="00056032" w:rsidRDefault="00B86D5F">
            <w:pPr>
              <w:jc w:val="center"/>
              <w:rPr>
                <w:rFonts w:ascii="宋体" w:hAnsi="宋体"/>
                <w:sz w:val="24"/>
                <w:szCs w:val="24"/>
              </w:rPr>
            </w:pPr>
            <w:r>
              <w:rPr>
                <w:rFonts w:ascii="宋体" w:hAnsi="宋体" w:hint="eastAsia"/>
                <w:sz w:val="24"/>
                <w:szCs w:val="24"/>
              </w:rPr>
              <w:t>2</w:t>
            </w:r>
          </w:p>
        </w:tc>
        <w:tc>
          <w:tcPr>
            <w:tcW w:w="2754" w:type="dxa"/>
            <w:vAlign w:val="center"/>
          </w:tcPr>
          <w:p w:rsidR="00056032" w:rsidRDefault="00B86D5F">
            <w:pPr>
              <w:rPr>
                <w:rFonts w:ascii="宋体"/>
                <w:sz w:val="24"/>
                <w:szCs w:val="24"/>
              </w:rPr>
            </w:pPr>
            <w:r>
              <w:rPr>
                <w:rFonts w:ascii="宋体" w:hAnsi="宋体" w:hint="eastAsia"/>
                <w:sz w:val="24"/>
                <w:szCs w:val="24"/>
              </w:rPr>
              <w:t>对采购需求没有报价漏项</w:t>
            </w:r>
          </w:p>
        </w:tc>
        <w:tc>
          <w:tcPr>
            <w:tcW w:w="4617" w:type="dxa"/>
            <w:vAlign w:val="center"/>
          </w:tcPr>
          <w:p w:rsidR="00056032" w:rsidRDefault="00B86D5F">
            <w:pPr>
              <w:rPr>
                <w:rFonts w:ascii="宋体"/>
                <w:sz w:val="24"/>
                <w:szCs w:val="24"/>
              </w:rPr>
            </w:pPr>
            <w:r>
              <w:rPr>
                <w:rFonts w:ascii="宋体" w:hAnsi="宋体" w:hint="eastAsia"/>
                <w:sz w:val="24"/>
                <w:szCs w:val="24"/>
              </w:rPr>
              <w:t>符合招标文件要求</w:t>
            </w:r>
          </w:p>
        </w:tc>
      </w:tr>
      <w:tr w:rsidR="00056032">
        <w:trPr>
          <w:trHeight w:val="548"/>
          <w:jc w:val="center"/>
        </w:trPr>
        <w:tc>
          <w:tcPr>
            <w:tcW w:w="980" w:type="dxa"/>
            <w:vAlign w:val="center"/>
          </w:tcPr>
          <w:p w:rsidR="00056032" w:rsidRDefault="00B86D5F">
            <w:pPr>
              <w:jc w:val="center"/>
              <w:rPr>
                <w:rFonts w:ascii="宋体" w:hAnsi="宋体"/>
                <w:sz w:val="24"/>
                <w:szCs w:val="24"/>
              </w:rPr>
            </w:pPr>
            <w:r>
              <w:rPr>
                <w:rFonts w:ascii="宋体" w:hAnsi="宋体" w:hint="eastAsia"/>
                <w:sz w:val="24"/>
                <w:szCs w:val="24"/>
              </w:rPr>
              <w:t>3</w:t>
            </w:r>
          </w:p>
        </w:tc>
        <w:tc>
          <w:tcPr>
            <w:tcW w:w="2754" w:type="dxa"/>
            <w:vAlign w:val="center"/>
          </w:tcPr>
          <w:p w:rsidR="00056032" w:rsidRDefault="00B86D5F">
            <w:pPr>
              <w:rPr>
                <w:rFonts w:ascii="宋体"/>
                <w:sz w:val="24"/>
                <w:szCs w:val="24"/>
              </w:rPr>
            </w:pPr>
            <w:r>
              <w:rPr>
                <w:rFonts w:ascii="宋体" w:hAnsi="宋体" w:hint="eastAsia"/>
                <w:sz w:val="24"/>
                <w:szCs w:val="24"/>
              </w:rPr>
              <w:t>投标文件规范性</w:t>
            </w:r>
          </w:p>
        </w:tc>
        <w:tc>
          <w:tcPr>
            <w:tcW w:w="4617" w:type="dxa"/>
            <w:vAlign w:val="center"/>
          </w:tcPr>
          <w:p w:rsidR="00056032" w:rsidRDefault="00B86D5F">
            <w:pPr>
              <w:rPr>
                <w:rFonts w:ascii="宋体"/>
                <w:sz w:val="24"/>
                <w:szCs w:val="24"/>
              </w:rPr>
            </w:pPr>
            <w:r>
              <w:rPr>
                <w:rFonts w:ascii="宋体" w:hAnsi="宋体" w:hint="eastAsia"/>
                <w:sz w:val="24"/>
                <w:szCs w:val="24"/>
              </w:rPr>
              <w:t>投标文件完整且编排有序，投标内容基本完整，无重大错漏，并按要求签署、盖章</w:t>
            </w:r>
          </w:p>
        </w:tc>
      </w:tr>
      <w:tr w:rsidR="00056032">
        <w:trPr>
          <w:trHeight w:val="548"/>
          <w:jc w:val="center"/>
        </w:trPr>
        <w:tc>
          <w:tcPr>
            <w:tcW w:w="980" w:type="dxa"/>
            <w:vAlign w:val="center"/>
          </w:tcPr>
          <w:p w:rsidR="00056032" w:rsidRDefault="00B86D5F">
            <w:pPr>
              <w:jc w:val="center"/>
              <w:rPr>
                <w:rFonts w:ascii="宋体" w:hAnsi="宋体"/>
                <w:sz w:val="24"/>
                <w:szCs w:val="24"/>
              </w:rPr>
            </w:pPr>
            <w:r>
              <w:rPr>
                <w:rFonts w:ascii="宋体" w:hAnsi="宋体" w:hint="eastAsia"/>
                <w:sz w:val="24"/>
                <w:szCs w:val="24"/>
              </w:rPr>
              <w:t>4</w:t>
            </w:r>
          </w:p>
        </w:tc>
        <w:tc>
          <w:tcPr>
            <w:tcW w:w="2754" w:type="dxa"/>
            <w:vAlign w:val="center"/>
          </w:tcPr>
          <w:p w:rsidR="00056032" w:rsidRDefault="00B86D5F">
            <w:pPr>
              <w:rPr>
                <w:rFonts w:ascii="宋体" w:hAnsi="宋体"/>
                <w:sz w:val="24"/>
                <w:szCs w:val="24"/>
              </w:rPr>
            </w:pPr>
            <w:r>
              <w:rPr>
                <w:rFonts w:ascii="宋体" w:hAnsi="宋体" w:hint="eastAsia"/>
                <w:sz w:val="24"/>
                <w:szCs w:val="24"/>
              </w:rPr>
              <w:t>实质性条款满足招标文件要求</w:t>
            </w:r>
          </w:p>
        </w:tc>
        <w:tc>
          <w:tcPr>
            <w:tcW w:w="4617" w:type="dxa"/>
            <w:vAlign w:val="center"/>
          </w:tcPr>
          <w:p w:rsidR="00056032" w:rsidRDefault="00B86D5F">
            <w:pPr>
              <w:rPr>
                <w:rFonts w:ascii="宋体" w:hAnsi="宋体"/>
                <w:sz w:val="24"/>
                <w:szCs w:val="24"/>
              </w:rPr>
            </w:pPr>
            <w:r>
              <w:rPr>
                <w:rFonts w:ascii="宋体" w:hAnsi="宋体" w:hint="eastAsia"/>
                <w:sz w:val="24"/>
                <w:szCs w:val="24"/>
              </w:rPr>
              <w:t>符合招标文件要求</w:t>
            </w:r>
          </w:p>
        </w:tc>
      </w:tr>
      <w:tr w:rsidR="00056032">
        <w:trPr>
          <w:trHeight w:val="548"/>
          <w:jc w:val="center"/>
        </w:trPr>
        <w:tc>
          <w:tcPr>
            <w:tcW w:w="980" w:type="dxa"/>
            <w:vAlign w:val="center"/>
          </w:tcPr>
          <w:p w:rsidR="00056032" w:rsidRDefault="00B86D5F">
            <w:pPr>
              <w:jc w:val="center"/>
              <w:rPr>
                <w:rFonts w:ascii="宋体" w:hAnsi="宋体"/>
                <w:sz w:val="24"/>
                <w:szCs w:val="24"/>
              </w:rPr>
            </w:pPr>
            <w:r>
              <w:rPr>
                <w:rFonts w:ascii="宋体" w:hAnsi="宋体" w:hint="eastAsia"/>
                <w:sz w:val="24"/>
                <w:szCs w:val="24"/>
              </w:rPr>
              <w:t>5</w:t>
            </w:r>
          </w:p>
        </w:tc>
        <w:tc>
          <w:tcPr>
            <w:tcW w:w="2754" w:type="dxa"/>
            <w:vAlign w:val="center"/>
          </w:tcPr>
          <w:p w:rsidR="00056032" w:rsidRDefault="00B86D5F">
            <w:pPr>
              <w:jc w:val="left"/>
              <w:rPr>
                <w:rFonts w:ascii="宋体" w:hAnsi="宋体"/>
                <w:sz w:val="24"/>
                <w:szCs w:val="24"/>
              </w:rPr>
            </w:pPr>
            <w:r>
              <w:rPr>
                <w:rFonts w:ascii="宋体" w:hAnsi="宋体" w:hint="eastAsia"/>
                <w:sz w:val="24"/>
                <w:szCs w:val="24"/>
              </w:rPr>
              <w:t>投标文件未含有采购人不可接受的附加条件</w:t>
            </w:r>
          </w:p>
        </w:tc>
        <w:tc>
          <w:tcPr>
            <w:tcW w:w="4617" w:type="dxa"/>
            <w:vAlign w:val="center"/>
          </w:tcPr>
          <w:p w:rsidR="00056032" w:rsidRDefault="00B86D5F">
            <w:pPr>
              <w:rPr>
                <w:rFonts w:ascii="宋体" w:hAnsi="宋体"/>
                <w:sz w:val="24"/>
                <w:szCs w:val="24"/>
              </w:rPr>
            </w:pPr>
            <w:r>
              <w:rPr>
                <w:rFonts w:ascii="宋体" w:hAnsi="宋体" w:hint="eastAsia"/>
                <w:sz w:val="24"/>
                <w:szCs w:val="24"/>
              </w:rPr>
              <w:t>符合招标文件要求</w:t>
            </w:r>
          </w:p>
        </w:tc>
      </w:tr>
      <w:tr w:rsidR="00056032">
        <w:trPr>
          <w:trHeight w:val="631"/>
          <w:jc w:val="center"/>
        </w:trPr>
        <w:tc>
          <w:tcPr>
            <w:tcW w:w="980" w:type="dxa"/>
            <w:vAlign w:val="center"/>
          </w:tcPr>
          <w:p w:rsidR="00056032" w:rsidRDefault="00B86D5F">
            <w:pPr>
              <w:jc w:val="center"/>
              <w:rPr>
                <w:rFonts w:ascii="宋体" w:hAnsi="宋体"/>
                <w:sz w:val="24"/>
                <w:szCs w:val="24"/>
              </w:rPr>
            </w:pPr>
            <w:r>
              <w:rPr>
                <w:rFonts w:ascii="宋体" w:hAnsi="宋体" w:hint="eastAsia"/>
                <w:sz w:val="24"/>
                <w:szCs w:val="24"/>
              </w:rPr>
              <w:t>6</w:t>
            </w:r>
          </w:p>
        </w:tc>
        <w:tc>
          <w:tcPr>
            <w:tcW w:w="2754" w:type="dxa"/>
            <w:vAlign w:val="center"/>
          </w:tcPr>
          <w:p w:rsidR="00056032" w:rsidRDefault="00B86D5F">
            <w:pPr>
              <w:jc w:val="left"/>
              <w:rPr>
                <w:rFonts w:ascii="宋体"/>
                <w:sz w:val="24"/>
                <w:szCs w:val="24"/>
              </w:rPr>
            </w:pPr>
            <w:r>
              <w:rPr>
                <w:rFonts w:ascii="宋体" w:hAnsi="宋体" w:hint="eastAsia"/>
                <w:sz w:val="24"/>
                <w:szCs w:val="24"/>
              </w:rPr>
              <w:t>未出现视为投标人串标投标所列的情形</w:t>
            </w:r>
          </w:p>
        </w:tc>
        <w:tc>
          <w:tcPr>
            <w:tcW w:w="4617" w:type="dxa"/>
            <w:vAlign w:val="center"/>
          </w:tcPr>
          <w:p w:rsidR="00056032" w:rsidRDefault="00B86D5F">
            <w:pPr>
              <w:rPr>
                <w:rFonts w:ascii="宋体"/>
                <w:sz w:val="24"/>
                <w:szCs w:val="24"/>
              </w:rPr>
            </w:pPr>
            <w:r>
              <w:rPr>
                <w:rFonts w:ascii="宋体" w:hAnsi="宋体" w:hint="eastAsia"/>
                <w:sz w:val="24"/>
                <w:szCs w:val="24"/>
              </w:rPr>
              <w:t>符合招标文件要求</w:t>
            </w:r>
          </w:p>
        </w:tc>
      </w:tr>
      <w:tr w:rsidR="00056032">
        <w:trPr>
          <w:trHeight w:val="716"/>
          <w:jc w:val="center"/>
        </w:trPr>
        <w:tc>
          <w:tcPr>
            <w:tcW w:w="980" w:type="dxa"/>
            <w:vAlign w:val="center"/>
          </w:tcPr>
          <w:p w:rsidR="00056032" w:rsidRDefault="00B86D5F">
            <w:pPr>
              <w:jc w:val="center"/>
              <w:rPr>
                <w:rFonts w:ascii="宋体" w:hAnsi="宋体"/>
                <w:sz w:val="24"/>
                <w:szCs w:val="24"/>
              </w:rPr>
            </w:pPr>
            <w:r>
              <w:rPr>
                <w:rFonts w:ascii="宋体" w:hAnsi="宋体" w:hint="eastAsia"/>
                <w:sz w:val="24"/>
                <w:szCs w:val="24"/>
              </w:rPr>
              <w:t>7</w:t>
            </w:r>
          </w:p>
        </w:tc>
        <w:tc>
          <w:tcPr>
            <w:tcW w:w="2754" w:type="dxa"/>
            <w:vAlign w:val="center"/>
          </w:tcPr>
          <w:p w:rsidR="00056032" w:rsidRDefault="00B86D5F">
            <w:pPr>
              <w:jc w:val="left"/>
              <w:rPr>
                <w:rFonts w:ascii="宋体"/>
                <w:sz w:val="24"/>
                <w:szCs w:val="24"/>
              </w:rPr>
            </w:pPr>
            <w:r>
              <w:rPr>
                <w:rFonts w:ascii="宋体" w:hAnsi="宋体" w:hint="eastAsia"/>
                <w:sz w:val="24"/>
                <w:szCs w:val="24"/>
              </w:rPr>
              <w:t>投标有效期为投标截止日起不少于</w:t>
            </w:r>
            <w:r>
              <w:rPr>
                <w:rFonts w:ascii="宋体" w:hAnsi="宋体" w:hint="eastAsia"/>
                <w:sz w:val="24"/>
                <w:szCs w:val="24"/>
              </w:rPr>
              <w:t>90</w:t>
            </w:r>
            <w:r>
              <w:rPr>
                <w:rFonts w:ascii="宋体" w:hAnsi="宋体" w:hint="eastAsia"/>
                <w:sz w:val="24"/>
                <w:szCs w:val="24"/>
              </w:rPr>
              <w:t>天</w:t>
            </w:r>
          </w:p>
        </w:tc>
        <w:tc>
          <w:tcPr>
            <w:tcW w:w="4617" w:type="dxa"/>
            <w:vAlign w:val="center"/>
          </w:tcPr>
          <w:p w:rsidR="00056032" w:rsidRDefault="00B86D5F">
            <w:pPr>
              <w:rPr>
                <w:rFonts w:ascii="宋体"/>
                <w:sz w:val="24"/>
                <w:szCs w:val="24"/>
              </w:rPr>
            </w:pPr>
            <w:r>
              <w:rPr>
                <w:rFonts w:ascii="宋体" w:hAnsi="宋体" w:hint="eastAsia"/>
                <w:sz w:val="24"/>
                <w:szCs w:val="24"/>
              </w:rPr>
              <w:t>符合招标文件要求</w:t>
            </w:r>
          </w:p>
        </w:tc>
      </w:tr>
      <w:tr w:rsidR="00056032">
        <w:trPr>
          <w:trHeight w:val="716"/>
          <w:jc w:val="center"/>
        </w:trPr>
        <w:tc>
          <w:tcPr>
            <w:tcW w:w="980" w:type="dxa"/>
            <w:vAlign w:val="center"/>
          </w:tcPr>
          <w:p w:rsidR="00056032" w:rsidRDefault="00B86D5F">
            <w:pPr>
              <w:jc w:val="center"/>
              <w:rPr>
                <w:rFonts w:ascii="宋体" w:hAnsi="宋体"/>
                <w:sz w:val="24"/>
                <w:szCs w:val="24"/>
              </w:rPr>
            </w:pPr>
            <w:r>
              <w:rPr>
                <w:rFonts w:ascii="宋体" w:hAnsi="宋体" w:hint="eastAsia"/>
                <w:sz w:val="24"/>
                <w:szCs w:val="24"/>
              </w:rPr>
              <w:t>8</w:t>
            </w:r>
          </w:p>
        </w:tc>
        <w:tc>
          <w:tcPr>
            <w:tcW w:w="2754" w:type="dxa"/>
            <w:vAlign w:val="center"/>
          </w:tcPr>
          <w:p w:rsidR="00056032" w:rsidRDefault="00B86D5F">
            <w:pPr>
              <w:jc w:val="left"/>
              <w:rPr>
                <w:rFonts w:ascii="宋体" w:hAnsi="宋体"/>
                <w:sz w:val="24"/>
                <w:szCs w:val="24"/>
              </w:rPr>
            </w:pPr>
            <w:r>
              <w:rPr>
                <w:rFonts w:ascii="宋体" w:hAnsi="宋体" w:hint="eastAsia"/>
                <w:sz w:val="24"/>
                <w:szCs w:val="24"/>
              </w:rPr>
              <w:t>联合体投标规定</w:t>
            </w:r>
          </w:p>
        </w:tc>
        <w:tc>
          <w:tcPr>
            <w:tcW w:w="4617" w:type="dxa"/>
            <w:vAlign w:val="center"/>
          </w:tcPr>
          <w:p w:rsidR="00056032" w:rsidRDefault="00B86D5F">
            <w:pPr>
              <w:rPr>
                <w:rFonts w:ascii="宋体" w:hAnsi="宋体"/>
                <w:sz w:val="24"/>
                <w:szCs w:val="24"/>
              </w:rPr>
            </w:pPr>
            <w:r>
              <w:rPr>
                <w:rFonts w:ascii="宋体" w:hAnsi="宋体" w:hint="eastAsia"/>
                <w:sz w:val="24"/>
                <w:szCs w:val="24"/>
              </w:rPr>
              <w:t>本项目不接受联合体投标</w:t>
            </w:r>
          </w:p>
        </w:tc>
      </w:tr>
    </w:tbl>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sz w:val="24"/>
          <w:szCs w:val="24"/>
        </w:rPr>
        <w:t>2</w:t>
      </w:r>
      <w:r>
        <w:rPr>
          <w:rFonts w:ascii="宋体" w:hAnsi="宋体" w:cs="Times New Roman" w:hint="eastAsia"/>
          <w:sz w:val="24"/>
          <w:szCs w:val="24"/>
        </w:rPr>
        <w:t>、采用综合评标法（综合评分法，是指响应文件满足磋商文件全部实质性要求且按评审因素的量化指标评审得分最高的供应商为成交候选供应商的评审方法）</w:t>
      </w:r>
    </w:p>
    <w:p w:rsidR="00056032" w:rsidRDefault="00B86D5F">
      <w:pPr>
        <w:adjustRightInd w:val="0"/>
        <w:snapToGrid w:val="0"/>
        <w:spacing w:line="360" w:lineRule="auto"/>
        <w:ind w:firstLineChars="220" w:firstLine="528"/>
        <w:rPr>
          <w:rFonts w:ascii="宋体" w:cs="Times New Roman"/>
          <w:sz w:val="24"/>
          <w:szCs w:val="24"/>
        </w:rPr>
      </w:pPr>
      <w:r>
        <w:rPr>
          <w:rFonts w:ascii="宋体" w:hAnsi="宋体" w:cs="Times New Roman" w:hint="eastAsia"/>
          <w:sz w:val="24"/>
          <w:szCs w:val="24"/>
        </w:rPr>
        <w:t>本项目总分</w:t>
      </w:r>
      <w:r>
        <w:rPr>
          <w:rFonts w:ascii="宋体" w:hAnsi="宋体" w:cs="Times New Roman"/>
          <w:sz w:val="24"/>
          <w:szCs w:val="24"/>
        </w:rPr>
        <w:t>100</w:t>
      </w:r>
      <w:r>
        <w:rPr>
          <w:rFonts w:ascii="宋体" w:hAnsi="宋体" w:cs="Times New Roman" w:hint="eastAsia"/>
          <w:sz w:val="24"/>
          <w:szCs w:val="24"/>
        </w:rPr>
        <w:t>分。</w:t>
      </w:r>
    </w:p>
    <w:p w:rsidR="00056032" w:rsidRDefault="00B86D5F">
      <w:pPr>
        <w:adjustRightInd w:val="0"/>
        <w:snapToGrid w:val="0"/>
        <w:spacing w:line="360" w:lineRule="auto"/>
        <w:ind w:firstLineChars="220" w:firstLine="528"/>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）磋商第二轮报价（满分</w:t>
      </w:r>
      <w:r>
        <w:rPr>
          <w:rFonts w:ascii="宋体" w:hAnsi="宋体" w:cs="Times New Roman" w:hint="eastAsia"/>
          <w:sz w:val="24"/>
          <w:szCs w:val="24"/>
        </w:rPr>
        <w:t>30</w:t>
      </w:r>
      <w:r>
        <w:rPr>
          <w:rFonts w:ascii="宋体" w:hAnsi="宋体" w:cs="Times New Roman" w:hint="eastAsia"/>
          <w:sz w:val="24"/>
          <w:szCs w:val="24"/>
        </w:rPr>
        <w:t>分）</w:t>
      </w:r>
    </w:p>
    <w:p w:rsidR="00056032" w:rsidRDefault="00B86D5F">
      <w:pPr>
        <w:adjustRightInd w:val="0"/>
        <w:snapToGrid w:val="0"/>
        <w:spacing w:line="360" w:lineRule="auto"/>
        <w:ind w:firstLineChars="220" w:firstLine="528"/>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）技术评审（满分</w:t>
      </w:r>
      <w:r>
        <w:rPr>
          <w:rFonts w:ascii="宋体" w:hAnsi="宋体" w:cs="Times New Roman" w:hint="eastAsia"/>
          <w:sz w:val="24"/>
          <w:szCs w:val="24"/>
        </w:rPr>
        <w:t>70</w:t>
      </w:r>
      <w:r>
        <w:rPr>
          <w:rFonts w:ascii="宋体" w:hAnsi="宋体" w:cs="Times New Roman" w:hint="eastAsia"/>
          <w:sz w:val="24"/>
          <w:szCs w:val="24"/>
        </w:rPr>
        <w:t>分）</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sz w:val="24"/>
          <w:szCs w:val="24"/>
        </w:rPr>
        <w:t>3</w:t>
      </w:r>
      <w:r>
        <w:rPr>
          <w:rFonts w:ascii="宋体" w:hAnsi="宋体" w:cs="Times New Roman" w:hint="eastAsia"/>
          <w:sz w:val="24"/>
          <w:szCs w:val="24"/>
        </w:rPr>
        <w:t>、评标满分</w:t>
      </w:r>
      <w:r>
        <w:rPr>
          <w:rFonts w:ascii="宋体" w:hAnsi="宋体" w:cs="Times New Roman"/>
          <w:sz w:val="24"/>
          <w:szCs w:val="24"/>
        </w:rPr>
        <w:t>100</w:t>
      </w:r>
      <w:r>
        <w:rPr>
          <w:rFonts w:ascii="宋体" w:hAnsi="宋体" w:cs="Times New Roman" w:hint="eastAsia"/>
          <w:sz w:val="24"/>
          <w:szCs w:val="24"/>
        </w:rPr>
        <w:t>分。</w:t>
      </w:r>
    </w:p>
    <w:p w:rsidR="00056032" w:rsidRDefault="00056032">
      <w:pPr>
        <w:adjustRightInd w:val="0"/>
        <w:snapToGrid w:val="0"/>
        <w:spacing w:line="360" w:lineRule="auto"/>
        <w:jc w:val="center"/>
        <w:rPr>
          <w:rFonts w:ascii="宋体" w:cs="Times New Roman"/>
          <w:sz w:val="24"/>
          <w:szCs w:val="24"/>
          <w:lang w:val="zh-CN"/>
        </w:rPr>
      </w:pPr>
    </w:p>
    <w:p w:rsidR="00056032" w:rsidRDefault="00B86D5F">
      <w:pPr>
        <w:adjustRightInd w:val="0"/>
        <w:snapToGrid w:val="0"/>
        <w:spacing w:line="360" w:lineRule="auto"/>
        <w:jc w:val="center"/>
        <w:rPr>
          <w:rFonts w:ascii="宋体" w:cs="Times New Roman"/>
          <w:sz w:val="24"/>
          <w:szCs w:val="24"/>
          <w:lang w:val="zh-CN"/>
        </w:rPr>
      </w:pPr>
      <w:r>
        <w:rPr>
          <w:rFonts w:ascii="宋体" w:hAnsi="宋体" w:cs="Times New Roman" w:hint="eastAsia"/>
          <w:sz w:val="24"/>
          <w:szCs w:val="24"/>
          <w:lang w:val="zh-CN"/>
        </w:rPr>
        <w:br w:type="page"/>
      </w:r>
      <w:r>
        <w:rPr>
          <w:rFonts w:ascii="宋体" w:hAnsi="宋体" w:cs="Times New Roman" w:hint="eastAsia"/>
          <w:sz w:val="24"/>
          <w:szCs w:val="24"/>
          <w:lang w:val="zh-CN"/>
        </w:rPr>
        <w:lastRenderedPageBreak/>
        <w:t>磋商第二轮报价（</w:t>
      </w:r>
      <w:r>
        <w:rPr>
          <w:rFonts w:ascii="宋体" w:hAnsi="宋体" w:cs="Times New Roman"/>
          <w:sz w:val="24"/>
          <w:szCs w:val="24"/>
          <w:lang w:val="zh-CN"/>
        </w:rPr>
        <w:t>3</w:t>
      </w:r>
      <w:r>
        <w:rPr>
          <w:rFonts w:ascii="宋体" w:cs="Times New Roman"/>
          <w:sz w:val="24"/>
          <w:szCs w:val="24"/>
        </w:rPr>
        <w:t>0</w:t>
      </w:r>
      <w:r>
        <w:rPr>
          <w:rFonts w:ascii="宋体" w:hAnsi="宋体" w:cs="Times New Roman" w:hint="eastAsia"/>
          <w:sz w:val="24"/>
          <w:szCs w:val="24"/>
          <w:lang w:val="zh-CN"/>
        </w:rPr>
        <w:t>分）</w:t>
      </w:r>
    </w:p>
    <w:tbl>
      <w:tblPr>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4"/>
        <w:gridCol w:w="1309"/>
        <w:gridCol w:w="1309"/>
        <w:gridCol w:w="4940"/>
      </w:tblGrid>
      <w:tr w:rsidR="00056032">
        <w:trPr>
          <w:trHeight w:val="642"/>
        </w:trPr>
        <w:tc>
          <w:tcPr>
            <w:tcW w:w="914" w:type="dxa"/>
            <w:vAlign w:val="center"/>
          </w:tcPr>
          <w:p w:rsidR="00056032" w:rsidRDefault="00B86D5F">
            <w:pPr>
              <w:adjustRightInd w:val="0"/>
              <w:snapToGrid w:val="0"/>
              <w:jc w:val="center"/>
              <w:rPr>
                <w:rFonts w:ascii="宋体" w:cs="Times New Roman"/>
                <w:sz w:val="24"/>
                <w:szCs w:val="24"/>
              </w:rPr>
            </w:pPr>
            <w:r>
              <w:rPr>
                <w:rFonts w:ascii="宋体" w:hAnsi="宋体" w:cs="Times New Roman" w:hint="eastAsia"/>
                <w:sz w:val="24"/>
                <w:szCs w:val="24"/>
              </w:rPr>
              <w:t>序号</w:t>
            </w:r>
          </w:p>
        </w:tc>
        <w:tc>
          <w:tcPr>
            <w:tcW w:w="1309" w:type="dxa"/>
            <w:vAlign w:val="center"/>
          </w:tcPr>
          <w:p w:rsidR="00056032" w:rsidRDefault="00B86D5F">
            <w:pPr>
              <w:adjustRightInd w:val="0"/>
              <w:snapToGrid w:val="0"/>
              <w:jc w:val="center"/>
              <w:rPr>
                <w:rFonts w:ascii="宋体" w:cs="Times New Roman"/>
                <w:sz w:val="24"/>
                <w:szCs w:val="24"/>
              </w:rPr>
            </w:pPr>
            <w:r>
              <w:rPr>
                <w:rFonts w:ascii="宋体" w:hAnsi="宋体" w:cs="Times New Roman" w:hint="eastAsia"/>
                <w:sz w:val="24"/>
                <w:szCs w:val="24"/>
              </w:rPr>
              <w:t>项目</w:t>
            </w:r>
          </w:p>
        </w:tc>
        <w:tc>
          <w:tcPr>
            <w:tcW w:w="1309" w:type="dxa"/>
            <w:vAlign w:val="center"/>
          </w:tcPr>
          <w:p w:rsidR="00056032" w:rsidRDefault="00B86D5F">
            <w:pPr>
              <w:adjustRightInd w:val="0"/>
              <w:snapToGrid w:val="0"/>
              <w:jc w:val="center"/>
              <w:rPr>
                <w:rFonts w:ascii="宋体" w:cs="Times New Roman"/>
                <w:sz w:val="24"/>
                <w:szCs w:val="24"/>
              </w:rPr>
            </w:pPr>
            <w:r>
              <w:rPr>
                <w:rFonts w:ascii="宋体" w:hAnsi="宋体" w:cs="Times New Roman" w:hint="eastAsia"/>
                <w:sz w:val="24"/>
                <w:szCs w:val="24"/>
              </w:rPr>
              <w:t>标准分</w:t>
            </w:r>
          </w:p>
        </w:tc>
        <w:tc>
          <w:tcPr>
            <w:tcW w:w="4940" w:type="dxa"/>
            <w:vAlign w:val="center"/>
          </w:tcPr>
          <w:p w:rsidR="00056032" w:rsidRDefault="00B86D5F">
            <w:pPr>
              <w:adjustRightInd w:val="0"/>
              <w:snapToGrid w:val="0"/>
              <w:jc w:val="center"/>
              <w:rPr>
                <w:rFonts w:ascii="宋体" w:cs="Times New Roman"/>
                <w:sz w:val="24"/>
                <w:szCs w:val="24"/>
              </w:rPr>
            </w:pPr>
            <w:r>
              <w:rPr>
                <w:rFonts w:ascii="宋体" w:hAnsi="宋体" w:cs="Times New Roman" w:hint="eastAsia"/>
                <w:sz w:val="24"/>
                <w:szCs w:val="24"/>
              </w:rPr>
              <w:t>评分标准</w:t>
            </w:r>
          </w:p>
        </w:tc>
      </w:tr>
      <w:tr w:rsidR="00056032">
        <w:trPr>
          <w:trHeight w:val="1529"/>
        </w:trPr>
        <w:tc>
          <w:tcPr>
            <w:tcW w:w="914" w:type="dxa"/>
            <w:vAlign w:val="center"/>
          </w:tcPr>
          <w:p w:rsidR="00056032" w:rsidRDefault="00B86D5F">
            <w:pPr>
              <w:adjustRightInd w:val="0"/>
              <w:snapToGrid w:val="0"/>
              <w:spacing w:line="360" w:lineRule="auto"/>
              <w:jc w:val="center"/>
              <w:rPr>
                <w:rFonts w:ascii="宋体" w:cs="Times New Roman"/>
                <w:sz w:val="24"/>
                <w:szCs w:val="24"/>
              </w:rPr>
            </w:pPr>
            <w:r>
              <w:rPr>
                <w:rFonts w:ascii="宋体" w:hAnsi="宋体" w:cs="Times New Roman"/>
                <w:sz w:val="24"/>
                <w:szCs w:val="24"/>
              </w:rPr>
              <w:t>1</w:t>
            </w:r>
          </w:p>
        </w:tc>
        <w:tc>
          <w:tcPr>
            <w:tcW w:w="1309" w:type="dxa"/>
            <w:vAlign w:val="center"/>
          </w:tcPr>
          <w:p w:rsidR="00056032" w:rsidRDefault="00B86D5F">
            <w:pPr>
              <w:adjustRightInd w:val="0"/>
              <w:snapToGrid w:val="0"/>
              <w:spacing w:line="360" w:lineRule="auto"/>
              <w:jc w:val="center"/>
              <w:rPr>
                <w:rFonts w:ascii="宋体" w:cs="Times New Roman"/>
                <w:sz w:val="24"/>
                <w:szCs w:val="24"/>
              </w:rPr>
            </w:pPr>
            <w:r>
              <w:rPr>
                <w:rFonts w:ascii="宋体" w:hAnsi="宋体" w:cs="Times New Roman" w:hint="eastAsia"/>
                <w:sz w:val="24"/>
                <w:szCs w:val="24"/>
              </w:rPr>
              <w:t>报价</w:t>
            </w:r>
          </w:p>
        </w:tc>
        <w:tc>
          <w:tcPr>
            <w:tcW w:w="1309" w:type="dxa"/>
            <w:vAlign w:val="center"/>
          </w:tcPr>
          <w:p w:rsidR="00056032" w:rsidRDefault="00B86D5F">
            <w:pPr>
              <w:adjustRightInd w:val="0"/>
              <w:snapToGrid w:val="0"/>
              <w:spacing w:line="360" w:lineRule="auto"/>
              <w:jc w:val="center"/>
              <w:rPr>
                <w:rFonts w:ascii="宋体" w:cs="Times New Roman"/>
                <w:sz w:val="24"/>
                <w:szCs w:val="24"/>
              </w:rPr>
            </w:pPr>
            <w:r>
              <w:rPr>
                <w:rFonts w:ascii="宋体" w:hAnsi="宋体" w:cs="Times New Roman" w:hint="eastAsia"/>
                <w:sz w:val="24"/>
                <w:szCs w:val="24"/>
              </w:rPr>
              <w:t>3</w:t>
            </w:r>
            <w:r>
              <w:rPr>
                <w:rFonts w:ascii="宋体" w:hAnsi="宋体" w:cs="Times New Roman"/>
                <w:sz w:val="24"/>
                <w:szCs w:val="24"/>
              </w:rPr>
              <w:t>0</w:t>
            </w:r>
            <w:r>
              <w:rPr>
                <w:rFonts w:ascii="宋体" w:hAnsi="宋体" w:cs="Times New Roman" w:hint="eastAsia"/>
                <w:sz w:val="24"/>
                <w:szCs w:val="24"/>
              </w:rPr>
              <w:t>分</w:t>
            </w:r>
          </w:p>
        </w:tc>
        <w:tc>
          <w:tcPr>
            <w:tcW w:w="4940" w:type="dxa"/>
            <w:vAlign w:val="center"/>
          </w:tcPr>
          <w:p w:rsidR="00056032" w:rsidRDefault="00B86D5F">
            <w:pPr>
              <w:adjustRightInd w:val="0"/>
              <w:snapToGrid w:val="0"/>
              <w:spacing w:before="50" w:after="50"/>
              <w:rPr>
                <w:rFonts w:ascii="宋体" w:cs="Times New Roman"/>
                <w:sz w:val="24"/>
                <w:szCs w:val="24"/>
              </w:rPr>
            </w:pPr>
            <w:r>
              <w:rPr>
                <w:rFonts w:ascii="宋体" w:hAnsi="宋体" w:cs="Times New Roman" w:hint="eastAsia"/>
                <w:sz w:val="24"/>
                <w:szCs w:val="24"/>
              </w:rPr>
              <w:t>满足磋商文件要求且最终报价最低的价格为评审基准价，其价格分为满分，其他有效供应商的价格</w:t>
            </w:r>
            <w:proofErr w:type="gramStart"/>
            <w:r>
              <w:rPr>
                <w:rFonts w:ascii="宋体" w:hAnsi="宋体" w:cs="Times New Roman" w:hint="eastAsia"/>
                <w:sz w:val="24"/>
                <w:szCs w:val="24"/>
              </w:rPr>
              <w:t>分按照</w:t>
            </w:r>
            <w:proofErr w:type="gramEnd"/>
            <w:r>
              <w:rPr>
                <w:rFonts w:ascii="宋体" w:hAnsi="宋体" w:cs="Times New Roman" w:hint="eastAsia"/>
                <w:sz w:val="24"/>
                <w:szCs w:val="24"/>
              </w:rPr>
              <w:t>下列公式计算：</w:t>
            </w:r>
          </w:p>
          <w:p w:rsidR="00056032" w:rsidRDefault="00B86D5F">
            <w:pPr>
              <w:adjustRightInd w:val="0"/>
              <w:snapToGrid w:val="0"/>
              <w:rPr>
                <w:rFonts w:ascii="宋体" w:cs="Times New Roman"/>
                <w:sz w:val="24"/>
                <w:szCs w:val="24"/>
              </w:rPr>
            </w:pPr>
            <w:r>
              <w:rPr>
                <w:rFonts w:ascii="宋体" w:hAnsi="宋体" w:cs="Times New Roman" w:hint="eastAsia"/>
                <w:sz w:val="24"/>
                <w:szCs w:val="24"/>
              </w:rPr>
              <w:t>投标报价得分</w:t>
            </w:r>
            <w:r>
              <w:rPr>
                <w:rFonts w:ascii="宋体" w:hAnsi="宋体" w:cs="Times New Roman"/>
                <w:sz w:val="24"/>
                <w:szCs w:val="24"/>
              </w:rPr>
              <w:t>=</w:t>
            </w:r>
            <w:r>
              <w:rPr>
                <w:rFonts w:ascii="宋体" w:hAnsi="宋体" w:cs="Times New Roman" w:hint="eastAsia"/>
                <w:sz w:val="24"/>
                <w:szCs w:val="24"/>
              </w:rPr>
              <w:t>（评标基准价</w:t>
            </w:r>
            <w:r>
              <w:rPr>
                <w:rFonts w:ascii="宋体" w:hAnsi="宋体" w:cs="Times New Roman"/>
                <w:sz w:val="24"/>
                <w:szCs w:val="24"/>
              </w:rPr>
              <w:t>/</w:t>
            </w:r>
            <w:r>
              <w:rPr>
                <w:rFonts w:ascii="宋体" w:hAnsi="宋体" w:cs="Times New Roman" w:hint="eastAsia"/>
                <w:sz w:val="24"/>
                <w:szCs w:val="24"/>
              </w:rPr>
              <w:t>投标报价）×</w:t>
            </w:r>
            <w:r>
              <w:rPr>
                <w:rFonts w:ascii="宋体" w:hAnsi="宋体" w:cs="Times New Roman" w:hint="eastAsia"/>
                <w:sz w:val="24"/>
                <w:szCs w:val="24"/>
              </w:rPr>
              <w:t>30</w:t>
            </w:r>
          </w:p>
        </w:tc>
      </w:tr>
    </w:tbl>
    <w:p w:rsidR="00056032" w:rsidRDefault="00B86D5F">
      <w:pPr>
        <w:adjustRightInd w:val="0"/>
        <w:snapToGrid w:val="0"/>
        <w:spacing w:line="360" w:lineRule="auto"/>
        <w:rPr>
          <w:rFonts w:ascii="宋体" w:cs="Times New Roman"/>
          <w:sz w:val="24"/>
          <w:szCs w:val="24"/>
        </w:rPr>
      </w:pPr>
      <w:r>
        <w:rPr>
          <w:rFonts w:ascii="宋体" w:hAnsi="宋体" w:cs="Times New Roman" w:hint="eastAsia"/>
          <w:sz w:val="24"/>
          <w:szCs w:val="24"/>
        </w:rPr>
        <w:t>注：</w:t>
      </w:r>
      <w:r>
        <w:rPr>
          <w:rFonts w:ascii="宋体" w:hAnsi="宋体" w:cs="Times New Roman"/>
          <w:sz w:val="24"/>
          <w:szCs w:val="24"/>
        </w:rPr>
        <w:t>1</w:t>
      </w:r>
      <w:r>
        <w:rPr>
          <w:rFonts w:ascii="宋体" w:hAnsi="宋体" w:cs="Times New Roman" w:hint="eastAsia"/>
          <w:sz w:val="24"/>
          <w:szCs w:val="24"/>
        </w:rPr>
        <w:t>）响应文件被认定为无效响应文件的，不参与评分；</w:t>
      </w:r>
    </w:p>
    <w:p w:rsidR="00056032" w:rsidRDefault="00B86D5F">
      <w:pPr>
        <w:numPr>
          <w:ilvl w:val="0"/>
          <w:numId w:val="4"/>
        </w:numPr>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评分计算保留两位小数，第三位四舍五入。</w:t>
      </w:r>
    </w:p>
    <w:p w:rsidR="00056032" w:rsidRDefault="00B86D5F">
      <w:pPr>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3</w:t>
      </w:r>
      <w:r>
        <w:rPr>
          <w:rFonts w:ascii="宋体" w:hAnsi="宋体" w:cs="Times New Roman" w:hint="eastAsia"/>
          <w:sz w:val="24"/>
          <w:szCs w:val="24"/>
        </w:rPr>
        <w:t>）投标人投标产品是小</w:t>
      </w:r>
      <w:proofErr w:type="gramStart"/>
      <w:r>
        <w:rPr>
          <w:rFonts w:ascii="宋体" w:hAnsi="宋体" w:cs="Times New Roman" w:hint="eastAsia"/>
          <w:sz w:val="24"/>
          <w:szCs w:val="24"/>
        </w:rPr>
        <w:t>微企业</w:t>
      </w:r>
      <w:proofErr w:type="gramEnd"/>
      <w:r>
        <w:rPr>
          <w:rFonts w:ascii="宋体" w:hAnsi="宋体" w:cs="Times New Roman" w:hint="eastAsia"/>
          <w:sz w:val="24"/>
          <w:szCs w:val="24"/>
        </w:rPr>
        <w:t>制造的，其产品报价给予一定比例的扣除，扣除比例为</w:t>
      </w:r>
      <w:r>
        <w:rPr>
          <w:rFonts w:ascii="宋体" w:hAnsi="宋体" w:cs="Times New Roman" w:hint="eastAsia"/>
          <w:sz w:val="24"/>
          <w:szCs w:val="24"/>
        </w:rPr>
        <w:t>10%</w:t>
      </w:r>
      <w:r>
        <w:rPr>
          <w:rFonts w:ascii="宋体" w:hAnsi="宋体" w:cs="Times New Roman" w:hint="eastAsia"/>
          <w:sz w:val="24"/>
          <w:szCs w:val="24"/>
        </w:rPr>
        <w:t>，用扣除后的价格参与投标报价计算。</w:t>
      </w:r>
    </w:p>
    <w:p w:rsidR="00056032" w:rsidRDefault="00B86D5F">
      <w:pPr>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①中型企业不享受以上优惠；</w:t>
      </w:r>
    </w:p>
    <w:p w:rsidR="00056032" w:rsidRDefault="00B86D5F">
      <w:pPr>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②小型和微型企业产品包括货物及其提供的服务与工程。</w:t>
      </w:r>
    </w:p>
    <w:p w:rsidR="00056032" w:rsidRDefault="00B86D5F">
      <w:pPr>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③监狱企业视同小微企业，监狱企业报价的提供由省级以上监狱管理局、戒毒管理局</w:t>
      </w:r>
      <w:r>
        <w:rPr>
          <w:rFonts w:ascii="宋体" w:hAnsi="宋体" w:cs="Times New Roman" w:hint="eastAsia"/>
          <w:sz w:val="24"/>
          <w:szCs w:val="24"/>
        </w:rPr>
        <w:t>(</w:t>
      </w:r>
      <w:r>
        <w:rPr>
          <w:rFonts w:ascii="宋体" w:hAnsi="宋体" w:cs="Times New Roman" w:hint="eastAsia"/>
          <w:sz w:val="24"/>
          <w:szCs w:val="24"/>
        </w:rPr>
        <w:t>含新疆生产建设兵团</w:t>
      </w:r>
      <w:r>
        <w:rPr>
          <w:rFonts w:ascii="宋体" w:hAnsi="宋体" w:cs="Times New Roman" w:hint="eastAsia"/>
          <w:sz w:val="24"/>
          <w:szCs w:val="24"/>
        </w:rPr>
        <w:t>)</w:t>
      </w:r>
      <w:r>
        <w:rPr>
          <w:rFonts w:ascii="宋体" w:hAnsi="宋体" w:cs="Times New Roman" w:hint="eastAsia"/>
          <w:sz w:val="24"/>
          <w:szCs w:val="24"/>
        </w:rPr>
        <w:t>出具的属于监狱企业的证明文件，不再提供《中小微企业声明函》。</w:t>
      </w:r>
    </w:p>
    <w:p w:rsidR="00056032" w:rsidRDefault="00B86D5F">
      <w:pPr>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④残疾人福利性单位视同小型、微型企业，残疾人福利性单位属于小型、微型企业的，不重复享受政策。符合条件的残疾人福利性单位在参加政府采购活动时，应当提供《残疾人</w:t>
      </w:r>
      <w:r>
        <w:rPr>
          <w:rFonts w:ascii="宋体" w:hAnsi="宋体" w:cs="Times New Roman" w:hint="eastAsia"/>
          <w:sz w:val="24"/>
          <w:szCs w:val="24"/>
        </w:rPr>
        <w:t>福利性单位声明函》。</w:t>
      </w:r>
    </w:p>
    <w:p w:rsidR="00056032" w:rsidRDefault="00B86D5F">
      <w:pPr>
        <w:adjustRightInd w:val="0"/>
        <w:snapToGrid w:val="0"/>
        <w:spacing w:line="360" w:lineRule="auto"/>
        <w:jc w:val="center"/>
        <w:rPr>
          <w:rFonts w:ascii="宋体" w:hAnsi="宋体" w:cs="Times New Roman"/>
          <w:sz w:val="24"/>
          <w:szCs w:val="24"/>
        </w:rPr>
      </w:pPr>
      <w:r>
        <w:rPr>
          <w:rFonts w:ascii="宋体" w:hAnsi="宋体" w:cs="Times New Roman" w:hint="eastAsia"/>
          <w:sz w:val="24"/>
          <w:szCs w:val="24"/>
        </w:rPr>
        <w:t>技术评审表（</w:t>
      </w:r>
      <w:r>
        <w:rPr>
          <w:rFonts w:ascii="宋体" w:hAnsi="宋体" w:cs="Times New Roman" w:hint="eastAsia"/>
          <w:sz w:val="24"/>
          <w:szCs w:val="24"/>
        </w:rPr>
        <w:t>7</w:t>
      </w:r>
      <w:r>
        <w:rPr>
          <w:rFonts w:ascii="宋体" w:hAnsi="宋体" w:cs="Times New Roman"/>
          <w:sz w:val="24"/>
          <w:szCs w:val="24"/>
        </w:rPr>
        <w:t>0</w:t>
      </w:r>
      <w:r>
        <w:rPr>
          <w:rFonts w:ascii="宋体" w:hAnsi="宋体" w:cs="Times New Roman" w:hint="eastAsia"/>
          <w:sz w:val="24"/>
          <w:szCs w:val="24"/>
        </w:rPr>
        <w:t>分）</w:t>
      </w:r>
    </w:p>
    <w:p w:rsidR="00056032" w:rsidRDefault="00056032">
      <w:pPr>
        <w:pStyle w:val="a0"/>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953"/>
        <w:gridCol w:w="6013"/>
      </w:tblGrid>
      <w:tr w:rsidR="00056032">
        <w:trPr>
          <w:trHeight w:val="478"/>
          <w:tblHeader/>
          <w:jc w:val="center"/>
        </w:trPr>
        <w:tc>
          <w:tcPr>
            <w:tcW w:w="1429" w:type="dxa"/>
            <w:vAlign w:val="center"/>
          </w:tcPr>
          <w:p w:rsidR="00056032" w:rsidRDefault="00B86D5F">
            <w:pPr>
              <w:spacing w:line="400" w:lineRule="exact"/>
              <w:jc w:val="center"/>
              <w:rPr>
                <w:rFonts w:ascii="宋体" w:hAnsi="宋体"/>
                <w:b/>
                <w:szCs w:val="24"/>
              </w:rPr>
            </w:pPr>
            <w:r>
              <w:rPr>
                <w:rFonts w:ascii="宋体" w:hAnsi="宋体" w:hint="eastAsia"/>
                <w:b/>
                <w:szCs w:val="24"/>
              </w:rPr>
              <w:t>评审项目</w:t>
            </w:r>
          </w:p>
        </w:tc>
        <w:tc>
          <w:tcPr>
            <w:tcW w:w="953" w:type="dxa"/>
            <w:vAlign w:val="center"/>
          </w:tcPr>
          <w:p w:rsidR="00056032" w:rsidRDefault="00B86D5F">
            <w:pPr>
              <w:spacing w:line="400" w:lineRule="exact"/>
              <w:jc w:val="center"/>
              <w:rPr>
                <w:rFonts w:ascii="宋体" w:hAnsi="宋体"/>
                <w:b/>
                <w:spacing w:val="-8"/>
                <w:szCs w:val="24"/>
              </w:rPr>
            </w:pPr>
            <w:r>
              <w:rPr>
                <w:rFonts w:ascii="宋体" w:hAnsi="宋体" w:hint="eastAsia"/>
                <w:b/>
                <w:spacing w:val="-8"/>
                <w:szCs w:val="24"/>
              </w:rPr>
              <w:t>标准分</w:t>
            </w:r>
          </w:p>
        </w:tc>
        <w:tc>
          <w:tcPr>
            <w:tcW w:w="6013" w:type="dxa"/>
            <w:vAlign w:val="center"/>
          </w:tcPr>
          <w:p w:rsidR="00056032" w:rsidRDefault="00B86D5F">
            <w:pPr>
              <w:spacing w:line="400" w:lineRule="exact"/>
              <w:jc w:val="center"/>
              <w:rPr>
                <w:rFonts w:ascii="宋体" w:hAnsi="宋体"/>
                <w:b/>
                <w:szCs w:val="24"/>
              </w:rPr>
            </w:pPr>
            <w:r>
              <w:rPr>
                <w:rFonts w:ascii="宋体" w:hAnsi="宋体" w:hint="eastAsia"/>
                <w:b/>
                <w:szCs w:val="24"/>
              </w:rPr>
              <w:t>评分标准</w:t>
            </w:r>
          </w:p>
        </w:tc>
      </w:tr>
      <w:tr w:rsidR="00056032">
        <w:trPr>
          <w:trHeight w:val="916"/>
          <w:jc w:val="center"/>
        </w:trPr>
        <w:tc>
          <w:tcPr>
            <w:tcW w:w="1429" w:type="dxa"/>
            <w:vAlign w:val="center"/>
          </w:tcPr>
          <w:p w:rsidR="00056032" w:rsidRDefault="00B86D5F">
            <w:pPr>
              <w:tabs>
                <w:tab w:val="left" w:pos="603"/>
                <w:tab w:val="left" w:pos="8280"/>
              </w:tabs>
              <w:spacing w:line="400" w:lineRule="exact"/>
              <w:rPr>
                <w:rFonts w:ascii="宋体" w:hAnsi="宋体"/>
                <w:szCs w:val="24"/>
              </w:rPr>
            </w:pPr>
            <w:r>
              <w:rPr>
                <w:rFonts w:ascii="宋体" w:hAnsi="宋体" w:hint="eastAsia"/>
                <w:szCs w:val="24"/>
              </w:rPr>
              <w:t>同类业绩</w:t>
            </w:r>
          </w:p>
        </w:tc>
        <w:tc>
          <w:tcPr>
            <w:tcW w:w="953" w:type="dxa"/>
            <w:vAlign w:val="center"/>
          </w:tcPr>
          <w:p w:rsidR="00056032" w:rsidRDefault="00B86D5F">
            <w:pPr>
              <w:tabs>
                <w:tab w:val="left" w:pos="603"/>
                <w:tab w:val="left" w:pos="8280"/>
              </w:tabs>
              <w:spacing w:line="400" w:lineRule="exact"/>
              <w:rPr>
                <w:rFonts w:ascii="宋体" w:hAnsi="宋体"/>
                <w:szCs w:val="24"/>
              </w:rPr>
            </w:pPr>
            <w:r>
              <w:rPr>
                <w:rFonts w:ascii="宋体" w:hAnsi="宋体" w:hint="eastAsia"/>
                <w:szCs w:val="24"/>
              </w:rPr>
              <w:t>5</w:t>
            </w:r>
          </w:p>
        </w:tc>
        <w:tc>
          <w:tcPr>
            <w:tcW w:w="6013" w:type="dxa"/>
          </w:tcPr>
          <w:p w:rsidR="00056032" w:rsidRDefault="00B86D5F">
            <w:pPr>
              <w:widowControl/>
              <w:spacing w:line="360" w:lineRule="auto"/>
              <w:jc w:val="left"/>
              <w:rPr>
                <w:rFonts w:ascii="Times New Roman" w:hAnsi="Times New Roman"/>
                <w:szCs w:val="21"/>
              </w:rPr>
            </w:pPr>
            <w:r>
              <w:rPr>
                <w:rFonts w:ascii="Times New Roman" w:hAnsi="Times New Roman" w:hint="eastAsia"/>
                <w:szCs w:val="21"/>
              </w:rPr>
              <w:t>投标人需提供近三年（</w:t>
            </w:r>
            <w:r>
              <w:rPr>
                <w:rFonts w:ascii="Times New Roman" w:hAnsi="Times New Roman" w:hint="eastAsia"/>
                <w:szCs w:val="21"/>
              </w:rPr>
              <w:t>20</w:t>
            </w:r>
            <w:r>
              <w:rPr>
                <w:rFonts w:ascii="Times New Roman" w:hAnsi="Times New Roman"/>
                <w:szCs w:val="21"/>
              </w:rPr>
              <w:t>20</w:t>
            </w:r>
            <w:r>
              <w:rPr>
                <w:rFonts w:ascii="Times New Roman" w:hAnsi="Times New Roman" w:hint="eastAsia"/>
                <w:szCs w:val="21"/>
              </w:rPr>
              <w:t>年度至提交响应文件截止日前）高校双控类项目业绩，每提供一项计</w:t>
            </w:r>
            <w:r>
              <w:rPr>
                <w:szCs w:val="21"/>
              </w:rPr>
              <w:t>1</w:t>
            </w:r>
            <w:r>
              <w:rPr>
                <w:rFonts w:ascii="Times New Roman" w:hAnsi="Times New Roman" w:hint="eastAsia"/>
                <w:szCs w:val="21"/>
              </w:rPr>
              <w:t>分，最高</w:t>
            </w:r>
            <w:r>
              <w:rPr>
                <w:szCs w:val="21"/>
              </w:rPr>
              <w:t>5</w:t>
            </w:r>
            <w:r>
              <w:rPr>
                <w:rFonts w:ascii="Times New Roman" w:hAnsi="Times New Roman" w:hint="eastAsia"/>
                <w:szCs w:val="21"/>
              </w:rPr>
              <w:t>分；</w:t>
            </w:r>
          </w:p>
          <w:p w:rsidR="00056032" w:rsidRDefault="00B86D5F">
            <w:pPr>
              <w:widowControl/>
              <w:spacing w:line="360" w:lineRule="auto"/>
              <w:jc w:val="left"/>
              <w:rPr>
                <w:rFonts w:ascii="Times New Roman" w:hAnsi="Times New Roman"/>
                <w:szCs w:val="21"/>
              </w:rPr>
            </w:pPr>
            <w:r>
              <w:rPr>
                <w:rFonts w:ascii="Times New Roman" w:hAnsi="Times New Roman" w:hint="eastAsia"/>
                <w:szCs w:val="21"/>
              </w:rPr>
              <w:t>注：供应商合同案例以提供的合同为准，必须提供与最终用户签订的合同首页、合同金额所在页、签字盖章页等相关证明页复印件作为证明。</w:t>
            </w:r>
          </w:p>
          <w:p w:rsidR="00056032" w:rsidRDefault="00B86D5F">
            <w:pPr>
              <w:tabs>
                <w:tab w:val="left" w:pos="603"/>
                <w:tab w:val="left" w:pos="8280"/>
              </w:tabs>
              <w:spacing w:line="400" w:lineRule="exact"/>
              <w:rPr>
                <w:rFonts w:ascii="宋体" w:hAnsi="宋体"/>
                <w:szCs w:val="24"/>
              </w:rPr>
            </w:pPr>
            <w:r>
              <w:rPr>
                <w:rFonts w:cs="Times New Roman" w:hint="eastAsia"/>
                <w:szCs w:val="21"/>
              </w:rPr>
              <w:t>【开标现场提供原件，未提供不得分。】（满分</w:t>
            </w:r>
            <w:r>
              <w:rPr>
                <w:rFonts w:cs="Times New Roman"/>
                <w:szCs w:val="21"/>
              </w:rPr>
              <w:t>5</w:t>
            </w:r>
            <w:r>
              <w:rPr>
                <w:rFonts w:cs="Times New Roman" w:hint="eastAsia"/>
                <w:szCs w:val="21"/>
              </w:rPr>
              <w:t>分）</w:t>
            </w:r>
          </w:p>
        </w:tc>
      </w:tr>
      <w:tr w:rsidR="00056032">
        <w:trPr>
          <w:trHeight w:val="1628"/>
          <w:jc w:val="center"/>
        </w:trPr>
        <w:tc>
          <w:tcPr>
            <w:tcW w:w="1429" w:type="dxa"/>
            <w:vAlign w:val="center"/>
          </w:tcPr>
          <w:p w:rsidR="00056032" w:rsidRDefault="00B86D5F">
            <w:pPr>
              <w:widowControl/>
              <w:spacing w:line="360" w:lineRule="auto"/>
              <w:rPr>
                <w:rFonts w:ascii="宋体" w:hAnsi="宋体"/>
                <w:szCs w:val="21"/>
              </w:rPr>
            </w:pPr>
            <w:r>
              <w:rPr>
                <w:rFonts w:ascii="宋体" w:hAnsi="宋体" w:hint="eastAsia"/>
                <w:szCs w:val="21"/>
              </w:rPr>
              <w:lastRenderedPageBreak/>
              <w:t>组织结构及项目团队</w:t>
            </w:r>
          </w:p>
        </w:tc>
        <w:tc>
          <w:tcPr>
            <w:tcW w:w="953" w:type="dxa"/>
            <w:vAlign w:val="center"/>
          </w:tcPr>
          <w:p w:rsidR="00056032" w:rsidRDefault="00B86D5F">
            <w:pPr>
              <w:widowControl/>
              <w:spacing w:line="360" w:lineRule="auto"/>
              <w:rPr>
                <w:rFonts w:ascii="宋体" w:hAnsi="宋体"/>
                <w:szCs w:val="21"/>
              </w:rPr>
            </w:pPr>
            <w:r>
              <w:rPr>
                <w:rFonts w:ascii="宋体" w:hAnsi="宋体" w:hint="eastAsia"/>
                <w:szCs w:val="21"/>
              </w:rPr>
              <w:t>1</w:t>
            </w:r>
            <w:r>
              <w:rPr>
                <w:rFonts w:ascii="宋体" w:hAnsi="宋体"/>
                <w:szCs w:val="21"/>
              </w:rPr>
              <w:t>5</w:t>
            </w:r>
          </w:p>
        </w:tc>
        <w:tc>
          <w:tcPr>
            <w:tcW w:w="6013" w:type="dxa"/>
          </w:tcPr>
          <w:p w:rsidR="00056032" w:rsidRDefault="00B86D5F">
            <w:pPr>
              <w:widowControl/>
              <w:spacing w:line="360" w:lineRule="auto"/>
              <w:rPr>
                <w:rFonts w:ascii="宋体" w:hAnsi="宋体"/>
                <w:szCs w:val="21"/>
              </w:rPr>
            </w:pPr>
            <w:r>
              <w:rPr>
                <w:rFonts w:ascii="宋体" w:hAnsi="宋体" w:hint="eastAsia"/>
                <w:szCs w:val="21"/>
              </w:rPr>
              <w:t>人员配备数量结构是否合理，拟担任本项目负责人和其他人员是否具有类似项目实施经验，安排参与项目的专业人员素质、技术能力、专业分布、经验等情况综合打分，分三个评价等级：优级得</w:t>
            </w:r>
            <w:r>
              <w:rPr>
                <w:rFonts w:ascii="宋体" w:hAnsi="宋体" w:hint="eastAsia"/>
                <w:szCs w:val="21"/>
              </w:rPr>
              <w:t>10.5-15</w:t>
            </w:r>
            <w:r>
              <w:rPr>
                <w:rFonts w:ascii="宋体" w:hAnsi="宋体" w:hint="eastAsia"/>
                <w:szCs w:val="21"/>
              </w:rPr>
              <w:t>分；</w:t>
            </w:r>
            <w:proofErr w:type="gramStart"/>
            <w:r>
              <w:rPr>
                <w:rFonts w:ascii="宋体" w:hAnsi="宋体" w:hint="eastAsia"/>
                <w:szCs w:val="21"/>
              </w:rPr>
              <w:t>良级得</w:t>
            </w:r>
            <w:proofErr w:type="gramEnd"/>
            <w:r>
              <w:rPr>
                <w:rFonts w:ascii="宋体" w:hAnsi="宋体" w:hint="eastAsia"/>
                <w:szCs w:val="21"/>
              </w:rPr>
              <w:t>5.5-10</w:t>
            </w:r>
            <w:r>
              <w:rPr>
                <w:rFonts w:ascii="宋体" w:hAnsi="宋体" w:hint="eastAsia"/>
                <w:szCs w:val="21"/>
              </w:rPr>
              <w:t>分；一般得</w:t>
            </w:r>
            <w:r>
              <w:rPr>
                <w:rFonts w:ascii="宋体" w:hAnsi="宋体" w:hint="eastAsia"/>
                <w:szCs w:val="21"/>
              </w:rPr>
              <w:t xml:space="preserve"> 0-5 </w:t>
            </w:r>
            <w:r>
              <w:rPr>
                <w:rFonts w:ascii="宋体" w:hAnsi="宋体" w:hint="eastAsia"/>
                <w:szCs w:val="21"/>
              </w:rPr>
              <w:t>分。</w:t>
            </w:r>
          </w:p>
        </w:tc>
      </w:tr>
      <w:tr w:rsidR="00056032">
        <w:trPr>
          <w:trHeight w:val="589"/>
          <w:jc w:val="center"/>
        </w:trPr>
        <w:tc>
          <w:tcPr>
            <w:tcW w:w="1429" w:type="dxa"/>
            <w:vAlign w:val="center"/>
          </w:tcPr>
          <w:p w:rsidR="00056032" w:rsidRDefault="00B86D5F">
            <w:pPr>
              <w:widowControl/>
              <w:spacing w:line="360" w:lineRule="auto"/>
              <w:rPr>
                <w:rFonts w:ascii="宋体" w:hAnsi="宋体"/>
                <w:szCs w:val="24"/>
              </w:rPr>
            </w:pPr>
            <w:r>
              <w:rPr>
                <w:rFonts w:ascii="宋体" w:hAnsi="宋体" w:hint="eastAsia"/>
                <w:szCs w:val="24"/>
              </w:rPr>
              <w:t>项目实施综合评价</w:t>
            </w:r>
          </w:p>
        </w:tc>
        <w:tc>
          <w:tcPr>
            <w:tcW w:w="953" w:type="dxa"/>
            <w:vAlign w:val="center"/>
          </w:tcPr>
          <w:p w:rsidR="00056032" w:rsidRDefault="00B86D5F">
            <w:pPr>
              <w:widowControl/>
              <w:spacing w:line="360" w:lineRule="auto"/>
              <w:rPr>
                <w:rFonts w:ascii="宋体" w:hAnsi="宋体"/>
                <w:szCs w:val="24"/>
              </w:rPr>
            </w:pPr>
            <w:r>
              <w:rPr>
                <w:rFonts w:ascii="宋体" w:hAnsi="宋体"/>
                <w:szCs w:val="24"/>
              </w:rPr>
              <w:t>10</w:t>
            </w:r>
          </w:p>
        </w:tc>
        <w:tc>
          <w:tcPr>
            <w:tcW w:w="6013" w:type="dxa"/>
          </w:tcPr>
          <w:p w:rsidR="00056032" w:rsidRDefault="00B86D5F">
            <w:pPr>
              <w:widowControl/>
              <w:spacing w:line="360" w:lineRule="auto"/>
              <w:rPr>
                <w:rFonts w:ascii="宋体" w:hAnsi="宋体"/>
                <w:szCs w:val="21"/>
              </w:rPr>
            </w:pPr>
            <w:r>
              <w:rPr>
                <w:rFonts w:ascii="宋体" w:hAnsi="宋体" w:hint="eastAsia"/>
                <w:szCs w:val="24"/>
              </w:rPr>
              <w:t>本次项目需对河北省内安全隐患及双控服务政策有清晰的理解，对投标人包含但不限于以下几个方面进行综合评价：</w:t>
            </w:r>
            <w:r>
              <w:rPr>
                <w:rFonts w:ascii="宋体" w:hAnsi="宋体" w:hint="eastAsia"/>
                <w:szCs w:val="21"/>
              </w:rPr>
              <w:t>1.</w:t>
            </w:r>
            <w:r>
              <w:rPr>
                <w:rFonts w:ascii="宋体" w:hAnsi="宋体" w:hint="eastAsia"/>
                <w:szCs w:val="21"/>
              </w:rPr>
              <w:t>具备省级应急</w:t>
            </w:r>
            <w:r>
              <w:rPr>
                <w:rFonts w:ascii="宋体" w:hAnsi="宋体"/>
                <w:szCs w:val="21"/>
              </w:rPr>
              <w:t>管理研究</w:t>
            </w:r>
            <w:r>
              <w:rPr>
                <w:rFonts w:ascii="宋体" w:hAnsi="宋体" w:hint="eastAsia"/>
                <w:szCs w:val="21"/>
              </w:rPr>
              <w:t>机构</w:t>
            </w:r>
            <w:r>
              <w:rPr>
                <w:rFonts w:ascii="宋体" w:hAnsi="宋体"/>
                <w:szCs w:val="21"/>
              </w:rPr>
              <w:t>合作</w:t>
            </w:r>
            <w:r>
              <w:rPr>
                <w:rFonts w:ascii="宋体" w:hAnsi="宋体" w:hint="eastAsia"/>
                <w:szCs w:val="21"/>
              </w:rPr>
              <w:t>机制</w:t>
            </w:r>
            <w:r>
              <w:rPr>
                <w:rFonts w:ascii="宋体" w:hAnsi="宋体"/>
                <w:szCs w:val="21"/>
              </w:rPr>
              <w:t>的得</w:t>
            </w:r>
            <w:r>
              <w:rPr>
                <w:rFonts w:ascii="宋体" w:hAnsi="宋体"/>
                <w:szCs w:val="21"/>
              </w:rPr>
              <w:t>5</w:t>
            </w:r>
            <w:r>
              <w:rPr>
                <w:rFonts w:ascii="宋体" w:hAnsi="宋体" w:hint="eastAsia"/>
                <w:szCs w:val="21"/>
              </w:rPr>
              <w:t>分，</w:t>
            </w:r>
            <w:r>
              <w:rPr>
                <w:rFonts w:ascii="宋体" w:hAnsi="宋体"/>
                <w:szCs w:val="21"/>
              </w:rPr>
              <w:t>提供相关证明材料。</w:t>
            </w:r>
          </w:p>
          <w:p w:rsidR="00056032" w:rsidRDefault="00B86D5F">
            <w:pPr>
              <w:widowControl/>
              <w:spacing w:line="360" w:lineRule="auto"/>
              <w:rPr>
                <w:rFonts w:ascii="宋体" w:hAnsi="宋体"/>
                <w:szCs w:val="24"/>
              </w:rPr>
            </w:pPr>
            <w:r>
              <w:rPr>
                <w:rFonts w:ascii="宋体" w:hAnsi="宋体"/>
                <w:szCs w:val="21"/>
              </w:rPr>
              <w:t>2.</w:t>
            </w:r>
            <w:r>
              <w:rPr>
                <w:rFonts w:ascii="宋体" w:hAnsi="宋体" w:hint="eastAsia"/>
                <w:szCs w:val="21"/>
              </w:rPr>
              <w:t>投标人具有校园安全方面的软件著作权登记证书的，提供校园安全方面的软件著作权登记证书</w:t>
            </w:r>
            <w:r>
              <w:rPr>
                <w:rFonts w:ascii="宋体" w:hAnsi="宋体" w:hint="eastAsia"/>
                <w:szCs w:val="21"/>
              </w:rPr>
              <w:t>5</w:t>
            </w:r>
            <w:r>
              <w:rPr>
                <w:rFonts w:ascii="宋体" w:hAnsi="宋体" w:hint="eastAsia"/>
                <w:szCs w:val="21"/>
              </w:rPr>
              <w:t>份及以上的得</w:t>
            </w:r>
            <w:r>
              <w:rPr>
                <w:rFonts w:ascii="宋体" w:hAnsi="宋体"/>
                <w:szCs w:val="21"/>
              </w:rPr>
              <w:t>5</w:t>
            </w:r>
            <w:r>
              <w:rPr>
                <w:rFonts w:ascii="宋体" w:hAnsi="宋体" w:hint="eastAsia"/>
                <w:szCs w:val="21"/>
              </w:rPr>
              <w:t>分，提供</w:t>
            </w:r>
            <w:r>
              <w:rPr>
                <w:rFonts w:ascii="宋体" w:hAnsi="宋体" w:hint="eastAsia"/>
                <w:szCs w:val="21"/>
              </w:rPr>
              <w:t>3</w:t>
            </w:r>
            <w:r>
              <w:rPr>
                <w:rFonts w:ascii="宋体" w:hAnsi="宋体" w:hint="eastAsia"/>
                <w:szCs w:val="21"/>
              </w:rPr>
              <w:t>份</w:t>
            </w:r>
            <w:r>
              <w:rPr>
                <w:rFonts w:ascii="宋体" w:hAnsi="宋体" w:hint="eastAsia"/>
                <w:szCs w:val="21"/>
              </w:rPr>
              <w:t>及</w:t>
            </w:r>
            <w:r>
              <w:rPr>
                <w:rFonts w:ascii="宋体" w:hAnsi="宋体" w:hint="eastAsia"/>
                <w:szCs w:val="21"/>
              </w:rPr>
              <w:t>以上的得</w:t>
            </w:r>
            <w:r>
              <w:rPr>
                <w:rFonts w:ascii="宋体" w:hAnsi="宋体" w:hint="eastAsia"/>
                <w:szCs w:val="21"/>
              </w:rPr>
              <w:t>2</w:t>
            </w:r>
            <w:r>
              <w:rPr>
                <w:rFonts w:ascii="宋体" w:hAnsi="宋体" w:hint="eastAsia"/>
                <w:szCs w:val="21"/>
              </w:rPr>
              <w:t>分</w:t>
            </w:r>
            <w:r>
              <w:rPr>
                <w:rFonts w:ascii="宋体" w:hAnsi="宋体" w:hint="eastAsia"/>
                <w:szCs w:val="21"/>
              </w:rPr>
              <w:t>，未提供或</w:t>
            </w:r>
            <w:r>
              <w:rPr>
                <w:rFonts w:ascii="宋体" w:hAnsi="宋体" w:hint="eastAsia"/>
                <w:szCs w:val="21"/>
              </w:rPr>
              <w:t>3</w:t>
            </w:r>
            <w:r>
              <w:rPr>
                <w:rFonts w:ascii="宋体" w:hAnsi="宋体" w:hint="eastAsia"/>
                <w:szCs w:val="21"/>
              </w:rPr>
              <w:t>份以下的得</w:t>
            </w:r>
            <w:r>
              <w:rPr>
                <w:rFonts w:ascii="宋体" w:hAnsi="宋体" w:hint="eastAsia"/>
                <w:szCs w:val="21"/>
              </w:rPr>
              <w:t>0</w:t>
            </w:r>
            <w:r>
              <w:rPr>
                <w:rFonts w:ascii="宋体" w:hAnsi="宋体" w:hint="eastAsia"/>
                <w:szCs w:val="21"/>
              </w:rPr>
              <w:t>分。</w:t>
            </w:r>
          </w:p>
        </w:tc>
      </w:tr>
      <w:tr w:rsidR="00056032">
        <w:trPr>
          <w:trHeight w:val="589"/>
          <w:jc w:val="center"/>
        </w:trPr>
        <w:tc>
          <w:tcPr>
            <w:tcW w:w="1429" w:type="dxa"/>
            <w:vAlign w:val="center"/>
          </w:tcPr>
          <w:p w:rsidR="00056032" w:rsidRDefault="00B86D5F">
            <w:pPr>
              <w:widowControl/>
              <w:spacing w:line="360" w:lineRule="auto"/>
              <w:rPr>
                <w:rFonts w:ascii="宋体" w:hAnsi="宋体"/>
                <w:szCs w:val="24"/>
              </w:rPr>
            </w:pPr>
            <w:r>
              <w:rPr>
                <w:rFonts w:ascii="宋体" w:hAnsi="宋体" w:hint="eastAsia"/>
                <w:szCs w:val="24"/>
              </w:rPr>
              <w:t>项目交付方案</w:t>
            </w:r>
          </w:p>
        </w:tc>
        <w:tc>
          <w:tcPr>
            <w:tcW w:w="953" w:type="dxa"/>
            <w:vAlign w:val="center"/>
          </w:tcPr>
          <w:p w:rsidR="00056032" w:rsidRDefault="00B86D5F">
            <w:pPr>
              <w:widowControl/>
              <w:spacing w:line="360" w:lineRule="auto"/>
              <w:rPr>
                <w:rFonts w:ascii="宋体" w:hAnsi="宋体"/>
                <w:szCs w:val="24"/>
              </w:rPr>
            </w:pPr>
            <w:r>
              <w:rPr>
                <w:rFonts w:ascii="宋体" w:hAnsi="宋体" w:hint="eastAsia"/>
                <w:szCs w:val="24"/>
              </w:rPr>
              <w:t>1</w:t>
            </w:r>
            <w:r>
              <w:rPr>
                <w:rFonts w:ascii="宋体" w:hAnsi="宋体"/>
                <w:szCs w:val="24"/>
              </w:rPr>
              <w:t>5</w:t>
            </w:r>
          </w:p>
        </w:tc>
        <w:tc>
          <w:tcPr>
            <w:tcW w:w="6013" w:type="dxa"/>
          </w:tcPr>
          <w:p w:rsidR="00056032" w:rsidRDefault="00B86D5F">
            <w:pPr>
              <w:widowControl/>
              <w:spacing w:line="360" w:lineRule="auto"/>
              <w:rPr>
                <w:rFonts w:ascii="宋体" w:hAnsi="宋体"/>
                <w:szCs w:val="21"/>
              </w:rPr>
            </w:pPr>
            <w:r>
              <w:rPr>
                <w:rFonts w:ascii="宋体" w:hAnsi="宋体" w:hint="eastAsia"/>
                <w:szCs w:val="21"/>
              </w:rPr>
              <w:t>依据软件部署及交付，</w:t>
            </w:r>
            <w:r>
              <w:rPr>
                <w:rFonts w:ascii="宋体" w:hAnsi="宋体" w:hint="eastAsia"/>
                <w:szCs w:val="24"/>
              </w:rPr>
              <w:t>双控服务交付实施方案进行综合评价：</w:t>
            </w:r>
          </w:p>
          <w:p w:rsidR="00056032" w:rsidRDefault="00B86D5F">
            <w:pPr>
              <w:widowControl/>
              <w:spacing w:line="360" w:lineRule="auto"/>
              <w:rPr>
                <w:rFonts w:ascii="宋体" w:hAnsi="宋体"/>
                <w:szCs w:val="21"/>
              </w:rPr>
            </w:pPr>
            <w:r>
              <w:rPr>
                <w:rFonts w:ascii="宋体" w:hAnsi="宋体" w:hint="eastAsia"/>
                <w:szCs w:val="21"/>
              </w:rPr>
              <w:t>第一档：方案针对性强、内容完备、设计规范、可行性强，完全满足建设需求，得</w:t>
            </w:r>
            <w:r>
              <w:rPr>
                <w:rFonts w:ascii="宋体" w:hAnsi="宋体" w:hint="eastAsia"/>
                <w:szCs w:val="21"/>
              </w:rPr>
              <w:t>10.5-15</w:t>
            </w:r>
            <w:r>
              <w:rPr>
                <w:rFonts w:ascii="宋体" w:hAnsi="宋体" w:hint="eastAsia"/>
                <w:szCs w:val="21"/>
              </w:rPr>
              <w:t>分；</w:t>
            </w:r>
          </w:p>
          <w:p w:rsidR="00056032" w:rsidRDefault="00B86D5F">
            <w:pPr>
              <w:widowControl/>
              <w:spacing w:line="360" w:lineRule="auto"/>
              <w:rPr>
                <w:rFonts w:ascii="宋体" w:hAnsi="宋体"/>
                <w:szCs w:val="21"/>
              </w:rPr>
            </w:pPr>
            <w:r>
              <w:rPr>
                <w:rFonts w:ascii="宋体" w:hAnsi="宋体" w:hint="eastAsia"/>
                <w:szCs w:val="21"/>
              </w:rPr>
              <w:t>第二档：方案针对性较强、内容较完备、设计较规范、可行性较强，基本满足建设需求，得</w:t>
            </w:r>
            <w:r>
              <w:rPr>
                <w:rFonts w:ascii="宋体" w:hAnsi="宋体" w:hint="eastAsia"/>
                <w:szCs w:val="21"/>
              </w:rPr>
              <w:t>5.5-10</w:t>
            </w:r>
            <w:r>
              <w:rPr>
                <w:rFonts w:ascii="宋体" w:hAnsi="宋体" w:hint="eastAsia"/>
                <w:szCs w:val="21"/>
              </w:rPr>
              <w:t>分；</w:t>
            </w:r>
          </w:p>
          <w:p w:rsidR="00056032" w:rsidRDefault="00B86D5F">
            <w:pPr>
              <w:widowControl/>
              <w:spacing w:line="360" w:lineRule="auto"/>
              <w:rPr>
                <w:rFonts w:ascii="宋体" w:hAnsi="宋体"/>
                <w:szCs w:val="21"/>
              </w:rPr>
            </w:pPr>
            <w:r>
              <w:rPr>
                <w:rFonts w:ascii="宋体" w:hAnsi="宋体" w:hint="eastAsia"/>
                <w:szCs w:val="21"/>
              </w:rPr>
              <w:t>第三档：方案针对性不强、内容不完备、设计不规范、缺乏可行性，不能满足建设需求，得</w:t>
            </w:r>
            <w:r>
              <w:rPr>
                <w:rFonts w:ascii="宋体" w:hAnsi="宋体" w:hint="eastAsia"/>
                <w:szCs w:val="21"/>
              </w:rPr>
              <w:t>0-5</w:t>
            </w:r>
            <w:r>
              <w:rPr>
                <w:rFonts w:ascii="宋体" w:hAnsi="宋体" w:hint="eastAsia"/>
                <w:szCs w:val="21"/>
              </w:rPr>
              <w:t>分；</w:t>
            </w:r>
          </w:p>
        </w:tc>
      </w:tr>
      <w:tr w:rsidR="00056032">
        <w:trPr>
          <w:trHeight w:val="589"/>
          <w:jc w:val="center"/>
        </w:trPr>
        <w:tc>
          <w:tcPr>
            <w:tcW w:w="1429" w:type="dxa"/>
            <w:vAlign w:val="center"/>
          </w:tcPr>
          <w:p w:rsidR="00056032" w:rsidRDefault="00B86D5F">
            <w:pPr>
              <w:widowControl/>
              <w:spacing w:line="360" w:lineRule="auto"/>
              <w:rPr>
                <w:rFonts w:ascii="宋体" w:hAnsi="宋体"/>
                <w:szCs w:val="21"/>
              </w:rPr>
            </w:pPr>
            <w:r>
              <w:rPr>
                <w:rFonts w:ascii="宋体" w:hAnsi="宋体" w:hint="eastAsia"/>
                <w:szCs w:val="21"/>
              </w:rPr>
              <w:t>软件系统功能满足程度</w:t>
            </w:r>
          </w:p>
        </w:tc>
        <w:tc>
          <w:tcPr>
            <w:tcW w:w="953" w:type="dxa"/>
            <w:vAlign w:val="center"/>
          </w:tcPr>
          <w:p w:rsidR="00056032" w:rsidRDefault="00B86D5F">
            <w:pPr>
              <w:widowControl/>
              <w:spacing w:line="360" w:lineRule="auto"/>
              <w:rPr>
                <w:rFonts w:ascii="宋体" w:hAnsi="宋体"/>
                <w:szCs w:val="21"/>
              </w:rPr>
            </w:pPr>
            <w:r>
              <w:rPr>
                <w:rFonts w:ascii="宋体" w:hAnsi="宋体" w:hint="eastAsia"/>
                <w:szCs w:val="21"/>
              </w:rPr>
              <w:t>15</w:t>
            </w:r>
          </w:p>
        </w:tc>
        <w:tc>
          <w:tcPr>
            <w:tcW w:w="6013" w:type="dxa"/>
          </w:tcPr>
          <w:p w:rsidR="00056032" w:rsidRDefault="00B86D5F">
            <w:pPr>
              <w:widowControl/>
              <w:spacing w:line="360" w:lineRule="auto"/>
              <w:rPr>
                <w:rFonts w:ascii="宋体" w:hAnsi="宋体"/>
                <w:szCs w:val="21"/>
              </w:rPr>
            </w:pPr>
            <w:r>
              <w:rPr>
                <w:rFonts w:ascii="宋体" w:hAnsi="宋体" w:hint="eastAsia"/>
                <w:szCs w:val="21"/>
              </w:rPr>
              <w:t>第一档，系统功能完善、丰富，完全达到用户要求，得</w:t>
            </w:r>
            <w:r>
              <w:rPr>
                <w:rFonts w:ascii="宋体" w:hAnsi="宋体" w:hint="eastAsia"/>
                <w:szCs w:val="21"/>
              </w:rPr>
              <w:t>10.5-15</w:t>
            </w:r>
            <w:r>
              <w:rPr>
                <w:rFonts w:ascii="宋体" w:hAnsi="宋体" w:hint="eastAsia"/>
                <w:szCs w:val="21"/>
              </w:rPr>
              <w:t>分；第二档，系统功能齐全，基本达到用户要求，得</w:t>
            </w:r>
            <w:r>
              <w:rPr>
                <w:rFonts w:ascii="宋体" w:hAnsi="宋体" w:hint="eastAsia"/>
                <w:szCs w:val="21"/>
              </w:rPr>
              <w:t>5.5-10</w:t>
            </w:r>
            <w:r>
              <w:rPr>
                <w:rFonts w:ascii="宋体" w:hAnsi="宋体" w:hint="eastAsia"/>
                <w:szCs w:val="21"/>
              </w:rPr>
              <w:t>分；第三档，系统功能有遗漏或缺陷，得</w:t>
            </w:r>
            <w:r>
              <w:rPr>
                <w:rFonts w:ascii="宋体" w:hAnsi="宋体" w:hint="eastAsia"/>
                <w:szCs w:val="21"/>
              </w:rPr>
              <w:t>0-5</w:t>
            </w:r>
            <w:r>
              <w:rPr>
                <w:rFonts w:ascii="宋体" w:hAnsi="宋体" w:hint="eastAsia"/>
                <w:szCs w:val="21"/>
              </w:rPr>
              <w:t>分。</w:t>
            </w:r>
          </w:p>
        </w:tc>
      </w:tr>
      <w:tr w:rsidR="00056032">
        <w:trPr>
          <w:trHeight w:val="589"/>
          <w:jc w:val="center"/>
        </w:trPr>
        <w:tc>
          <w:tcPr>
            <w:tcW w:w="1429" w:type="dxa"/>
            <w:vAlign w:val="center"/>
          </w:tcPr>
          <w:p w:rsidR="00056032" w:rsidRDefault="00B86D5F">
            <w:pPr>
              <w:tabs>
                <w:tab w:val="left" w:pos="603"/>
                <w:tab w:val="left" w:pos="8280"/>
              </w:tabs>
              <w:spacing w:line="400" w:lineRule="exact"/>
              <w:rPr>
                <w:rFonts w:ascii="宋体" w:hAnsi="宋体"/>
                <w:szCs w:val="24"/>
              </w:rPr>
            </w:pPr>
            <w:r>
              <w:rPr>
                <w:rFonts w:ascii="宋体" w:hAnsi="宋体" w:hint="eastAsia"/>
                <w:szCs w:val="24"/>
              </w:rPr>
              <w:t>售后服务及体系</w:t>
            </w:r>
          </w:p>
        </w:tc>
        <w:tc>
          <w:tcPr>
            <w:tcW w:w="953" w:type="dxa"/>
            <w:vAlign w:val="center"/>
          </w:tcPr>
          <w:p w:rsidR="00056032" w:rsidRDefault="00B86D5F">
            <w:pPr>
              <w:tabs>
                <w:tab w:val="left" w:pos="603"/>
                <w:tab w:val="left" w:pos="8280"/>
              </w:tabs>
              <w:spacing w:line="400" w:lineRule="exact"/>
              <w:rPr>
                <w:rFonts w:ascii="宋体" w:hAnsi="宋体"/>
                <w:szCs w:val="24"/>
              </w:rPr>
            </w:pPr>
            <w:r>
              <w:rPr>
                <w:rFonts w:ascii="宋体" w:hAnsi="宋体" w:hint="eastAsia"/>
                <w:szCs w:val="24"/>
              </w:rPr>
              <w:t>5</w:t>
            </w:r>
          </w:p>
        </w:tc>
        <w:tc>
          <w:tcPr>
            <w:tcW w:w="6013" w:type="dxa"/>
          </w:tcPr>
          <w:p w:rsidR="00056032" w:rsidRDefault="00B86D5F" w:rsidP="00DF3766">
            <w:pPr>
              <w:tabs>
                <w:tab w:val="left" w:pos="603"/>
                <w:tab w:val="left" w:pos="8280"/>
              </w:tabs>
              <w:spacing w:line="400" w:lineRule="exact"/>
              <w:ind w:firstLineChars="225" w:firstLine="473"/>
              <w:rPr>
                <w:rFonts w:ascii="宋体" w:hAnsi="宋体"/>
                <w:szCs w:val="24"/>
              </w:rPr>
            </w:pPr>
            <w:r>
              <w:rPr>
                <w:rFonts w:ascii="宋体" w:hAnsi="宋体" w:hint="eastAsia"/>
                <w:szCs w:val="24"/>
              </w:rPr>
              <w:t>根据投标人的售后服务、技术支持能力与承诺优劣进行综合比较评价：第一档，售后服务保障体系及措施完善，技术支持能力强，服务响应快，响应程度高或优于采购需求的，得</w:t>
            </w:r>
            <w:r>
              <w:rPr>
                <w:rFonts w:ascii="宋体" w:hAnsi="宋体" w:hint="eastAsia"/>
                <w:szCs w:val="24"/>
              </w:rPr>
              <w:t>3.5-5</w:t>
            </w:r>
            <w:r>
              <w:rPr>
                <w:rFonts w:ascii="宋体" w:hAnsi="宋体" w:hint="eastAsia"/>
                <w:szCs w:val="24"/>
              </w:rPr>
              <w:t>分；第二档，售后服务保障体系及措施较好，技术支持能力较强，服务响应较快，满足采购需求，得</w:t>
            </w:r>
            <w:r>
              <w:rPr>
                <w:rFonts w:ascii="宋体" w:hAnsi="宋体" w:hint="eastAsia"/>
                <w:szCs w:val="24"/>
              </w:rPr>
              <w:t>1.5-3</w:t>
            </w:r>
            <w:r>
              <w:rPr>
                <w:rFonts w:ascii="宋体" w:hAnsi="宋体" w:hint="eastAsia"/>
                <w:szCs w:val="24"/>
              </w:rPr>
              <w:t>分；第三档，售后服务保障体系及措施基本符合招标要求，但技术支持能力和服务响应速度较差或一般，得</w:t>
            </w:r>
            <w:r>
              <w:rPr>
                <w:rFonts w:ascii="宋体" w:hAnsi="宋体" w:hint="eastAsia"/>
                <w:szCs w:val="24"/>
              </w:rPr>
              <w:t>0-1</w:t>
            </w:r>
            <w:r>
              <w:rPr>
                <w:rFonts w:ascii="宋体" w:hAnsi="宋体" w:hint="eastAsia"/>
                <w:szCs w:val="24"/>
              </w:rPr>
              <w:t>分。</w:t>
            </w:r>
          </w:p>
        </w:tc>
      </w:tr>
      <w:tr w:rsidR="00056032">
        <w:trPr>
          <w:trHeight w:val="589"/>
          <w:jc w:val="center"/>
        </w:trPr>
        <w:tc>
          <w:tcPr>
            <w:tcW w:w="1429" w:type="dxa"/>
            <w:vAlign w:val="center"/>
          </w:tcPr>
          <w:p w:rsidR="00056032" w:rsidRDefault="00B86D5F">
            <w:pPr>
              <w:tabs>
                <w:tab w:val="left" w:pos="603"/>
                <w:tab w:val="left" w:pos="8280"/>
              </w:tabs>
              <w:spacing w:line="400" w:lineRule="exact"/>
              <w:rPr>
                <w:rFonts w:ascii="宋体" w:hAnsi="宋体"/>
                <w:szCs w:val="24"/>
              </w:rPr>
            </w:pPr>
            <w:r>
              <w:rPr>
                <w:rFonts w:ascii="宋体" w:hAnsi="宋体" w:hint="eastAsia"/>
                <w:szCs w:val="24"/>
              </w:rPr>
              <w:t>培训</w:t>
            </w:r>
          </w:p>
        </w:tc>
        <w:tc>
          <w:tcPr>
            <w:tcW w:w="953" w:type="dxa"/>
            <w:vAlign w:val="center"/>
          </w:tcPr>
          <w:p w:rsidR="00056032" w:rsidRDefault="00B86D5F">
            <w:pPr>
              <w:tabs>
                <w:tab w:val="left" w:pos="603"/>
                <w:tab w:val="left" w:pos="8280"/>
              </w:tabs>
              <w:spacing w:line="400" w:lineRule="exact"/>
              <w:rPr>
                <w:rFonts w:ascii="宋体" w:hAnsi="宋体"/>
                <w:szCs w:val="24"/>
              </w:rPr>
            </w:pPr>
            <w:r>
              <w:rPr>
                <w:rFonts w:ascii="宋体" w:hAnsi="宋体" w:hint="eastAsia"/>
                <w:szCs w:val="24"/>
              </w:rPr>
              <w:t>5</w:t>
            </w:r>
          </w:p>
        </w:tc>
        <w:tc>
          <w:tcPr>
            <w:tcW w:w="6013" w:type="dxa"/>
          </w:tcPr>
          <w:p w:rsidR="00056032" w:rsidRDefault="00B86D5F" w:rsidP="00DF3766">
            <w:pPr>
              <w:tabs>
                <w:tab w:val="left" w:pos="603"/>
                <w:tab w:val="left" w:pos="8280"/>
              </w:tabs>
              <w:spacing w:line="400" w:lineRule="exact"/>
              <w:ind w:firstLineChars="225" w:firstLine="473"/>
              <w:rPr>
                <w:rFonts w:ascii="宋体" w:hAnsi="宋体"/>
                <w:szCs w:val="24"/>
              </w:rPr>
            </w:pPr>
            <w:r>
              <w:rPr>
                <w:rFonts w:ascii="宋体" w:hAnsi="宋体" w:hint="eastAsia"/>
                <w:szCs w:val="24"/>
              </w:rPr>
              <w:t>按照项目培训安排的优劣进行比较评价：第一档，培训计划及培训内容方面安排合理可行，满足用户要求，得</w:t>
            </w:r>
            <w:r>
              <w:rPr>
                <w:rFonts w:ascii="宋体" w:hAnsi="宋体" w:hint="eastAsia"/>
                <w:szCs w:val="24"/>
              </w:rPr>
              <w:t>3.5-5</w:t>
            </w:r>
            <w:r>
              <w:rPr>
                <w:rFonts w:ascii="宋体" w:hAnsi="宋体" w:hint="eastAsia"/>
                <w:szCs w:val="24"/>
              </w:rPr>
              <w:t>分；第二档，培训计划及培</w:t>
            </w:r>
            <w:r>
              <w:rPr>
                <w:rFonts w:ascii="宋体" w:hAnsi="宋体" w:hint="eastAsia"/>
                <w:szCs w:val="24"/>
              </w:rPr>
              <w:t>训内容方面安排合理可行，满足用户要求，</w:t>
            </w:r>
            <w:r>
              <w:rPr>
                <w:rFonts w:ascii="宋体" w:hAnsi="宋体" w:hint="eastAsia"/>
                <w:szCs w:val="24"/>
              </w:rPr>
              <w:lastRenderedPageBreak/>
              <w:t>但有不足之处，得</w:t>
            </w:r>
            <w:r>
              <w:rPr>
                <w:rFonts w:ascii="宋体" w:hAnsi="宋体" w:hint="eastAsia"/>
                <w:szCs w:val="24"/>
              </w:rPr>
              <w:t>1.5-3</w:t>
            </w:r>
            <w:r>
              <w:rPr>
                <w:rFonts w:ascii="宋体" w:hAnsi="宋体" w:hint="eastAsia"/>
                <w:szCs w:val="24"/>
              </w:rPr>
              <w:t>分；第三档，无培训计划或培训内容方面安排有缺陷，得</w:t>
            </w:r>
            <w:r>
              <w:rPr>
                <w:rFonts w:ascii="宋体" w:hAnsi="宋体" w:hint="eastAsia"/>
                <w:szCs w:val="24"/>
              </w:rPr>
              <w:t>0-1</w:t>
            </w:r>
            <w:r>
              <w:rPr>
                <w:rFonts w:ascii="宋体" w:hAnsi="宋体" w:hint="eastAsia"/>
                <w:szCs w:val="24"/>
              </w:rPr>
              <w:t>分</w:t>
            </w:r>
          </w:p>
        </w:tc>
      </w:tr>
      <w:tr w:rsidR="00056032">
        <w:trPr>
          <w:trHeight w:val="289"/>
          <w:jc w:val="center"/>
        </w:trPr>
        <w:tc>
          <w:tcPr>
            <w:tcW w:w="1429" w:type="dxa"/>
            <w:vAlign w:val="center"/>
          </w:tcPr>
          <w:p w:rsidR="00056032" w:rsidRDefault="00B86D5F">
            <w:pPr>
              <w:spacing w:line="400" w:lineRule="exact"/>
              <w:jc w:val="center"/>
              <w:rPr>
                <w:rFonts w:ascii="宋体" w:hAnsi="宋体"/>
                <w:b/>
                <w:szCs w:val="24"/>
              </w:rPr>
            </w:pPr>
            <w:r>
              <w:rPr>
                <w:rFonts w:ascii="宋体" w:hAnsi="宋体" w:hint="eastAsia"/>
                <w:b/>
                <w:szCs w:val="24"/>
              </w:rPr>
              <w:lastRenderedPageBreak/>
              <w:t>合计</w:t>
            </w:r>
          </w:p>
        </w:tc>
        <w:tc>
          <w:tcPr>
            <w:tcW w:w="953" w:type="dxa"/>
            <w:vAlign w:val="center"/>
          </w:tcPr>
          <w:p w:rsidR="00056032" w:rsidRDefault="00B86D5F">
            <w:pPr>
              <w:spacing w:line="400" w:lineRule="exact"/>
              <w:jc w:val="center"/>
              <w:rPr>
                <w:rFonts w:ascii="宋体" w:hAnsi="宋体"/>
                <w:b/>
                <w:szCs w:val="24"/>
              </w:rPr>
            </w:pPr>
            <w:r>
              <w:rPr>
                <w:rFonts w:ascii="宋体" w:hAnsi="宋体"/>
                <w:b/>
                <w:szCs w:val="24"/>
              </w:rPr>
              <w:t>70</w:t>
            </w:r>
          </w:p>
        </w:tc>
        <w:tc>
          <w:tcPr>
            <w:tcW w:w="6013" w:type="dxa"/>
          </w:tcPr>
          <w:p w:rsidR="00056032" w:rsidRDefault="00B86D5F">
            <w:pPr>
              <w:spacing w:line="400" w:lineRule="exact"/>
              <w:rPr>
                <w:rFonts w:ascii="宋体" w:hAnsi="宋体"/>
                <w:szCs w:val="24"/>
              </w:rPr>
            </w:pPr>
            <w:r>
              <w:rPr>
                <w:rFonts w:ascii="宋体" w:hAnsi="宋体" w:hint="eastAsia"/>
                <w:szCs w:val="24"/>
              </w:rPr>
              <w:t>分档打分的，同档次打分最小</w:t>
            </w:r>
            <w:proofErr w:type="gramStart"/>
            <w:r>
              <w:rPr>
                <w:rFonts w:ascii="宋体" w:hAnsi="宋体" w:hint="eastAsia"/>
                <w:szCs w:val="24"/>
              </w:rPr>
              <w:t>分值差</w:t>
            </w:r>
            <w:proofErr w:type="gramEnd"/>
            <w:r>
              <w:rPr>
                <w:rFonts w:ascii="宋体" w:hAnsi="宋体" w:hint="eastAsia"/>
                <w:szCs w:val="24"/>
              </w:rPr>
              <w:t>为</w:t>
            </w:r>
            <w:r>
              <w:rPr>
                <w:rFonts w:ascii="宋体" w:hAnsi="宋体" w:hint="eastAsia"/>
                <w:szCs w:val="24"/>
              </w:rPr>
              <w:t>0.5</w:t>
            </w:r>
            <w:r>
              <w:rPr>
                <w:rFonts w:ascii="宋体" w:hAnsi="宋体" w:hint="eastAsia"/>
                <w:szCs w:val="24"/>
              </w:rPr>
              <w:t>分</w:t>
            </w:r>
          </w:p>
        </w:tc>
      </w:tr>
    </w:tbl>
    <w:p w:rsidR="00056032" w:rsidRDefault="00056032">
      <w:pPr>
        <w:pStyle w:val="a0"/>
        <w:jc w:val="both"/>
      </w:pPr>
    </w:p>
    <w:p w:rsidR="00056032" w:rsidRDefault="00056032">
      <w:pPr>
        <w:pStyle w:val="a0"/>
      </w:pPr>
    </w:p>
    <w:p w:rsidR="00056032" w:rsidRDefault="00B86D5F">
      <w:pPr>
        <w:adjustRightInd w:val="0"/>
        <w:snapToGrid w:val="0"/>
        <w:spacing w:line="312" w:lineRule="auto"/>
        <w:rPr>
          <w:rFonts w:ascii="宋体" w:cs="Times New Roman"/>
          <w:iCs/>
          <w:sz w:val="24"/>
          <w:szCs w:val="24"/>
        </w:rPr>
      </w:pPr>
      <w:r>
        <w:rPr>
          <w:rFonts w:ascii="宋体" w:hAnsi="宋体" w:cs="Times New Roman" w:hint="eastAsia"/>
          <w:iCs/>
          <w:sz w:val="24"/>
          <w:szCs w:val="24"/>
        </w:rPr>
        <w:t>注：</w:t>
      </w:r>
      <w:r>
        <w:rPr>
          <w:rFonts w:ascii="宋体" w:hAnsi="宋体" w:cs="Times New Roman"/>
          <w:iCs/>
          <w:sz w:val="24"/>
          <w:szCs w:val="24"/>
        </w:rPr>
        <w:t>1</w:t>
      </w:r>
      <w:r>
        <w:rPr>
          <w:rFonts w:ascii="宋体" w:hAnsi="宋体" w:cs="Times New Roman" w:hint="eastAsia"/>
          <w:iCs/>
          <w:sz w:val="24"/>
          <w:szCs w:val="24"/>
        </w:rPr>
        <w:t>）每项内容中允许打一次分，超出时此项无效。</w:t>
      </w:r>
    </w:p>
    <w:p w:rsidR="00056032" w:rsidRDefault="00B86D5F">
      <w:pPr>
        <w:adjustRightInd w:val="0"/>
        <w:snapToGrid w:val="0"/>
        <w:spacing w:line="312" w:lineRule="auto"/>
        <w:ind w:firstLineChars="200" w:firstLine="480"/>
        <w:rPr>
          <w:rFonts w:ascii="宋体" w:cs="Times New Roman"/>
          <w:iCs/>
          <w:sz w:val="24"/>
          <w:szCs w:val="24"/>
        </w:rPr>
      </w:pPr>
      <w:r>
        <w:rPr>
          <w:rFonts w:ascii="宋体" w:hAnsi="宋体" w:cs="Times New Roman"/>
          <w:iCs/>
          <w:sz w:val="24"/>
          <w:szCs w:val="24"/>
        </w:rPr>
        <w:t>2</w:t>
      </w:r>
      <w:r>
        <w:rPr>
          <w:rFonts w:ascii="宋体" w:hAnsi="宋体" w:cs="Times New Roman" w:hint="eastAsia"/>
          <w:iCs/>
          <w:sz w:val="24"/>
          <w:szCs w:val="24"/>
        </w:rPr>
        <w:t>）评委打分保留</w:t>
      </w:r>
      <w:r>
        <w:rPr>
          <w:rFonts w:ascii="宋体" w:hAnsi="宋体" w:cs="Times New Roman"/>
          <w:iCs/>
          <w:sz w:val="24"/>
          <w:szCs w:val="24"/>
        </w:rPr>
        <w:t>2</w:t>
      </w:r>
      <w:r>
        <w:rPr>
          <w:rFonts w:ascii="宋体" w:hAnsi="宋体" w:cs="Times New Roman" w:hint="eastAsia"/>
          <w:iCs/>
          <w:sz w:val="24"/>
          <w:szCs w:val="24"/>
        </w:rPr>
        <w:t>位小数，平均值保留</w:t>
      </w:r>
      <w:r>
        <w:rPr>
          <w:rFonts w:ascii="宋体" w:hAnsi="宋体" w:cs="Times New Roman"/>
          <w:iCs/>
          <w:sz w:val="24"/>
          <w:szCs w:val="24"/>
        </w:rPr>
        <w:t>2</w:t>
      </w:r>
      <w:r>
        <w:rPr>
          <w:rFonts w:ascii="宋体" w:hAnsi="宋体" w:cs="Times New Roman" w:hint="eastAsia"/>
          <w:iCs/>
          <w:sz w:val="24"/>
          <w:szCs w:val="24"/>
        </w:rPr>
        <w:t>位小数。</w:t>
      </w:r>
      <w:r>
        <w:rPr>
          <w:rFonts w:ascii="宋体" w:hAnsi="宋体" w:cs="Times New Roman" w:hint="eastAsia"/>
          <w:iCs/>
          <w:sz w:val="24"/>
          <w:szCs w:val="24"/>
        </w:rPr>
        <w:t xml:space="preserve">  </w:t>
      </w:r>
    </w:p>
    <w:p w:rsidR="00056032" w:rsidRDefault="00B86D5F">
      <w:pPr>
        <w:adjustRightInd w:val="0"/>
        <w:snapToGrid w:val="0"/>
        <w:spacing w:line="312" w:lineRule="auto"/>
        <w:ind w:firstLineChars="200" w:firstLine="480"/>
        <w:rPr>
          <w:rFonts w:ascii="宋体" w:cs="Times New Roman"/>
          <w:sz w:val="24"/>
          <w:szCs w:val="24"/>
        </w:rPr>
      </w:pPr>
      <w:r>
        <w:rPr>
          <w:rFonts w:ascii="宋体" w:hAnsi="宋体" w:cs="Times New Roman"/>
          <w:iCs/>
          <w:sz w:val="24"/>
          <w:szCs w:val="24"/>
        </w:rPr>
        <w:t>3</w:t>
      </w:r>
      <w:r>
        <w:rPr>
          <w:rFonts w:ascii="宋体" w:hAnsi="宋体" w:cs="Times New Roman" w:hint="eastAsia"/>
          <w:iCs/>
          <w:sz w:val="24"/>
          <w:szCs w:val="24"/>
        </w:rPr>
        <w:t>）未按本规则打分无效。</w:t>
      </w:r>
    </w:p>
    <w:p w:rsidR="00056032" w:rsidRDefault="00B86D5F">
      <w:pPr>
        <w:adjustRightInd w:val="0"/>
        <w:snapToGrid w:val="0"/>
        <w:spacing w:line="312" w:lineRule="auto"/>
        <w:ind w:firstLineChars="200" w:firstLine="480"/>
        <w:rPr>
          <w:rFonts w:ascii="宋体" w:cs="Times New Roman"/>
          <w:sz w:val="24"/>
          <w:szCs w:val="24"/>
        </w:rPr>
      </w:pPr>
      <w:r>
        <w:rPr>
          <w:rFonts w:ascii="宋体" w:hAnsi="宋体" w:cs="Times New Roman"/>
          <w:sz w:val="24"/>
          <w:szCs w:val="24"/>
        </w:rPr>
        <w:t>4</w:t>
      </w:r>
      <w:r>
        <w:rPr>
          <w:rFonts w:ascii="宋体" w:hAnsi="宋体" w:cs="Times New Roman" w:hint="eastAsia"/>
          <w:sz w:val="24"/>
          <w:szCs w:val="24"/>
        </w:rPr>
        <w:t>）以上内容，缺项的，该项按</w:t>
      </w:r>
      <w:r>
        <w:rPr>
          <w:rFonts w:ascii="宋体" w:cs="Times New Roman"/>
          <w:sz w:val="24"/>
          <w:szCs w:val="24"/>
        </w:rPr>
        <w:t>0</w:t>
      </w:r>
      <w:r>
        <w:rPr>
          <w:rFonts w:ascii="宋体" w:hAnsi="宋体" w:cs="Times New Roman" w:hint="eastAsia"/>
          <w:sz w:val="24"/>
          <w:szCs w:val="24"/>
        </w:rPr>
        <w:t>分计。</w:t>
      </w:r>
    </w:p>
    <w:p w:rsidR="00056032" w:rsidRDefault="00B86D5F">
      <w:pPr>
        <w:adjustRightInd w:val="0"/>
        <w:snapToGrid w:val="0"/>
        <w:spacing w:line="360" w:lineRule="auto"/>
        <w:ind w:firstLineChars="200" w:firstLine="482"/>
        <w:rPr>
          <w:rFonts w:ascii="宋体" w:cs="Times New Roman"/>
          <w:b/>
          <w:bCs/>
          <w:sz w:val="24"/>
          <w:szCs w:val="24"/>
        </w:rPr>
      </w:pPr>
      <w:r>
        <w:rPr>
          <w:rFonts w:ascii="宋体" w:hAnsi="宋体" w:cs="Times New Roman"/>
          <w:b/>
          <w:bCs/>
          <w:sz w:val="24"/>
          <w:szCs w:val="24"/>
        </w:rPr>
        <w:t>4</w:t>
      </w:r>
      <w:r>
        <w:rPr>
          <w:rFonts w:ascii="宋体" w:hAnsi="宋体" w:cs="Times New Roman" w:hint="eastAsia"/>
          <w:b/>
          <w:bCs/>
          <w:sz w:val="24"/>
          <w:szCs w:val="24"/>
        </w:rPr>
        <w:t>、说明事项</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sz w:val="24"/>
          <w:szCs w:val="24"/>
        </w:rPr>
        <w:t>4.1</w:t>
      </w:r>
      <w:r>
        <w:rPr>
          <w:rFonts w:ascii="宋体" w:hAnsi="宋体" w:cs="Times New Roman" w:hint="eastAsia"/>
          <w:sz w:val="24"/>
          <w:szCs w:val="24"/>
        </w:rPr>
        <w:t>响应文件的评审是磋商工作的重要环节，评审工作在磋商小组内独立进行；</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sz w:val="24"/>
          <w:szCs w:val="24"/>
        </w:rPr>
        <w:t xml:space="preserve">4.2 </w:t>
      </w:r>
      <w:r>
        <w:rPr>
          <w:rFonts w:ascii="宋体" w:hAnsi="宋体" w:cs="Times New Roman" w:hint="eastAsia"/>
          <w:sz w:val="24"/>
          <w:szCs w:val="24"/>
        </w:rPr>
        <w:t>供应商</w:t>
      </w:r>
      <w:proofErr w:type="gramStart"/>
      <w:r>
        <w:rPr>
          <w:rFonts w:ascii="宋体" w:hAnsi="宋体" w:cs="Times New Roman" w:hint="eastAsia"/>
          <w:sz w:val="24"/>
          <w:szCs w:val="24"/>
        </w:rPr>
        <w:t>购买磋商</w:t>
      </w:r>
      <w:proofErr w:type="gramEnd"/>
      <w:r>
        <w:rPr>
          <w:rFonts w:ascii="宋体" w:hAnsi="宋体" w:cs="Times New Roman" w:hint="eastAsia"/>
          <w:sz w:val="24"/>
          <w:szCs w:val="24"/>
        </w:rPr>
        <w:t>文件后即承认了本磋商文件的合法性，应积极参与本次磋商。为了有助于对响应文件进行审查、评估和比较，采购人有权向供应商提出质疑，请供应商澄清其参与磋商的有关内容，供应商有责任按采购人通知要求，派专人进行答疑和澄清；</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sz w:val="24"/>
          <w:szCs w:val="24"/>
        </w:rPr>
        <w:t>4.3</w:t>
      </w:r>
      <w:r>
        <w:rPr>
          <w:rFonts w:ascii="宋体" w:hAnsi="宋体" w:cs="Times New Roman" w:hint="eastAsia"/>
          <w:sz w:val="24"/>
          <w:szCs w:val="24"/>
        </w:rPr>
        <w:t>在磋商期间，供应商不得向评委询问情况，不得进行旨在影响磋商结果的任何活动</w:t>
      </w:r>
      <w:r>
        <w:rPr>
          <w:rFonts w:ascii="宋体" w:hAnsi="宋体" w:cs="Times New Roman"/>
          <w:sz w:val="24"/>
          <w:szCs w:val="24"/>
        </w:rPr>
        <w:t>;</w:t>
      </w:r>
    </w:p>
    <w:p w:rsidR="00056032" w:rsidRDefault="00B86D5F">
      <w:pPr>
        <w:adjustRightInd w:val="0"/>
        <w:snapToGrid w:val="0"/>
        <w:spacing w:line="360" w:lineRule="auto"/>
        <w:ind w:firstLineChars="200" w:firstLine="480"/>
        <w:rPr>
          <w:rFonts w:ascii="宋体" w:cs="Times New Roman"/>
          <w:sz w:val="24"/>
          <w:szCs w:val="24"/>
        </w:rPr>
      </w:pPr>
      <w:r>
        <w:rPr>
          <w:rFonts w:ascii="宋体" w:hAnsi="宋体" w:cs="Times New Roman"/>
          <w:sz w:val="24"/>
          <w:szCs w:val="24"/>
        </w:rPr>
        <w:t>4.4</w:t>
      </w:r>
      <w:r>
        <w:rPr>
          <w:rFonts w:ascii="宋体" w:hAnsi="宋体" w:cs="Times New Roman" w:hint="eastAsia"/>
          <w:sz w:val="24"/>
          <w:szCs w:val="24"/>
        </w:rPr>
        <w:t>磋商小组不向供应</w:t>
      </w:r>
      <w:proofErr w:type="gramStart"/>
      <w:r>
        <w:rPr>
          <w:rFonts w:ascii="宋体" w:hAnsi="宋体" w:cs="Times New Roman" w:hint="eastAsia"/>
          <w:sz w:val="24"/>
          <w:szCs w:val="24"/>
        </w:rPr>
        <w:t>商解释</w:t>
      </w:r>
      <w:proofErr w:type="gramEnd"/>
      <w:r>
        <w:rPr>
          <w:rFonts w:ascii="宋体" w:hAnsi="宋体" w:cs="Times New Roman" w:hint="eastAsia"/>
          <w:sz w:val="24"/>
          <w:szCs w:val="24"/>
        </w:rPr>
        <w:t>落标原因，不退还响应文件</w:t>
      </w:r>
      <w:r>
        <w:rPr>
          <w:rFonts w:ascii="宋体" w:hAnsi="宋体" w:cs="Times New Roman"/>
          <w:sz w:val="24"/>
          <w:szCs w:val="24"/>
        </w:rPr>
        <w:t>;</w:t>
      </w:r>
    </w:p>
    <w:p w:rsidR="00056032" w:rsidRDefault="00B86D5F">
      <w:pPr>
        <w:adjustRightInd w:val="0"/>
        <w:snapToGrid w:val="0"/>
        <w:spacing w:line="360" w:lineRule="auto"/>
        <w:ind w:firstLineChars="200" w:firstLine="480"/>
        <w:rPr>
          <w:rFonts w:ascii="宋体" w:hAnsi="宋体" w:cs="Times New Roman"/>
          <w:sz w:val="24"/>
          <w:szCs w:val="24"/>
        </w:rPr>
      </w:pPr>
      <w:r>
        <w:rPr>
          <w:rFonts w:ascii="宋体" w:hAnsi="宋体" w:cs="Times New Roman"/>
          <w:sz w:val="24"/>
          <w:szCs w:val="24"/>
        </w:rPr>
        <w:t>4.5</w:t>
      </w:r>
      <w:r>
        <w:rPr>
          <w:rFonts w:ascii="宋体" w:hAnsi="宋体" w:cs="Times New Roman" w:hint="eastAsia"/>
          <w:sz w:val="24"/>
          <w:szCs w:val="24"/>
        </w:rPr>
        <w:t>在磋商过程中，如有供应商联合故意抬高报价或有其它不正当行为，采购人有权中止磋商。</w:t>
      </w:r>
    </w:p>
    <w:p w:rsidR="00056032" w:rsidRDefault="00B86D5F">
      <w:pPr>
        <w:adjustRightInd w:val="0"/>
        <w:snapToGrid w:val="0"/>
        <w:spacing w:line="360" w:lineRule="auto"/>
        <w:ind w:firstLineChars="200" w:firstLine="480"/>
        <w:rPr>
          <w:rFonts w:ascii="宋体" w:hAnsi="宋体" w:cs="Times New Roman"/>
          <w:sz w:val="24"/>
          <w:szCs w:val="24"/>
        </w:rPr>
      </w:pPr>
      <w:r>
        <w:rPr>
          <w:rFonts w:ascii="宋体" w:hAnsi="宋体" w:cs="Times New Roman"/>
          <w:sz w:val="24"/>
          <w:szCs w:val="24"/>
        </w:rPr>
        <w:t>5</w:t>
      </w:r>
      <w:r>
        <w:rPr>
          <w:rFonts w:ascii="宋体" w:hAnsi="宋体" w:cs="Times New Roman" w:hint="eastAsia"/>
          <w:sz w:val="24"/>
          <w:szCs w:val="24"/>
        </w:rPr>
        <w:t>、推荐成交候选人名单</w:t>
      </w:r>
    </w:p>
    <w:p w:rsidR="00056032" w:rsidRDefault="00B86D5F">
      <w:pPr>
        <w:adjustRightInd w:val="0"/>
        <w:snapToGrid w:val="0"/>
        <w:spacing w:line="360" w:lineRule="auto"/>
        <w:ind w:firstLineChars="200" w:firstLine="480"/>
        <w:rPr>
          <w:rFonts w:ascii="宋体" w:hAnsi="宋体" w:cs="Times New Roman"/>
          <w:sz w:val="24"/>
          <w:szCs w:val="24"/>
        </w:rPr>
      </w:pPr>
      <w:r>
        <w:rPr>
          <w:rFonts w:ascii="宋体" w:hAnsi="宋体" w:cs="Times New Roman"/>
          <w:sz w:val="24"/>
          <w:szCs w:val="24"/>
        </w:rPr>
        <w:t xml:space="preserve">5.1 </w:t>
      </w:r>
      <w:r>
        <w:rPr>
          <w:rFonts w:ascii="宋体" w:hAnsi="宋体" w:cs="Times New Roman" w:hint="eastAsia"/>
          <w:sz w:val="24"/>
          <w:szCs w:val="24"/>
        </w:rPr>
        <w:t>按评审后得分由高到低顺序排列。得分相同的，按最终报价由低到高顺序排列。得分且最终报价相同的，按技术指标优劣顺序排列。</w:t>
      </w:r>
    </w:p>
    <w:p w:rsidR="00056032" w:rsidRDefault="00B86D5F">
      <w:pPr>
        <w:spacing w:line="360" w:lineRule="auto"/>
        <w:outlineLvl w:val="0"/>
        <w:rPr>
          <w:rFonts w:ascii="仿宋_GB2312" w:hAnsi="宋体"/>
          <w:b/>
          <w:bCs/>
          <w:sz w:val="28"/>
          <w:szCs w:val="28"/>
        </w:rPr>
      </w:pPr>
      <w:r>
        <w:rPr>
          <w:rFonts w:ascii="宋体" w:hAnsi="宋体" w:cs="Times New Roman" w:hint="eastAsia"/>
          <w:sz w:val="24"/>
          <w:szCs w:val="24"/>
        </w:rPr>
        <w:br w:type="page"/>
      </w:r>
      <w:r>
        <w:rPr>
          <w:rFonts w:ascii="宋体" w:hAnsi="宋体" w:cs="Times New Roman" w:hint="eastAsia"/>
          <w:sz w:val="24"/>
          <w:szCs w:val="24"/>
        </w:rPr>
        <w:lastRenderedPageBreak/>
        <w:t>附：</w:t>
      </w:r>
    </w:p>
    <w:p w:rsidR="00056032" w:rsidRDefault="00B86D5F">
      <w:pPr>
        <w:spacing w:line="360" w:lineRule="auto"/>
        <w:jc w:val="center"/>
        <w:outlineLvl w:val="0"/>
        <w:rPr>
          <w:rFonts w:ascii="仿宋_GB2312" w:eastAsia="仿宋_GB2312" w:hAnsi="宋体"/>
          <w:b/>
          <w:bCs/>
          <w:sz w:val="28"/>
          <w:szCs w:val="28"/>
        </w:rPr>
      </w:pPr>
      <w:r>
        <w:rPr>
          <w:rFonts w:ascii="仿宋_GB2312" w:eastAsia="仿宋_GB2312" w:hAnsi="宋体" w:hint="eastAsia"/>
          <w:b/>
          <w:bCs/>
          <w:sz w:val="28"/>
          <w:szCs w:val="28"/>
        </w:rPr>
        <w:t>资格后</w:t>
      </w:r>
      <w:proofErr w:type="gramStart"/>
      <w:r>
        <w:rPr>
          <w:rFonts w:ascii="仿宋_GB2312" w:eastAsia="仿宋_GB2312" w:hAnsi="宋体" w:hint="eastAsia"/>
          <w:b/>
          <w:bCs/>
          <w:sz w:val="28"/>
          <w:szCs w:val="28"/>
        </w:rPr>
        <w:t>审必要</w:t>
      </w:r>
      <w:proofErr w:type="gramEnd"/>
      <w:r>
        <w:rPr>
          <w:rFonts w:ascii="仿宋_GB2312" w:eastAsia="仿宋_GB2312" w:hAnsi="宋体" w:hint="eastAsia"/>
          <w:b/>
          <w:bCs/>
          <w:sz w:val="28"/>
          <w:szCs w:val="28"/>
        </w:rPr>
        <w:t>合格条件标准</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2516"/>
        <w:gridCol w:w="3219"/>
        <w:gridCol w:w="709"/>
        <w:gridCol w:w="1475"/>
      </w:tblGrid>
      <w:tr w:rsidR="00056032">
        <w:trPr>
          <w:trHeight w:val="629"/>
          <w:jc w:val="center"/>
        </w:trPr>
        <w:tc>
          <w:tcPr>
            <w:tcW w:w="901" w:type="dxa"/>
            <w:noWrap/>
            <w:vAlign w:val="center"/>
          </w:tcPr>
          <w:p w:rsidR="00056032" w:rsidRDefault="00B86D5F">
            <w:pPr>
              <w:adjustRightInd w:val="0"/>
              <w:snapToGrid w:val="0"/>
              <w:jc w:val="center"/>
              <w:rPr>
                <w:rFonts w:ascii="宋体" w:hAnsi="宋体"/>
                <w:sz w:val="24"/>
                <w:szCs w:val="24"/>
              </w:rPr>
            </w:pPr>
            <w:r>
              <w:rPr>
                <w:rFonts w:ascii="宋体" w:hAnsi="宋体" w:hint="eastAsia"/>
                <w:sz w:val="24"/>
                <w:szCs w:val="24"/>
              </w:rPr>
              <w:t>序号</w:t>
            </w:r>
          </w:p>
        </w:tc>
        <w:tc>
          <w:tcPr>
            <w:tcW w:w="2516" w:type="dxa"/>
            <w:noWrap/>
            <w:vAlign w:val="center"/>
          </w:tcPr>
          <w:p w:rsidR="00056032" w:rsidRDefault="00B86D5F">
            <w:pPr>
              <w:adjustRightInd w:val="0"/>
              <w:snapToGrid w:val="0"/>
              <w:jc w:val="center"/>
              <w:rPr>
                <w:rFonts w:ascii="宋体" w:hAnsi="宋体"/>
                <w:sz w:val="24"/>
                <w:szCs w:val="24"/>
              </w:rPr>
            </w:pPr>
            <w:r>
              <w:rPr>
                <w:rFonts w:ascii="宋体" w:hAnsi="宋体" w:hint="eastAsia"/>
                <w:sz w:val="24"/>
                <w:szCs w:val="24"/>
              </w:rPr>
              <w:t>项目内容</w:t>
            </w:r>
          </w:p>
        </w:tc>
        <w:tc>
          <w:tcPr>
            <w:tcW w:w="3219" w:type="dxa"/>
            <w:noWrap/>
            <w:vAlign w:val="center"/>
          </w:tcPr>
          <w:p w:rsidR="00056032" w:rsidRDefault="00B86D5F">
            <w:pPr>
              <w:adjustRightInd w:val="0"/>
              <w:snapToGrid w:val="0"/>
              <w:jc w:val="center"/>
              <w:rPr>
                <w:rFonts w:ascii="宋体" w:hAnsi="宋体"/>
                <w:sz w:val="24"/>
                <w:szCs w:val="24"/>
              </w:rPr>
            </w:pPr>
            <w:r>
              <w:rPr>
                <w:rFonts w:ascii="宋体" w:hAnsi="宋体" w:hint="eastAsia"/>
                <w:sz w:val="24"/>
                <w:szCs w:val="24"/>
              </w:rPr>
              <w:t>合格条件</w:t>
            </w:r>
          </w:p>
        </w:tc>
        <w:tc>
          <w:tcPr>
            <w:tcW w:w="709" w:type="dxa"/>
            <w:noWrap/>
            <w:vAlign w:val="center"/>
          </w:tcPr>
          <w:p w:rsidR="00056032" w:rsidRDefault="00B86D5F">
            <w:pPr>
              <w:adjustRightInd w:val="0"/>
              <w:snapToGrid w:val="0"/>
              <w:jc w:val="center"/>
              <w:rPr>
                <w:rFonts w:ascii="宋体" w:hAnsi="宋体"/>
                <w:sz w:val="24"/>
                <w:szCs w:val="24"/>
              </w:rPr>
            </w:pPr>
            <w:r>
              <w:rPr>
                <w:rFonts w:ascii="宋体" w:hAnsi="宋体" w:hint="eastAsia"/>
                <w:sz w:val="24"/>
                <w:szCs w:val="24"/>
              </w:rPr>
              <w:t>备注</w:t>
            </w:r>
          </w:p>
        </w:tc>
        <w:tc>
          <w:tcPr>
            <w:tcW w:w="1475" w:type="dxa"/>
            <w:noWrap/>
            <w:vAlign w:val="center"/>
          </w:tcPr>
          <w:p w:rsidR="00056032" w:rsidRDefault="00B86D5F">
            <w:pPr>
              <w:adjustRightInd w:val="0"/>
              <w:snapToGrid w:val="0"/>
              <w:jc w:val="center"/>
              <w:rPr>
                <w:rFonts w:ascii="宋体" w:hAnsi="宋体"/>
                <w:sz w:val="24"/>
                <w:szCs w:val="24"/>
              </w:rPr>
            </w:pPr>
            <w:r>
              <w:rPr>
                <w:rFonts w:ascii="宋体" w:hAnsi="宋体" w:hint="eastAsia"/>
                <w:sz w:val="24"/>
                <w:szCs w:val="24"/>
              </w:rPr>
              <w:t>是否合格及相关情况</w:t>
            </w:r>
          </w:p>
        </w:tc>
      </w:tr>
      <w:tr w:rsidR="00056032">
        <w:trPr>
          <w:trHeight w:val="629"/>
          <w:jc w:val="center"/>
        </w:trPr>
        <w:tc>
          <w:tcPr>
            <w:tcW w:w="901" w:type="dxa"/>
            <w:noWrap/>
            <w:vAlign w:val="center"/>
          </w:tcPr>
          <w:p w:rsidR="00056032" w:rsidRDefault="00B86D5F">
            <w:pPr>
              <w:adjustRightInd w:val="0"/>
              <w:snapToGrid w:val="0"/>
              <w:jc w:val="center"/>
              <w:rPr>
                <w:rFonts w:ascii="楷体_GB2312" w:eastAsia="楷体_GB2312" w:hAnsi="宋体"/>
                <w:sz w:val="24"/>
                <w:szCs w:val="24"/>
              </w:rPr>
            </w:pPr>
            <w:r>
              <w:rPr>
                <w:rFonts w:ascii="楷体_GB2312" w:eastAsia="楷体_GB2312" w:hAnsi="宋体" w:hint="eastAsia"/>
                <w:sz w:val="24"/>
                <w:szCs w:val="24"/>
              </w:rPr>
              <w:t>1</w:t>
            </w:r>
          </w:p>
        </w:tc>
        <w:tc>
          <w:tcPr>
            <w:tcW w:w="2516" w:type="dxa"/>
            <w:noWrap/>
            <w:vAlign w:val="center"/>
          </w:tcPr>
          <w:p w:rsidR="00056032" w:rsidRDefault="00B86D5F">
            <w:pPr>
              <w:adjustRightInd w:val="0"/>
              <w:snapToGrid w:val="0"/>
              <w:jc w:val="center"/>
              <w:rPr>
                <w:rFonts w:ascii="宋体" w:hAnsi="宋体"/>
                <w:sz w:val="24"/>
                <w:szCs w:val="24"/>
              </w:rPr>
            </w:pPr>
            <w:r>
              <w:rPr>
                <w:rFonts w:ascii="宋体" w:hAnsi="宋体" w:hint="eastAsia"/>
                <w:sz w:val="24"/>
                <w:szCs w:val="24"/>
              </w:rPr>
              <w:t>企业营业执照</w:t>
            </w:r>
          </w:p>
        </w:tc>
        <w:tc>
          <w:tcPr>
            <w:tcW w:w="3219" w:type="dxa"/>
            <w:noWrap/>
            <w:vAlign w:val="center"/>
          </w:tcPr>
          <w:p w:rsidR="00056032" w:rsidRDefault="00B86D5F">
            <w:pPr>
              <w:adjustRightInd w:val="0"/>
              <w:snapToGrid w:val="0"/>
              <w:jc w:val="center"/>
              <w:rPr>
                <w:rFonts w:ascii="宋体" w:hAnsi="宋体"/>
                <w:sz w:val="24"/>
                <w:szCs w:val="24"/>
              </w:rPr>
            </w:pPr>
            <w:r>
              <w:rPr>
                <w:rFonts w:ascii="宋体" w:hAnsi="宋体" w:hint="eastAsia"/>
                <w:sz w:val="24"/>
                <w:szCs w:val="24"/>
              </w:rPr>
              <w:t>有，符合本文件要求</w:t>
            </w:r>
          </w:p>
        </w:tc>
        <w:tc>
          <w:tcPr>
            <w:tcW w:w="709" w:type="dxa"/>
            <w:noWrap/>
            <w:vAlign w:val="center"/>
          </w:tcPr>
          <w:p w:rsidR="00056032" w:rsidRDefault="00056032">
            <w:pPr>
              <w:adjustRightInd w:val="0"/>
              <w:snapToGrid w:val="0"/>
              <w:jc w:val="center"/>
              <w:rPr>
                <w:rFonts w:ascii="宋体" w:hAnsi="宋体"/>
                <w:sz w:val="24"/>
                <w:szCs w:val="24"/>
              </w:rPr>
            </w:pPr>
          </w:p>
        </w:tc>
        <w:tc>
          <w:tcPr>
            <w:tcW w:w="1475" w:type="dxa"/>
            <w:noWrap/>
            <w:vAlign w:val="center"/>
          </w:tcPr>
          <w:p w:rsidR="00056032" w:rsidRDefault="00056032">
            <w:pPr>
              <w:adjustRightInd w:val="0"/>
              <w:snapToGrid w:val="0"/>
              <w:jc w:val="center"/>
              <w:rPr>
                <w:rFonts w:ascii="宋体" w:hAnsi="宋体"/>
                <w:sz w:val="24"/>
                <w:szCs w:val="24"/>
              </w:rPr>
            </w:pPr>
          </w:p>
        </w:tc>
      </w:tr>
      <w:tr w:rsidR="00056032">
        <w:trPr>
          <w:trHeight w:val="333"/>
          <w:jc w:val="center"/>
        </w:trPr>
        <w:tc>
          <w:tcPr>
            <w:tcW w:w="901" w:type="dxa"/>
            <w:noWrap/>
            <w:vAlign w:val="center"/>
          </w:tcPr>
          <w:p w:rsidR="00056032" w:rsidRDefault="00B86D5F">
            <w:pPr>
              <w:adjustRightInd w:val="0"/>
              <w:snapToGrid w:val="0"/>
              <w:jc w:val="center"/>
              <w:rPr>
                <w:rFonts w:ascii="楷体_GB2312" w:eastAsia="楷体_GB2312" w:hAnsi="宋体"/>
                <w:sz w:val="24"/>
                <w:szCs w:val="24"/>
              </w:rPr>
            </w:pPr>
            <w:r>
              <w:rPr>
                <w:rFonts w:ascii="楷体_GB2312" w:eastAsia="楷体_GB2312" w:hAnsi="宋体" w:hint="eastAsia"/>
                <w:sz w:val="24"/>
                <w:szCs w:val="24"/>
              </w:rPr>
              <w:t>2</w:t>
            </w:r>
          </w:p>
        </w:tc>
        <w:tc>
          <w:tcPr>
            <w:tcW w:w="2516" w:type="dxa"/>
            <w:noWrap/>
            <w:vAlign w:val="center"/>
          </w:tcPr>
          <w:p w:rsidR="00056032" w:rsidRDefault="00B86D5F">
            <w:pPr>
              <w:jc w:val="center"/>
              <w:rPr>
                <w:rFonts w:ascii="宋体" w:hAnsi="宋体"/>
                <w:sz w:val="24"/>
                <w:szCs w:val="24"/>
              </w:rPr>
            </w:pPr>
            <w:r>
              <w:rPr>
                <w:rFonts w:ascii="宋体" w:hAnsi="宋体" w:hint="eastAsia"/>
                <w:sz w:val="24"/>
                <w:szCs w:val="24"/>
              </w:rPr>
              <w:t>法定代表人签署授权委托书或法定代表人证明书、身份证原件及加盖公章复印件</w:t>
            </w:r>
          </w:p>
        </w:tc>
        <w:tc>
          <w:tcPr>
            <w:tcW w:w="3219" w:type="dxa"/>
            <w:noWrap/>
            <w:vAlign w:val="center"/>
          </w:tcPr>
          <w:p w:rsidR="00056032" w:rsidRDefault="00B86D5F">
            <w:pPr>
              <w:jc w:val="center"/>
              <w:rPr>
                <w:rFonts w:ascii="宋体" w:hAnsi="宋体"/>
                <w:sz w:val="24"/>
                <w:szCs w:val="24"/>
              </w:rPr>
            </w:pPr>
            <w:r>
              <w:rPr>
                <w:rFonts w:ascii="宋体" w:hAnsi="宋体" w:hint="eastAsia"/>
                <w:sz w:val="24"/>
                <w:szCs w:val="24"/>
              </w:rPr>
              <w:t>有，符合本文件要求</w:t>
            </w:r>
          </w:p>
        </w:tc>
        <w:tc>
          <w:tcPr>
            <w:tcW w:w="709" w:type="dxa"/>
            <w:noWrap/>
            <w:vAlign w:val="center"/>
          </w:tcPr>
          <w:p w:rsidR="00056032" w:rsidRDefault="00056032">
            <w:pPr>
              <w:adjustRightInd w:val="0"/>
              <w:snapToGrid w:val="0"/>
              <w:jc w:val="center"/>
              <w:rPr>
                <w:rFonts w:ascii="宋体" w:hAnsi="宋体"/>
                <w:sz w:val="24"/>
                <w:szCs w:val="24"/>
              </w:rPr>
            </w:pPr>
          </w:p>
        </w:tc>
        <w:tc>
          <w:tcPr>
            <w:tcW w:w="1475" w:type="dxa"/>
            <w:noWrap/>
            <w:vAlign w:val="center"/>
          </w:tcPr>
          <w:p w:rsidR="00056032" w:rsidRDefault="00056032">
            <w:pPr>
              <w:adjustRightInd w:val="0"/>
              <w:snapToGrid w:val="0"/>
              <w:jc w:val="center"/>
              <w:rPr>
                <w:rFonts w:ascii="宋体" w:hAnsi="宋体"/>
                <w:sz w:val="24"/>
                <w:szCs w:val="24"/>
              </w:rPr>
            </w:pPr>
          </w:p>
        </w:tc>
      </w:tr>
      <w:tr w:rsidR="00056032">
        <w:trPr>
          <w:trHeight w:val="1414"/>
          <w:jc w:val="center"/>
        </w:trPr>
        <w:tc>
          <w:tcPr>
            <w:tcW w:w="901" w:type="dxa"/>
            <w:noWrap/>
            <w:vAlign w:val="center"/>
          </w:tcPr>
          <w:p w:rsidR="00056032" w:rsidRDefault="00B86D5F">
            <w:pPr>
              <w:adjustRightInd w:val="0"/>
              <w:snapToGrid w:val="0"/>
              <w:jc w:val="center"/>
              <w:rPr>
                <w:rFonts w:ascii="楷体_GB2312" w:eastAsia="楷体_GB2312" w:hAnsi="宋体"/>
                <w:sz w:val="24"/>
                <w:szCs w:val="24"/>
              </w:rPr>
            </w:pPr>
            <w:r>
              <w:rPr>
                <w:rFonts w:ascii="楷体_GB2312" w:eastAsia="楷体_GB2312" w:hAnsi="宋体" w:hint="eastAsia"/>
                <w:sz w:val="24"/>
                <w:szCs w:val="24"/>
              </w:rPr>
              <w:t>3</w:t>
            </w:r>
          </w:p>
        </w:tc>
        <w:tc>
          <w:tcPr>
            <w:tcW w:w="2516" w:type="dxa"/>
            <w:noWrap/>
            <w:vAlign w:val="center"/>
          </w:tcPr>
          <w:p w:rsidR="00056032" w:rsidRDefault="00B86D5F">
            <w:pPr>
              <w:snapToGrid w:val="0"/>
              <w:jc w:val="center"/>
              <w:rPr>
                <w:rFonts w:ascii="宋体" w:hAnsi="宋体"/>
                <w:sz w:val="24"/>
                <w:szCs w:val="24"/>
              </w:rPr>
            </w:pPr>
            <w:r>
              <w:rPr>
                <w:rFonts w:ascii="宋体" w:hint="eastAsia"/>
                <w:sz w:val="24"/>
              </w:rPr>
              <w:t>对列入失信被执行人、重大税收违法案件当事人名单、政府采购严重违法失信行为记录名单及其他不符合《中华人民共和国政府采购法》第二十二条规定条件的供应商，拒绝其参与政府采购活动</w:t>
            </w:r>
          </w:p>
        </w:tc>
        <w:tc>
          <w:tcPr>
            <w:tcW w:w="3219" w:type="dxa"/>
            <w:noWrap/>
            <w:vAlign w:val="center"/>
          </w:tcPr>
          <w:p w:rsidR="00056032" w:rsidRDefault="00B86D5F">
            <w:pPr>
              <w:snapToGrid w:val="0"/>
              <w:jc w:val="center"/>
              <w:rPr>
                <w:rFonts w:ascii="宋体" w:hAnsi="宋体"/>
                <w:sz w:val="24"/>
                <w:szCs w:val="24"/>
              </w:rPr>
            </w:pPr>
            <w:r>
              <w:rPr>
                <w:rFonts w:ascii="宋体" w:hint="eastAsia"/>
                <w:sz w:val="24"/>
              </w:rPr>
              <w:t>在评标前由采购人、采购代理机构通过“信用中国”网站</w:t>
            </w:r>
            <w:r>
              <w:rPr>
                <w:rFonts w:ascii="宋体" w:hint="eastAsia"/>
                <w:sz w:val="24"/>
              </w:rPr>
              <w:t>(www.creditchina.gov.cn)</w:t>
            </w:r>
            <w:r>
              <w:rPr>
                <w:rFonts w:ascii="宋体" w:hint="eastAsia"/>
                <w:sz w:val="24"/>
              </w:rPr>
              <w:t>、中国政府采购网</w:t>
            </w:r>
            <w:r>
              <w:rPr>
                <w:rFonts w:ascii="宋体" w:hint="eastAsia"/>
                <w:sz w:val="24"/>
              </w:rPr>
              <w:t>(www.ccgp.gov.cn)</w:t>
            </w:r>
            <w:r>
              <w:rPr>
                <w:rFonts w:ascii="宋体" w:hint="eastAsia"/>
                <w:sz w:val="24"/>
              </w:rPr>
              <w:t>、中国执行信息公开网（</w:t>
            </w:r>
            <w:r>
              <w:rPr>
                <w:rFonts w:ascii="宋体" w:hint="eastAsia"/>
                <w:sz w:val="24"/>
              </w:rPr>
              <w:t>http://zxgk.court.gov.cn/</w:t>
            </w:r>
            <w:r>
              <w:rPr>
                <w:rFonts w:ascii="宋体" w:hint="eastAsia"/>
                <w:sz w:val="24"/>
              </w:rPr>
              <w:t>）等渠道查询相关主体信用记录、中国执行信息，对供应商信用记录进行甄别</w:t>
            </w:r>
          </w:p>
        </w:tc>
        <w:tc>
          <w:tcPr>
            <w:tcW w:w="709" w:type="dxa"/>
            <w:noWrap/>
            <w:vAlign w:val="center"/>
          </w:tcPr>
          <w:p w:rsidR="00056032" w:rsidRDefault="00056032">
            <w:pPr>
              <w:adjustRightInd w:val="0"/>
              <w:snapToGrid w:val="0"/>
              <w:jc w:val="center"/>
              <w:rPr>
                <w:rFonts w:ascii="宋体" w:hAnsi="宋体"/>
                <w:sz w:val="24"/>
                <w:szCs w:val="24"/>
              </w:rPr>
            </w:pPr>
          </w:p>
        </w:tc>
        <w:tc>
          <w:tcPr>
            <w:tcW w:w="1475" w:type="dxa"/>
            <w:noWrap/>
          </w:tcPr>
          <w:p w:rsidR="00056032" w:rsidRDefault="00056032">
            <w:pPr>
              <w:adjustRightInd w:val="0"/>
              <w:snapToGrid w:val="0"/>
              <w:jc w:val="center"/>
              <w:rPr>
                <w:rFonts w:ascii="宋体" w:hAnsi="宋体"/>
                <w:sz w:val="24"/>
                <w:szCs w:val="24"/>
              </w:rPr>
            </w:pPr>
          </w:p>
        </w:tc>
      </w:tr>
      <w:tr w:rsidR="00056032">
        <w:trPr>
          <w:trHeight w:val="602"/>
          <w:jc w:val="center"/>
        </w:trPr>
        <w:tc>
          <w:tcPr>
            <w:tcW w:w="7345" w:type="dxa"/>
            <w:gridSpan w:val="4"/>
            <w:noWrap/>
            <w:vAlign w:val="center"/>
          </w:tcPr>
          <w:p w:rsidR="00056032" w:rsidRDefault="00B86D5F">
            <w:pPr>
              <w:adjustRightInd w:val="0"/>
              <w:snapToGrid w:val="0"/>
              <w:jc w:val="center"/>
              <w:rPr>
                <w:rFonts w:ascii="宋体" w:hAnsi="宋体"/>
                <w:sz w:val="24"/>
                <w:szCs w:val="24"/>
              </w:rPr>
            </w:pPr>
            <w:r>
              <w:rPr>
                <w:rFonts w:ascii="宋体" w:hAnsi="宋体" w:hint="eastAsia"/>
                <w:sz w:val="24"/>
                <w:szCs w:val="24"/>
              </w:rPr>
              <w:t>结论</w:t>
            </w:r>
          </w:p>
        </w:tc>
        <w:tc>
          <w:tcPr>
            <w:tcW w:w="1475" w:type="dxa"/>
            <w:noWrap/>
            <w:vAlign w:val="center"/>
          </w:tcPr>
          <w:p w:rsidR="00056032" w:rsidRDefault="00B86D5F">
            <w:pPr>
              <w:adjustRightInd w:val="0"/>
              <w:snapToGrid w:val="0"/>
              <w:jc w:val="center"/>
              <w:rPr>
                <w:rFonts w:ascii="宋体" w:hAnsi="宋体"/>
                <w:sz w:val="24"/>
                <w:szCs w:val="24"/>
              </w:rPr>
            </w:pPr>
            <w:r>
              <w:rPr>
                <w:rFonts w:ascii="宋体" w:hAnsi="宋体" w:hint="eastAsia"/>
                <w:sz w:val="24"/>
                <w:szCs w:val="24"/>
              </w:rPr>
              <w:t>是否通过</w:t>
            </w:r>
          </w:p>
        </w:tc>
      </w:tr>
    </w:tbl>
    <w:p w:rsidR="00056032" w:rsidRDefault="00056032">
      <w:pPr>
        <w:spacing w:line="360" w:lineRule="auto"/>
        <w:rPr>
          <w:rFonts w:ascii="宋体" w:hAnsi="宋体"/>
          <w:b/>
          <w:sz w:val="24"/>
        </w:rPr>
      </w:pPr>
    </w:p>
    <w:p w:rsidR="00056032" w:rsidRDefault="00056032">
      <w:pPr>
        <w:adjustRightInd w:val="0"/>
        <w:snapToGrid w:val="0"/>
        <w:spacing w:line="360" w:lineRule="auto"/>
        <w:rPr>
          <w:rFonts w:ascii="宋体" w:cs="Times New Roman"/>
          <w:sz w:val="24"/>
          <w:szCs w:val="24"/>
        </w:rPr>
      </w:pPr>
    </w:p>
    <w:p w:rsidR="00056032" w:rsidRDefault="00B86D5F">
      <w:pPr>
        <w:jc w:val="center"/>
        <w:rPr>
          <w:rFonts w:ascii="宋体" w:cs="MingLiUfalt"/>
          <w:b/>
          <w:kern w:val="0"/>
          <w:sz w:val="32"/>
          <w:szCs w:val="32"/>
          <w:lang w:val="zh-TW"/>
        </w:rPr>
      </w:pPr>
      <w:r>
        <w:rPr>
          <w:rFonts w:ascii="宋体" w:cs="Times New Roman"/>
          <w:b/>
          <w:sz w:val="32"/>
          <w:szCs w:val="32"/>
        </w:rPr>
        <w:br w:type="page"/>
      </w:r>
      <w:r>
        <w:rPr>
          <w:rFonts w:ascii="宋体" w:hAnsi="宋体" w:cs="Times New Roman" w:hint="eastAsia"/>
          <w:b/>
          <w:sz w:val="32"/>
          <w:szCs w:val="32"/>
        </w:rPr>
        <w:lastRenderedPageBreak/>
        <w:t>第四章政府采购合同</w:t>
      </w:r>
      <w:r>
        <w:rPr>
          <w:rFonts w:ascii="宋体" w:hAnsi="宋体" w:cs="MingLiUfalt" w:hint="eastAsia"/>
          <w:b/>
          <w:spacing w:val="50"/>
          <w:kern w:val="0"/>
          <w:sz w:val="32"/>
          <w:szCs w:val="32"/>
          <w:lang w:val="zh-TW"/>
        </w:rPr>
        <w:t>（范本）</w:t>
      </w:r>
    </w:p>
    <w:p w:rsidR="00056032" w:rsidRDefault="00B86D5F">
      <w:pPr>
        <w:jc w:val="center"/>
        <w:rPr>
          <w:rFonts w:ascii="宋体"/>
        </w:rPr>
      </w:pPr>
      <w:r>
        <w:rPr>
          <w:rFonts w:ascii="宋体" w:hAnsi="宋体" w:cs="Arial" w:hint="eastAsia"/>
          <w:b/>
          <w:bCs/>
          <w:sz w:val="32"/>
        </w:rPr>
        <w:t>政府采购合同</w:t>
      </w:r>
    </w:p>
    <w:p w:rsidR="00056032" w:rsidRDefault="00B86D5F">
      <w:pPr>
        <w:spacing w:line="312" w:lineRule="auto"/>
        <w:ind w:firstLineChars="200" w:firstLine="480"/>
        <w:jc w:val="left"/>
        <w:rPr>
          <w:rFonts w:ascii="宋体" w:hAnsi="宋体"/>
          <w:sz w:val="24"/>
        </w:rPr>
      </w:pPr>
      <w:r>
        <w:rPr>
          <w:rFonts w:ascii="宋体" w:hAnsi="宋体" w:hint="eastAsia"/>
          <w:sz w:val="24"/>
        </w:rPr>
        <w:t>甲方（采购人）：</w:t>
      </w:r>
    </w:p>
    <w:p w:rsidR="00056032" w:rsidRDefault="00B86D5F">
      <w:pPr>
        <w:spacing w:line="312" w:lineRule="auto"/>
        <w:ind w:firstLineChars="200" w:firstLine="480"/>
        <w:jc w:val="left"/>
        <w:rPr>
          <w:rFonts w:ascii="宋体" w:hAnsi="宋体"/>
          <w:sz w:val="24"/>
        </w:rPr>
      </w:pPr>
      <w:r>
        <w:rPr>
          <w:rFonts w:ascii="宋体" w:hAnsi="宋体" w:hint="eastAsia"/>
          <w:sz w:val="24"/>
        </w:rPr>
        <w:t>乙方（供应商）：</w:t>
      </w:r>
    </w:p>
    <w:p w:rsidR="00056032" w:rsidRDefault="00B86D5F">
      <w:pPr>
        <w:spacing w:line="312" w:lineRule="auto"/>
        <w:ind w:firstLineChars="200" w:firstLine="480"/>
        <w:jc w:val="left"/>
        <w:rPr>
          <w:rFonts w:ascii="宋体"/>
          <w:sz w:val="24"/>
        </w:rPr>
      </w:pPr>
      <w:r>
        <w:rPr>
          <w:rFonts w:ascii="宋体" w:hAnsi="宋体" w:hint="eastAsia"/>
          <w:sz w:val="24"/>
        </w:rPr>
        <w:t>根据《中华人民共和国政府采购法》、《中华人民共和国民法典》等法律法规的规定，甲乙双方根据</w:t>
      </w:r>
      <w:r>
        <w:rPr>
          <w:rFonts w:ascii="宋体" w:hAnsi="宋体"/>
          <w:sz w:val="24"/>
          <w:u w:val="single"/>
        </w:rPr>
        <w:t xml:space="preserve">                                           </w:t>
      </w:r>
      <w:r>
        <w:rPr>
          <w:rFonts w:ascii="宋体" w:hAnsi="宋体" w:hint="eastAsia"/>
          <w:sz w:val="24"/>
        </w:rPr>
        <w:t>项目招标文件（招标编号：</w:t>
      </w:r>
      <w:r>
        <w:rPr>
          <w:rFonts w:ascii="宋体" w:hAnsi="宋体"/>
          <w:sz w:val="24"/>
          <w:u w:val="single"/>
        </w:rPr>
        <w:t xml:space="preserve">           </w:t>
      </w:r>
      <w:r>
        <w:rPr>
          <w:rFonts w:ascii="宋体" w:hAnsi="宋体" w:hint="eastAsia"/>
          <w:sz w:val="24"/>
        </w:rPr>
        <w:t>）和该项招标的中标通知书、响应文件签订本合同。</w:t>
      </w:r>
    </w:p>
    <w:p w:rsidR="00056032" w:rsidRDefault="00B86D5F">
      <w:pPr>
        <w:spacing w:line="312" w:lineRule="auto"/>
        <w:ind w:firstLineChars="200" w:firstLine="480"/>
        <w:rPr>
          <w:rFonts w:ascii="宋体"/>
          <w:sz w:val="24"/>
        </w:rPr>
      </w:pPr>
      <w:r>
        <w:rPr>
          <w:rFonts w:ascii="宋体" w:hAnsi="宋体" w:hint="eastAsia"/>
          <w:sz w:val="24"/>
        </w:rPr>
        <w:t>一、货物清单：需要与响应文件一致。见附件</w:t>
      </w:r>
      <w:r>
        <w:rPr>
          <w:rFonts w:ascii="宋体" w:hAnsi="宋体"/>
          <w:sz w:val="24"/>
        </w:rPr>
        <w:t>1</w:t>
      </w:r>
      <w:r>
        <w:rPr>
          <w:rFonts w:ascii="宋体" w:hAnsi="宋体" w:hint="eastAsia"/>
          <w:sz w:val="24"/>
        </w:rPr>
        <w:t>《货物</w:t>
      </w:r>
      <w:r>
        <w:rPr>
          <w:rFonts w:ascii="宋体" w:hAnsi="宋体" w:hint="eastAsia"/>
          <w:snapToGrid w:val="0"/>
          <w:kern w:val="0"/>
          <w:sz w:val="24"/>
        </w:rPr>
        <w:t>明细单</w:t>
      </w:r>
      <w:r>
        <w:rPr>
          <w:rFonts w:ascii="宋体" w:hAnsi="宋体" w:hint="eastAsia"/>
          <w:sz w:val="24"/>
        </w:rPr>
        <w:t>》</w:t>
      </w:r>
    </w:p>
    <w:p w:rsidR="00056032" w:rsidRDefault="00B86D5F">
      <w:pPr>
        <w:spacing w:line="360" w:lineRule="auto"/>
        <w:ind w:firstLineChars="200" w:firstLine="480"/>
        <w:jc w:val="left"/>
        <w:rPr>
          <w:rFonts w:ascii="宋体"/>
          <w:sz w:val="24"/>
        </w:rPr>
      </w:pPr>
      <w:r>
        <w:rPr>
          <w:rFonts w:ascii="宋体" w:hAnsi="宋体" w:hint="eastAsia"/>
          <w:sz w:val="24"/>
        </w:rPr>
        <w:t>二、合同总价款</w:t>
      </w:r>
    </w:p>
    <w:p w:rsidR="00056032" w:rsidRDefault="00B86D5F">
      <w:pPr>
        <w:spacing w:line="360" w:lineRule="auto"/>
        <w:ind w:firstLineChars="200" w:firstLine="480"/>
        <w:jc w:val="left"/>
        <w:rPr>
          <w:rFonts w:ascii="宋体"/>
          <w:sz w:val="24"/>
        </w:rPr>
      </w:pPr>
      <w:r>
        <w:rPr>
          <w:rFonts w:ascii="宋体" w:hAnsi="宋体" w:hint="eastAsia"/>
          <w:sz w:val="24"/>
        </w:rPr>
        <w:t>本合同总价款为人民币（大写）</w:t>
      </w:r>
      <w:r>
        <w:rPr>
          <w:rFonts w:ascii="宋体" w:hAnsi="宋体"/>
          <w:sz w:val="24"/>
        </w:rPr>
        <w:t>___________</w:t>
      </w:r>
      <w:r>
        <w:rPr>
          <w:rFonts w:ascii="宋体" w:hAnsi="宋体" w:hint="eastAsia"/>
          <w:sz w:val="24"/>
        </w:rPr>
        <w:t>（</w:t>
      </w:r>
      <w:r>
        <w:rPr>
          <w:rFonts w:ascii="宋体"/>
          <w:sz w:val="24"/>
        </w:rPr>
        <w:t>¥</w:t>
      </w:r>
      <w:r>
        <w:rPr>
          <w:rFonts w:ascii="宋体" w:hAnsi="宋体"/>
          <w:sz w:val="24"/>
          <w:u w:val="single"/>
        </w:rPr>
        <w:t xml:space="preserve">      </w:t>
      </w:r>
      <w:r>
        <w:rPr>
          <w:rFonts w:ascii="宋体" w:hAnsi="宋体" w:hint="eastAsia"/>
          <w:sz w:val="24"/>
        </w:rPr>
        <w:t>元），分项价款在“投标报价明细表”中有明确规定。</w:t>
      </w:r>
    </w:p>
    <w:p w:rsidR="00056032" w:rsidRDefault="00B86D5F">
      <w:pPr>
        <w:spacing w:line="360" w:lineRule="auto"/>
        <w:ind w:firstLineChars="200" w:firstLine="480"/>
        <w:jc w:val="left"/>
        <w:rPr>
          <w:rFonts w:ascii="宋体"/>
          <w:sz w:val="24"/>
        </w:rPr>
      </w:pPr>
      <w:r>
        <w:rPr>
          <w:rFonts w:ascii="宋体" w:hAnsi="宋体" w:hint="eastAsia"/>
          <w:sz w:val="24"/>
        </w:rPr>
        <w:t>三、合同的组成部分</w:t>
      </w:r>
    </w:p>
    <w:p w:rsidR="00056032" w:rsidRDefault="00B86D5F">
      <w:pPr>
        <w:spacing w:line="312" w:lineRule="auto"/>
        <w:ind w:firstLineChars="200" w:firstLine="480"/>
        <w:rPr>
          <w:rFonts w:ascii="宋体"/>
          <w:sz w:val="24"/>
        </w:rPr>
      </w:pPr>
      <w:r>
        <w:rPr>
          <w:rFonts w:ascii="宋体" w:hAnsi="宋体"/>
          <w:sz w:val="24"/>
        </w:rPr>
        <w:t>1</w:t>
      </w:r>
      <w:r>
        <w:rPr>
          <w:rFonts w:ascii="宋体" w:hAnsi="宋体" w:hint="eastAsia"/>
          <w:sz w:val="24"/>
        </w:rPr>
        <w:t>、中标通知书；</w:t>
      </w:r>
    </w:p>
    <w:p w:rsidR="00056032" w:rsidRDefault="00B86D5F">
      <w:pPr>
        <w:spacing w:line="312" w:lineRule="auto"/>
        <w:ind w:firstLineChars="200" w:firstLine="480"/>
        <w:rPr>
          <w:rFonts w:ascii="宋体"/>
          <w:sz w:val="24"/>
        </w:rPr>
      </w:pPr>
      <w:r>
        <w:rPr>
          <w:rFonts w:ascii="宋体" w:hAnsi="宋体"/>
          <w:sz w:val="24"/>
        </w:rPr>
        <w:t>2</w:t>
      </w:r>
      <w:r>
        <w:rPr>
          <w:rFonts w:ascii="宋体" w:hAnsi="宋体" w:hint="eastAsia"/>
          <w:sz w:val="24"/>
        </w:rPr>
        <w:t>、</w:t>
      </w:r>
      <w:r>
        <w:rPr>
          <w:rFonts w:ascii="宋体" w:hAnsi="宋体"/>
          <w:sz w:val="24"/>
          <w:u w:val="single"/>
        </w:rPr>
        <w:t xml:space="preserve">                                </w:t>
      </w:r>
      <w:r>
        <w:rPr>
          <w:rFonts w:ascii="宋体" w:hAnsi="宋体" w:hint="eastAsia"/>
          <w:sz w:val="24"/>
          <w:u w:val="single"/>
        </w:rPr>
        <w:t>项目</w:t>
      </w:r>
      <w:r>
        <w:rPr>
          <w:rFonts w:ascii="宋体" w:hAnsi="宋体" w:hint="eastAsia"/>
          <w:sz w:val="24"/>
        </w:rPr>
        <w:t>招标文件（招标编号：</w:t>
      </w:r>
      <w:r>
        <w:rPr>
          <w:rFonts w:ascii="宋体" w:hAnsi="宋体"/>
          <w:sz w:val="24"/>
          <w:u w:val="single"/>
        </w:rPr>
        <w:t xml:space="preserve">             </w:t>
      </w:r>
      <w:r>
        <w:rPr>
          <w:rFonts w:ascii="宋体" w:hAnsi="宋体" w:hint="eastAsia"/>
          <w:sz w:val="24"/>
        </w:rPr>
        <w:t>）；</w:t>
      </w:r>
    </w:p>
    <w:p w:rsidR="00056032" w:rsidRDefault="00B86D5F">
      <w:pPr>
        <w:spacing w:line="312" w:lineRule="auto"/>
        <w:ind w:firstLineChars="200" w:firstLine="480"/>
        <w:rPr>
          <w:rFonts w:ascii="宋体"/>
          <w:sz w:val="24"/>
        </w:rPr>
      </w:pPr>
      <w:r>
        <w:rPr>
          <w:rFonts w:ascii="宋体" w:hAnsi="宋体"/>
          <w:sz w:val="24"/>
        </w:rPr>
        <w:t>3</w:t>
      </w:r>
      <w:r>
        <w:rPr>
          <w:rFonts w:ascii="宋体" w:hAnsi="宋体" w:hint="eastAsia"/>
          <w:sz w:val="24"/>
        </w:rPr>
        <w:t>、乙方中标的投标书及其附件；</w:t>
      </w:r>
    </w:p>
    <w:p w:rsidR="00056032" w:rsidRDefault="00B86D5F">
      <w:pPr>
        <w:spacing w:line="312" w:lineRule="auto"/>
        <w:ind w:firstLineChars="200" w:firstLine="480"/>
        <w:rPr>
          <w:rFonts w:ascii="宋体"/>
          <w:sz w:val="24"/>
        </w:rPr>
      </w:pPr>
      <w:r>
        <w:rPr>
          <w:rFonts w:ascii="宋体" w:hAnsi="宋体"/>
          <w:sz w:val="24"/>
        </w:rPr>
        <w:t>4</w:t>
      </w:r>
      <w:r>
        <w:rPr>
          <w:rFonts w:ascii="宋体" w:hAnsi="宋体" w:hint="eastAsia"/>
          <w:sz w:val="24"/>
        </w:rPr>
        <w:t>、与招标项目有关的其他资料。</w:t>
      </w:r>
    </w:p>
    <w:p w:rsidR="00056032" w:rsidRDefault="00B86D5F">
      <w:pPr>
        <w:spacing w:line="360" w:lineRule="auto"/>
        <w:ind w:firstLineChars="200" w:firstLine="480"/>
        <w:jc w:val="left"/>
        <w:rPr>
          <w:rFonts w:ascii="宋体"/>
          <w:sz w:val="24"/>
        </w:rPr>
      </w:pPr>
      <w:r>
        <w:rPr>
          <w:rFonts w:ascii="宋体" w:hAnsi="宋体" w:hint="eastAsia"/>
          <w:sz w:val="24"/>
        </w:rPr>
        <w:t>四、质量保证</w:t>
      </w:r>
    </w:p>
    <w:p w:rsidR="00056032" w:rsidRDefault="00B86D5F">
      <w:pPr>
        <w:spacing w:line="360" w:lineRule="auto"/>
        <w:ind w:firstLineChars="200" w:firstLine="480"/>
        <w:jc w:val="left"/>
        <w:rPr>
          <w:rFonts w:ascii="宋体"/>
          <w:sz w:val="24"/>
        </w:rPr>
      </w:pPr>
      <w:r>
        <w:rPr>
          <w:rFonts w:ascii="宋体" w:hAnsi="宋体"/>
          <w:sz w:val="24"/>
        </w:rPr>
        <w:t>1</w:t>
      </w:r>
      <w:r>
        <w:rPr>
          <w:rFonts w:ascii="宋体" w:hAnsi="宋体" w:hint="eastAsia"/>
          <w:sz w:val="24"/>
        </w:rPr>
        <w:t>、乙方所提供的产品必须是符合国家有关标准、质量合格的全新产品，且应与招标文件规定的规格、技术特征等要求相一致；如因乙方提供的产品有瑕疵，造成损失的，所需费用由乙方承担。</w:t>
      </w:r>
    </w:p>
    <w:p w:rsidR="00056032" w:rsidRDefault="00B86D5F">
      <w:pPr>
        <w:spacing w:line="360" w:lineRule="auto"/>
        <w:ind w:firstLineChars="200" w:firstLine="480"/>
        <w:jc w:val="left"/>
        <w:rPr>
          <w:rFonts w:ascii="宋体"/>
          <w:sz w:val="24"/>
        </w:rPr>
      </w:pPr>
      <w:r>
        <w:rPr>
          <w:rFonts w:ascii="宋体" w:hAnsi="宋体"/>
          <w:sz w:val="24"/>
        </w:rPr>
        <w:t>2</w:t>
      </w:r>
      <w:r>
        <w:rPr>
          <w:rFonts w:ascii="宋体" w:hAnsi="宋体" w:hint="eastAsia"/>
          <w:sz w:val="24"/>
        </w:rPr>
        <w:t>、设备制造质量出现问题，乙方应负责三包（包修、包</w:t>
      </w:r>
      <w:r>
        <w:rPr>
          <w:rFonts w:ascii="宋体" w:hAnsi="宋体" w:hint="eastAsia"/>
          <w:sz w:val="24"/>
        </w:rPr>
        <w:t>换、包退），费用由乙方负责。</w:t>
      </w:r>
    </w:p>
    <w:p w:rsidR="00056032" w:rsidRDefault="00B86D5F">
      <w:pPr>
        <w:spacing w:line="360" w:lineRule="auto"/>
        <w:ind w:firstLineChars="200" w:firstLine="480"/>
        <w:jc w:val="left"/>
        <w:rPr>
          <w:rFonts w:ascii="宋体"/>
          <w:sz w:val="24"/>
        </w:rPr>
      </w:pPr>
      <w:r>
        <w:rPr>
          <w:rFonts w:ascii="宋体" w:hAnsi="宋体" w:hint="eastAsia"/>
          <w:sz w:val="24"/>
        </w:rPr>
        <w:t>五、交付和验收</w:t>
      </w:r>
    </w:p>
    <w:p w:rsidR="00056032" w:rsidRDefault="00B86D5F">
      <w:pPr>
        <w:spacing w:line="312" w:lineRule="auto"/>
        <w:ind w:firstLineChars="200" w:firstLine="480"/>
        <w:rPr>
          <w:rFonts w:ascii="宋体"/>
          <w:sz w:val="24"/>
        </w:rPr>
      </w:pPr>
      <w:r>
        <w:rPr>
          <w:rFonts w:ascii="宋体" w:hAnsi="宋体"/>
          <w:sz w:val="24"/>
        </w:rPr>
        <w:t>1</w:t>
      </w:r>
      <w:r>
        <w:rPr>
          <w:rFonts w:ascii="宋体" w:hAnsi="宋体" w:hint="eastAsia"/>
          <w:sz w:val="24"/>
        </w:rPr>
        <w:t>、交货时间为：</w:t>
      </w:r>
    </w:p>
    <w:p w:rsidR="00056032" w:rsidRDefault="00B86D5F">
      <w:pPr>
        <w:spacing w:line="312" w:lineRule="auto"/>
        <w:ind w:firstLineChars="200" w:firstLine="480"/>
        <w:rPr>
          <w:rFonts w:ascii="宋体"/>
          <w:sz w:val="24"/>
        </w:rPr>
      </w:pPr>
      <w:r>
        <w:rPr>
          <w:rFonts w:ascii="宋体" w:hAnsi="宋体"/>
          <w:sz w:val="24"/>
        </w:rPr>
        <w:t>2</w:t>
      </w:r>
      <w:r>
        <w:rPr>
          <w:rFonts w:ascii="宋体" w:hAnsi="宋体" w:hint="eastAsia"/>
          <w:sz w:val="24"/>
        </w:rPr>
        <w:t>、交货地点：采购人指定最终用户地点</w:t>
      </w:r>
    </w:p>
    <w:p w:rsidR="00056032" w:rsidRDefault="00B86D5F">
      <w:pPr>
        <w:spacing w:line="312" w:lineRule="auto"/>
        <w:ind w:firstLineChars="200" w:firstLine="480"/>
        <w:rPr>
          <w:rFonts w:ascii="宋体"/>
          <w:sz w:val="24"/>
        </w:rPr>
      </w:pPr>
      <w:r>
        <w:rPr>
          <w:rFonts w:ascii="宋体" w:hAnsi="宋体"/>
          <w:sz w:val="24"/>
        </w:rPr>
        <w:t>3</w:t>
      </w:r>
      <w:r>
        <w:rPr>
          <w:rFonts w:ascii="宋体" w:hAnsi="宋体" w:hint="eastAsia"/>
          <w:sz w:val="24"/>
        </w:rPr>
        <w:t>、交货方式：现场交货</w:t>
      </w:r>
    </w:p>
    <w:p w:rsidR="00056032" w:rsidRDefault="00B86D5F">
      <w:pPr>
        <w:spacing w:line="360" w:lineRule="auto"/>
        <w:ind w:firstLineChars="200" w:firstLine="480"/>
        <w:jc w:val="left"/>
        <w:rPr>
          <w:rFonts w:ascii="宋体"/>
          <w:sz w:val="24"/>
        </w:rPr>
      </w:pPr>
      <w:r>
        <w:rPr>
          <w:rFonts w:ascii="宋体" w:hAnsi="宋体"/>
          <w:sz w:val="24"/>
        </w:rPr>
        <w:t>4</w:t>
      </w:r>
      <w:r>
        <w:rPr>
          <w:rFonts w:ascii="宋体" w:hAnsi="宋体" w:hint="eastAsia"/>
          <w:sz w:val="24"/>
        </w:rPr>
        <w:t>、货物的到货验收包括：数量、外观质量、随机备件备品、装箱单、随机资料</w:t>
      </w:r>
      <w:r>
        <w:rPr>
          <w:rFonts w:ascii="宋体" w:hAnsi="宋体"/>
          <w:sz w:val="24"/>
        </w:rPr>
        <w:t>(</w:t>
      </w:r>
      <w:r>
        <w:rPr>
          <w:rFonts w:ascii="宋体" w:hAnsi="宋体" w:hint="eastAsia"/>
          <w:sz w:val="24"/>
        </w:rPr>
        <w:t>中文</w:t>
      </w:r>
      <w:r>
        <w:rPr>
          <w:rFonts w:ascii="宋体" w:hAnsi="宋体"/>
          <w:sz w:val="24"/>
        </w:rPr>
        <w:t>)</w:t>
      </w:r>
      <w:r>
        <w:rPr>
          <w:rFonts w:ascii="宋体" w:hAnsi="宋体" w:hint="eastAsia"/>
          <w:sz w:val="24"/>
        </w:rPr>
        <w:t>及货物包装完整无破损。供货时要随产品附带厂家针对此项目出具的产品出厂证明原件。验收合格的，由甲方签署验收单并加盖单位公章。（货物验</w:t>
      </w:r>
      <w:r>
        <w:rPr>
          <w:rFonts w:ascii="宋体" w:hAnsi="宋体" w:hint="eastAsia"/>
          <w:sz w:val="24"/>
        </w:rPr>
        <w:lastRenderedPageBreak/>
        <w:t>收单见附件</w:t>
      </w:r>
      <w:r>
        <w:rPr>
          <w:rFonts w:ascii="宋体" w:hAnsi="宋体"/>
          <w:sz w:val="24"/>
        </w:rPr>
        <w:t>2</w:t>
      </w:r>
      <w:r>
        <w:rPr>
          <w:rFonts w:ascii="宋体" w:hAnsi="宋体" w:hint="eastAsia"/>
          <w:sz w:val="24"/>
        </w:rPr>
        <w:t>）。</w:t>
      </w:r>
    </w:p>
    <w:p w:rsidR="00056032" w:rsidRDefault="00B86D5F">
      <w:pPr>
        <w:spacing w:line="360" w:lineRule="auto"/>
        <w:ind w:firstLineChars="200" w:firstLine="480"/>
        <w:jc w:val="left"/>
        <w:rPr>
          <w:rFonts w:ascii="宋体"/>
          <w:sz w:val="24"/>
        </w:rPr>
      </w:pPr>
      <w:r>
        <w:rPr>
          <w:rFonts w:ascii="宋体" w:hAnsi="宋体"/>
          <w:sz w:val="24"/>
        </w:rPr>
        <w:t>5</w:t>
      </w:r>
      <w:r>
        <w:rPr>
          <w:rFonts w:ascii="宋体" w:hAnsi="宋体" w:hint="eastAsia"/>
          <w:sz w:val="24"/>
        </w:rPr>
        <w:t>、每台货物上均应钉有铭牌（内容包括：制造商、货物名称、型号规格、出厂日期等）并附有产品质量检验合格标志。</w:t>
      </w:r>
    </w:p>
    <w:p w:rsidR="00056032" w:rsidRDefault="00B86D5F">
      <w:pPr>
        <w:spacing w:line="360" w:lineRule="auto"/>
        <w:ind w:firstLineChars="200" w:firstLine="480"/>
        <w:jc w:val="left"/>
        <w:rPr>
          <w:rFonts w:ascii="宋体"/>
          <w:sz w:val="24"/>
        </w:rPr>
      </w:pPr>
      <w:r>
        <w:rPr>
          <w:rFonts w:ascii="宋体" w:hAnsi="宋体"/>
          <w:sz w:val="24"/>
        </w:rPr>
        <w:t>6</w:t>
      </w:r>
      <w:r>
        <w:rPr>
          <w:rFonts w:ascii="宋体" w:hAnsi="宋体" w:hint="eastAsia"/>
          <w:sz w:val="24"/>
        </w:rPr>
        <w:t>、货到现场后，由于甲方保管不当造成的质量问题，乙方</w:t>
      </w:r>
      <w:r>
        <w:rPr>
          <w:rFonts w:ascii="宋体" w:hAnsi="宋体" w:hint="eastAsia"/>
          <w:sz w:val="24"/>
        </w:rPr>
        <w:t>亦应负责修理，但费用由甲方负担。</w:t>
      </w:r>
    </w:p>
    <w:p w:rsidR="00056032" w:rsidRDefault="00B86D5F">
      <w:pPr>
        <w:spacing w:line="312" w:lineRule="auto"/>
        <w:ind w:firstLineChars="200" w:firstLine="480"/>
        <w:rPr>
          <w:rFonts w:ascii="宋体"/>
          <w:sz w:val="24"/>
        </w:rPr>
      </w:pPr>
      <w:r>
        <w:rPr>
          <w:rFonts w:ascii="宋体" w:hAnsi="宋体" w:hint="eastAsia"/>
          <w:sz w:val="24"/>
        </w:rPr>
        <w:t>六、货物安装调试</w:t>
      </w:r>
    </w:p>
    <w:p w:rsidR="00056032" w:rsidRDefault="00B86D5F">
      <w:pPr>
        <w:spacing w:line="312" w:lineRule="auto"/>
        <w:ind w:firstLineChars="200" w:firstLine="480"/>
        <w:rPr>
          <w:rFonts w:ascii="宋体"/>
          <w:sz w:val="24"/>
        </w:rPr>
      </w:pPr>
      <w:r>
        <w:rPr>
          <w:rFonts w:ascii="宋体" w:hAnsi="宋体"/>
          <w:sz w:val="24"/>
        </w:rPr>
        <w:t>1</w:t>
      </w:r>
      <w:r>
        <w:rPr>
          <w:rFonts w:ascii="宋体" w:hAnsi="宋体" w:hint="eastAsia"/>
          <w:sz w:val="24"/>
        </w:rPr>
        <w:t>、乙方安装完成时间为：</w:t>
      </w:r>
    </w:p>
    <w:p w:rsidR="00056032" w:rsidRDefault="00B86D5F">
      <w:pPr>
        <w:spacing w:line="312" w:lineRule="auto"/>
        <w:ind w:firstLineChars="200" w:firstLine="480"/>
        <w:rPr>
          <w:rFonts w:ascii="宋体" w:hAnsi="宋体"/>
          <w:sz w:val="24"/>
        </w:rPr>
      </w:pPr>
      <w:r>
        <w:rPr>
          <w:rFonts w:ascii="宋体" w:hAnsi="宋体"/>
          <w:sz w:val="24"/>
        </w:rPr>
        <w:t>2</w:t>
      </w:r>
      <w:r>
        <w:rPr>
          <w:rFonts w:ascii="宋体" w:hAnsi="宋体" w:hint="eastAsia"/>
          <w:sz w:val="24"/>
        </w:rPr>
        <w:t>、所有货物均须由乙方送货上门并安装调试，甲方不再支付任何费用。</w:t>
      </w:r>
      <w:r>
        <w:rPr>
          <w:rFonts w:ascii="宋体" w:hAnsi="宋体" w:hint="eastAsia"/>
          <w:sz w:val="24"/>
        </w:rPr>
        <w:t xml:space="preserve">   </w:t>
      </w:r>
    </w:p>
    <w:p w:rsidR="00056032" w:rsidRDefault="00B86D5F">
      <w:pPr>
        <w:spacing w:line="312" w:lineRule="auto"/>
        <w:ind w:firstLineChars="200" w:firstLine="480"/>
      </w:pPr>
      <w:r>
        <w:rPr>
          <w:rFonts w:hint="eastAsia"/>
          <w:sz w:val="24"/>
        </w:rPr>
        <w:t>3</w:t>
      </w:r>
      <w:r>
        <w:rPr>
          <w:rFonts w:hint="eastAsia"/>
          <w:sz w:val="24"/>
        </w:rPr>
        <w:t>、乙方应保证其</w:t>
      </w:r>
      <w:r>
        <w:rPr>
          <w:rFonts w:ascii="宋体" w:hAnsi="宋体" w:hint="eastAsia"/>
          <w:sz w:val="24"/>
        </w:rPr>
        <w:t>货物</w:t>
      </w:r>
      <w:r>
        <w:rPr>
          <w:rFonts w:hint="eastAsia"/>
          <w:sz w:val="24"/>
        </w:rPr>
        <w:t>经过正确安装、合格操作和维护保养，使</w:t>
      </w:r>
      <w:r>
        <w:rPr>
          <w:rFonts w:ascii="宋体" w:hAnsi="宋体" w:hint="eastAsia"/>
          <w:sz w:val="24"/>
        </w:rPr>
        <w:t>货物</w:t>
      </w:r>
      <w:r>
        <w:rPr>
          <w:rFonts w:hint="eastAsia"/>
          <w:sz w:val="24"/>
        </w:rPr>
        <w:t>运转良好。</w:t>
      </w:r>
    </w:p>
    <w:p w:rsidR="00056032" w:rsidRDefault="00B86D5F">
      <w:pPr>
        <w:spacing w:line="312" w:lineRule="auto"/>
        <w:ind w:firstLineChars="200" w:firstLine="480"/>
        <w:rPr>
          <w:rFonts w:ascii="宋体"/>
          <w:sz w:val="24"/>
        </w:rPr>
      </w:pPr>
      <w:r>
        <w:rPr>
          <w:rFonts w:ascii="宋体" w:hAnsi="宋体" w:hint="eastAsia"/>
          <w:sz w:val="24"/>
        </w:rPr>
        <w:t>七、售后服务</w:t>
      </w:r>
    </w:p>
    <w:p w:rsidR="00056032" w:rsidRDefault="00B86D5F">
      <w:pPr>
        <w:spacing w:line="312" w:lineRule="auto"/>
        <w:ind w:firstLineChars="200" w:firstLine="480"/>
        <w:rPr>
          <w:rFonts w:ascii="宋体"/>
          <w:sz w:val="24"/>
        </w:rPr>
      </w:pPr>
      <w:r>
        <w:rPr>
          <w:rFonts w:ascii="宋体" w:hAnsi="宋体" w:hint="eastAsia"/>
          <w:sz w:val="24"/>
        </w:rPr>
        <w:t>保修期内售后服务：</w:t>
      </w:r>
    </w:p>
    <w:p w:rsidR="00056032" w:rsidRDefault="00B86D5F">
      <w:pPr>
        <w:spacing w:line="312" w:lineRule="auto"/>
        <w:ind w:firstLineChars="200" w:firstLine="480"/>
        <w:rPr>
          <w:rFonts w:ascii="宋体"/>
          <w:sz w:val="24"/>
        </w:rPr>
      </w:pPr>
      <w:r>
        <w:rPr>
          <w:rFonts w:ascii="宋体" w:hAnsi="宋体"/>
          <w:sz w:val="24"/>
        </w:rPr>
        <w:t>1</w:t>
      </w:r>
      <w:r>
        <w:rPr>
          <w:rFonts w:ascii="宋体" w:hAnsi="宋体" w:hint="eastAsia"/>
          <w:sz w:val="24"/>
        </w:rPr>
        <w:t>、质量保证期：验收合格后</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月（特殊要求的除外或其他）。</w:t>
      </w:r>
    </w:p>
    <w:p w:rsidR="00056032" w:rsidRDefault="00B86D5F">
      <w:pPr>
        <w:spacing w:line="312" w:lineRule="auto"/>
        <w:ind w:firstLineChars="200" w:firstLine="480"/>
        <w:rPr>
          <w:rFonts w:ascii="宋体"/>
          <w:sz w:val="24"/>
        </w:rPr>
      </w:pPr>
      <w:r>
        <w:rPr>
          <w:rFonts w:ascii="宋体" w:hAnsi="宋体"/>
          <w:sz w:val="24"/>
        </w:rPr>
        <w:t>2</w:t>
      </w:r>
      <w:r>
        <w:rPr>
          <w:rFonts w:ascii="宋体" w:hAnsi="宋体" w:hint="eastAsia"/>
          <w:sz w:val="24"/>
        </w:rPr>
        <w:t>、所有货物均须由乙方提供整机免费保修和系统技术支持服务。保修期和系统技术</w:t>
      </w:r>
      <w:proofErr w:type="gramStart"/>
      <w:r>
        <w:rPr>
          <w:rFonts w:ascii="宋体" w:hAnsi="宋体" w:hint="eastAsia"/>
          <w:sz w:val="24"/>
        </w:rPr>
        <w:t>支持自</w:t>
      </w:r>
      <w:proofErr w:type="gramEnd"/>
      <w:r>
        <w:rPr>
          <w:rFonts w:ascii="宋体" w:hAnsi="宋体" w:hint="eastAsia"/>
          <w:sz w:val="24"/>
        </w:rPr>
        <w:t>甲乙双方代表在货物验收单上签字之日起计算。</w:t>
      </w:r>
    </w:p>
    <w:p w:rsidR="00056032" w:rsidRDefault="00B86D5F">
      <w:pPr>
        <w:spacing w:line="312" w:lineRule="auto"/>
        <w:ind w:firstLineChars="200" w:firstLine="480"/>
        <w:rPr>
          <w:rFonts w:ascii="宋体"/>
          <w:sz w:val="24"/>
        </w:rPr>
      </w:pPr>
      <w:r>
        <w:rPr>
          <w:rFonts w:ascii="宋体" w:hAnsi="宋体"/>
          <w:sz w:val="24"/>
        </w:rPr>
        <w:t>3</w:t>
      </w:r>
      <w:r>
        <w:rPr>
          <w:rFonts w:ascii="宋体" w:hAnsi="宋体" w:hint="eastAsia"/>
          <w:sz w:val="24"/>
        </w:rPr>
        <w:t>、保修期内，乙方负责对其提供的货物整机进行维修，不再向甲方收取费用。</w:t>
      </w:r>
    </w:p>
    <w:p w:rsidR="00056032" w:rsidRDefault="00B86D5F">
      <w:pPr>
        <w:spacing w:line="312" w:lineRule="auto"/>
        <w:ind w:firstLineChars="200" w:firstLine="480"/>
        <w:rPr>
          <w:rFonts w:ascii="宋体"/>
          <w:sz w:val="24"/>
        </w:rPr>
      </w:pPr>
      <w:r>
        <w:rPr>
          <w:rFonts w:ascii="宋体" w:hAnsi="宋体"/>
          <w:sz w:val="24"/>
        </w:rPr>
        <w:t>4</w:t>
      </w:r>
      <w:r>
        <w:rPr>
          <w:rFonts w:ascii="宋体" w:hAnsi="宋体" w:hint="eastAsia"/>
          <w:sz w:val="24"/>
        </w:rPr>
        <w:t>、所有货物保修服务方式均为乙方上门保修，乙方需在接故障通知后</w:t>
      </w:r>
      <w:r>
        <w:rPr>
          <w:rFonts w:ascii="宋体" w:hAnsi="宋体"/>
          <w:sz w:val="24"/>
        </w:rPr>
        <w:t>1</w:t>
      </w:r>
      <w:r>
        <w:rPr>
          <w:rFonts w:ascii="宋体" w:hAnsi="宋体" w:hint="eastAsia"/>
          <w:sz w:val="24"/>
        </w:rPr>
        <w:t>小时内响应，</w:t>
      </w:r>
      <w:r>
        <w:rPr>
          <w:rFonts w:ascii="宋体" w:hAnsi="宋体"/>
          <w:sz w:val="24"/>
        </w:rPr>
        <w:t>24</w:t>
      </w:r>
      <w:r>
        <w:rPr>
          <w:rFonts w:ascii="宋体" w:hAnsi="宋体" w:hint="eastAsia"/>
          <w:sz w:val="24"/>
        </w:rPr>
        <w:t>小时内到达现场并解决问题。由此产生的一切费用均由乙方承担。</w:t>
      </w:r>
    </w:p>
    <w:p w:rsidR="00056032" w:rsidRDefault="00B86D5F">
      <w:pPr>
        <w:spacing w:line="312" w:lineRule="auto"/>
        <w:ind w:firstLineChars="200" w:firstLine="480"/>
        <w:rPr>
          <w:rFonts w:ascii="宋体"/>
          <w:sz w:val="24"/>
        </w:rPr>
      </w:pPr>
      <w:r>
        <w:rPr>
          <w:rFonts w:ascii="宋体" w:hAnsi="宋体"/>
          <w:sz w:val="24"/>
        </w:rPr>
        <w:t>5</w:t>
      </w:r>
      <w:r>
        <w:rPr>
          <w:rFonts w:ascii="宋体" w:hAnsi="宋体" w:hint="eastAsia"/>
          <w:sz w:val="24"/>
        </w:rPr>
        <w:t>、免费维修与更换缺陷部件的期限为乙方收到需方通知后</w:t>
      </w:r>
      <w:r>
        <w:rPr>
          <w:rFonts w:ascii="宋体" w:hAnsi="宋体"/>
          <w:bCs/>
          <w:sz w:val="24"/>
        </w:rPr>
        <w:t>48</w:t>
      </w:r>
      <w:r>
        <w:rPr>
          <w:rFonts w:ascii="宋体" w:hAnsi="宋体" w:hint="eastAsia"/>
          <w:bCs/>
          <w:sz w:val="24"/>
        </w:rPr>
        <w:t>小时</w:t>
      </w:r>
      <w:r>
        <w:rPr>
          <w:rFonts w:ascii="宋体" w:hAnsi="宋体" w:hint="eastAsia"/>
          <w:sz w:val="24"/>
        </w:rPr>
        <w:t>内。</w:t>
      </w:r>
    </w:p>
    <w:p w:rsidR="00056032" w:rsidRDefault="00B86D5F">
      <w:pPr>
        <w:spacing w:line="312" w:lineRule="auto"/>
        <w:ind w:firstLineChars="200" w:firstLine="480"/>
        <w:rPr>
          <w:rFonts w:ascii="宋体"/>
          <w:sz w:val="24"/>
        </w:rPr>
      </w:pPr>
      <w:r>
        <w:rPr>
          <w:rFonts w:ascii="宋体" w:hAnsi="宋体" w:hint="eastAsia"/>
          <w:sz w:val="24"/>
        </w:rPr>
        <w:t>保修期外售后服务：</w:t>
      </w:r>
    </w:p>
    <w:p w:rsidR="00056032" w:rsidRDefault="00B86D5F">
      <w:pPr>
        <w:spacing w:line="312" w:lineRule="auto"/>
        <w:ind w:firstLineChars="200" w:firstLine="480"/>
        <w:rPr>
          <w:rFonts w:ascii="宋体"/>
          <w:sz w:val="24"/>
        </w:rPr>
      </w:pPr>
      <w:r>
        <w:rPr>
          <w:rFonts w:ascii="宋体" w:hAnsi="宋体"/>
          <w:sz w:val="24"/>
        </w:rPr>
        <w:t>1</w:t>
      </w:r>
      <w:r>
        <w:rPr>
          <w:rFonts w:ascii="宋体" w:hAnsi="宋体" w:hint="eastAsia"/>
          <w:sz w:val="24"/>
        </w:rPr>
        <w:t>、保修期外乙方提供的收费维修、维护内容和服务方式、范围（产品、技术、模块、部件）如下：</w:t>
      </w:r>
    </w:p>
    <w:p w:rsidR="00056032" w:rsidRDefault="00B86D5F">
      <w:pPr>
        <w:spacing w:line="312" w:lineRule="auto"/>
        <w:ind w:firstLineChars="200" w:firstLine="480"/>
        <w:rPr>
          <w:rFonts w:ascii="宋体"/>
          <w:sz w:val="24"/>
        </w:rPr>
      </w:pPr>
      <w:r>
        <w:rPr>
          <w:rFonts w:ascii="宋体" w:hAnsi="宋体" w:hint="eastAsia"/>
          <w:sz w:val="24"/>
        </w:rPr>
        <w:t>维护范围：在确保货物正常运行的条件下，对产品、技术、模块、部件等进行有偿服务。</w:t>
      </w:r>
    </w:p>
    <w:p w:rsidR="00056032" w:rsidRDefault="00B86D5F">
      <w:pPr>
        <w:spacing w:line="312" w:lineRule="auto"/>
        <w:ind w:firstLineChars="200" w:firstLine="480"/>
        <w:rPr>
          <w:rFonts w:ascii="宋体"/>
          <w:sz w:val="24"/>
        </w:rPr>
      </w:pPr>
      <w:r>
        <w:rPr>
          <w:rFonts w:ascii="宋体" w:hAnsi="宋体" w:hint="eastAsia"/>
          <w:sz w:val="24"/>
        </w:rPr>
        <w:t>投标人须提供终身维修服务，如需要更换零配件只收</w:t>
      </w:r>
      <w:r>
        <w:rPr>
          <w:rFonts w:ascii="宋体" w:hAnsi="宋体" w:hint="eastAsia"/>
          <w:sz w:val="24"/>
        </w:rPr>
        <w:t>成本费，并承诺所提供的零配件为原厂生产。</w:t>
      </w:r>
    </w:p>
    <w:p w:rsidR="00056032" w:rsidRDefault="00B86D5F">
      <w:pPr>
        <w:spacing w:line="312" w:lineRule="auto"/>
        <w:ind w:firstLineChars="200" w:firstLine="480"/>
        <w:rPr>
          <w:rFonts w:ascii="宋体"/>
          <w:sz w:val="24"/>
        </w:rPr>
      </w:pPr>
      <w:r>
        <w:rPr>
          <w:rFonts w:ascii="宋体" w:hAnsi="宋体" w:hint="eastAsia"/>
          <w:sz w:val="24"/>
        </w:rPr>
        <w:t>服务方式：现场维修。</w:t>
      </w:r>
    </w:p>
    <w:p w:rsidR="00056032" w:rsidRDefault="00B86D5F">
      <w:pPr>
        <w:spacing w:line="312" w:lineRule="auto"/>
        <w:ind w:firstLineChars="200" w:firstLine="480"/>
        <w:rPr>
          <w:rFonts w:ascii="宋体"/>
          <w:sz w:val="24"/>
        </w:rPr>
      </w:pPr>
      <w:r>
        <w:rPr>
          <w:rFonts w:ascii="宋体" w:hAnsi="宋体" w:hint="eastAsia"/>
          <w:sz w:val="24"/>
        </w:rPr>
        <w:t>八、培训</w:t>
      </w:r>
    </w:p>
    <w:p w:rsidR="00056032" w:rsidRDefault="00B86D5F">
      <w:pPr>
        <w:spacing w:line="312" w:lineRule="auto"/>
        <w:ind w:firstLineChars="200" w:firstLine="480"/>
        <w:rPr>
          <w:rFonts w:ascii="宋体"/>
          <w:sz w:val="24"/>
        </w:rPr>
      </w:pPr>
      <w:r>
        <w:rPr>
          <w:rFonts w:ascii="宋体" w:hAnsi="宋体"/>
          <w:sz w:val="24"/>
        </w:rPr>
        <w:t>1</w:t>
      </w:r>
      <w:r>
        <w:rPr>
          <w:rFonts w:ascii="宋体" w:hAnsi="宋体" w:hint="eastAsia"/>
          <w:sz w:val="24"/>
        </w:rPr>
        <w:t>、乙方向甲方提供的培训内容如下：</w:t>
      </w:r>
    </w:p>
    <w:p w:rsidR="00056032" w:rsidRDefault="00B86D5F">
      <w:pPr>
        <w:spacing w:line="312" w:lineRule="auto"/>
        <w:ind w:firstLineChars="200" w:firstLine="480"/>
        <w:rPr>
          <w:rFonts w:ascii="宋体"/>
          <w:sz w:val="24"/>
        </w:rPr>
      </w:pPr>
      <w:r>
        <w:rPr>
          <w:rFonts w:ascii="宋体" w:hAnsi="宋体" w:hint="eastAsia"/>
          <w:sz w:val="24"/>
        </w:rPr>
        <w:t>投标人须提供相应的免费技术培训，保证操作者完全熟悉仪器的全部功能，并提供货物原版的维修手册。</w:t>
      </w:r>
    </w:p>
    <w:p w:rsidR="00056032" w:rsidRDefault="00B86D5F">
      <w:pPr>
        <w:spacing w:line="312" w:lineRule="auto"/>
        <w:ind w:firstLineChars="200" w:firstLine="480"/>
        <w:rPr>
          <w:rFonts w:ascii="宋体"/>
          <w:sz w:val="24"/>
        </w:rPr>
      </w:pPr>
      <w:r>
        <w:rPr>
          <w:rFonts w:ascii="宋体" w:hAnsi="宋体"/>
          <w:sz w:val="24"/>
        </w:rPr>
        <w:t>2</w:t>
      </w:r>
      <w:r>
        <w:rPr>
          <w:rFonts w:ascii="宋体" w:hAnsi="宋体" w:hint="eastAsia"/>
          <w:sz w:val="24"/>
        </w:rPr>
        <w:t>、培训地点：货物安装现场或协商安排。</w:t>
      </w:r>
      <w:r>
        <w:rPr>
          <w:rFonts w:ascii="宋体" w:hAnsi="宋体"/>
          <w:sz w:val="24"/>
        </w:rPr>
        <w:t xml:space="preserve"> </w:t>
      </w:r>
    </w:p>
    <w:p w:rsidR="00056032" w:rsidRDefault="00B86D5F">
      <w:pPr>
        <w:spacing w:line="312" w:lineRule="auto"/>
        <w:ind w:firstLineChars="200" w:firstLine="480"/>
        <w:rPr>
          <w:rFonts w:ascii="宋体"/>
          <w:sz w:val="24"/>
        </w:rPr>
      </w:pPr>
      <w:r>
        <w:rPr>
          <w:rFonts w:ascii="宋体" w:hAnsi="宋体"/>
          <w:sz w:val="24"/>
        </w:rPr>
        <w:lastRenderedPageBreak/>
        <w:t>3</w:t>
      </w:r>
      <w:r>
        <w:rPr>
          <w:rFonts w:ascii="宋体" w:hAnsi="宋体" w:hint="eastAsia"/>
          <w:sz w:val="24"/>
        </w:rPr>
        <w:t>、培训时间安排如下：由双方根据项目进度协议安排。</w:t>
      </w:r>
    </w:p>
    <w:p w:rsidR="00056032" w:rsidRDefault="00B86D5F">
      <w:pPr>
        <w:spacing w:line="312" w:lineRule="auto"/>
        <w:ind w:firstLineChars="200" w:firstLine="480"/>
        <w:rPr>
          <w:rFonts w:ascii="宋体"/>
          <w:sz w:val="24"/>
        </w:rPr>
      </w:pPr>
      <w:r>
        <w:rPr>
          <w:rFonts w:ascii="宋体" w:hAnsi="宋体" w:hint="eastAsia"/>
          <w:sz w:val="24"/>
        </w:rPr>
        <w:t>九、货款支付</w:t>
      </w:r>
    </w:p>
    <w:p w:rsidR="00056032" w:rsidRDefault="00B86D5F">
      <w:pPr>
        <w:spacing w:line="312" w:lineRule="auto"/>
        <w:ind w:firstLineChars="200" w:firstLine="480"/>
        <w:rPr>
          <w:rFonts w:ascii="宋体"/>
          <w:sz w:val="24"/>
        </w:rPr>
      </w:pPr>
      <w:r>
        <w:rPr>
          <w:rFonts w:ascii="宋体" w:hAnsi="宋体"/>
          <w:bCs/>
          <w:sz w:val="24"/>
        </w:rPr>
        <w:t>1</w:t>
      </w:r>
      <w:r>
        <w:rPr>
          <w:rFonts w:ascii="宋体" w:hAnsi="宋体" w:hint="eastAsia"/>
          <w:bCs/>
          <w:sz w:val="24"/>
        </w:rPr>
        <w:t>、付款方式：</w:t>
      </w:r>
    </w:p>
    <w:p w:rsidR="00056032" w:rsidRDefault="00B86D5F">
      <w:pPr>
        <w:spacing w:line="312" w:lineRule="auto"/>
        <w:ind w:firstLineChars="200" w:firstLine="480"/>
        <w:rPr>
          <w:rFonts w:ascii="宋体"/>
          <w:sz w:val="24"/>
        </w:rPr>
      </w:pPr>
      <w:r>
        <w:rPr>
          <w:rFonts w:ascii="宋体" w:hAnsi="宋体" w:hint="eastAsia"/>
          <w:sz w:val="24"/>
        </w:rPr>
        <w:t>十、违约责任</w:t>
      </w:r>
    </w:p>
    <w:p w:rsidR="00056032" w:rsidRDefault="00B86D5F">
      <w:pPr>
        <w:spacing w:line="312" w:lineRule="auto"/>
        <w:ind w:firstLineChars="200" w:firstLine="480"/>
        <w:rPr>
          <w:rFonts w:ascii="宋体"/>
          <w:sz w:val="24"/>
        </w:rPr>
      </w:pPr>
      <w:r>
        <w:rPr>
          <w:rFonts w:ascii="宋体" w:hAnsi="宋体"/>
          <w:sz w:val="24"/>
        </w:rPr>
        <w:t>1</w:t>
      </w:r>
      <w:r>
        <w:rPr>
          <w:rFonts w:ascii="宋体" w:hAnsi="宋体" w:hint="eastAsia"/>
          <w:sz w:val="24"/>
        </w:rPr>
        <w:t>、甲方无正当理由拒收货物、拒付货物款的，甲方向乙方偿付货物款总值百分之五的违约金。</w:t>
      </w:r>
    </w:p>
    <w:p w:rsidR="00056032" w:rsidRDefault="00B86D5F">
      <w:pPr>
        <w:spacing w:line="312" w:lineRule="auto"/>
        <w:ind w:firstLineChars="200" w:firstLine="480"/>
        <w:rPr>
          <w:rFonts w:ascii="宋体"/>
          <w:sz w:val="24"/>
        </w:rPr>
      </w:pPr>
      <w:r>
        <w:rPr>
          <w:rFonts w:ascii="宋体" w:hAnsi="宋体" w:hint="eastAsia"/>
          <w:sz w:val="24"/>
        </w:rPr>
        <w:t>2</w:t>
      </w:r>
      <w:r>
        <w:rPr>
          <w:rFonts w:ascii="宋体" w:hAnsi="宋体" w:hint="eastAsia"/>
          <w:sz w:val="24"/>
        </w:rPr>
        <w:t>、乙方所交的货物品种、型号、规格不符合合同规定的，甲方有权拒收货物，乙方向甲方支付货物款总值百分之五的违约金。</w:t>
      </w:r>
    </w:p>
    <w:p w:rsidR="00056032" w:rsidRDefault="00B86D5F">
      <w:pPr>
        <w:spacing w:line="312" w:lineRule="auto"/>
        <w:ind w:firstLineChars="200" w:firstLine="480"/>
        <w:rPr>
          <w:rFonts w:ascii="宋体"/>
          <w:sz w:val="24"/>
        </w:rPr>
      </w:pPr>
      <w:r>
        <w:rPr>
          <w:rFonts w:ascii="宋体" w:hAnsi="宋体" w:hint="eastAsia"/>
          <w:sz w:val="24"/>
        </w:rPr>
        <w:t>3</w:t>
      </w:r>
      <w:r>
        <w:rPr>
          <w:rFonts w:ascii="宋体" w:hAnsi="宋体" w:hint="eastAsia"/>
          <w:sz w:val="24"/>
        </w:rPr>
        <w:t>、乙方逾期交付货物的，每逾期一天</w:t>
      </w:r>
      <w:r>
        <w:rPr>
          <w:rFonts w:ascii="宋体" w:hAnsi="宋体"/>
          <w:sz w:val="24"/>
        </w:rPr>
        <w:t xml:space="preserve">, </w:t>
      </w:r>
      <w:r>
        <w:rPr>
          <w:rFonts w:ascii="宋体" w:hAnsi="宋体" w:hint="eastAsia"/>
          <w:sz w:val="24"/>
        </w:rPr>
        <w:t>乙方向甲方偿付逾期交货部分货物款总额万分之五的滞纳金；若延误供货超过</w:t>
      </w:r>
      <w:r>
        <w:rPr>
          <w:rFonts w:ascii="宋体" w:hAnsi="宋体"/>
          <w:sz w:val="24"/>
        </w:rPr>
        <w:t>3</w:t>
      </w:r>
      <w:r>
        <w:rPr>
          <w:rFonts w:ascii="宋体" w:hAnsi="宋体" w:hint="eastAsia"/>
          <w:sz w:val="24"/>
        </w:rPr>
        <w:t>日，甲方有权终止合同的执行，另行选择供货单位。若解除合同，乙方向甲方偿付货物款总值百分之五的违约金。</w:t>
      </w:r>
    </w:p>
    <w:p w:rsidR="00056032" w:rsidRDefault="00B86D5F">
      <w:pPr>
        <w:spacing w:line="312" w:lineRule="auto"/>
        <w:ind w:firstLineChars="200" w:firstLine="480"/>
        <w:rPr>
          <w:rFonts w:ascii="宋体"/>
          <w:sz w:val="24"/>
        </w:rPr>
      </w:pPr>
      <w:r>
        <w:rPr>
          <w:rFonts w:ascii="宋体" w:hAnsi="宋体" w:hint="eastAsia"/>
          <w:sz w:val="24"/>
        </w:rPr>
        <w:t>4</w:t>
      </w:r>
      <w:r>
        <w:rPr>
          <w:rFonts w:ascii="宋体" w:hAnsi="宋体" w:hint="eastAsia"/>
          <w:sz w:val="24"/>
        </w:rPr>
        <w:t>、乙方未按规定进行货物的安装调试工作的，甲方扣除其货物款总值百分之五的违约金。</w:t>
      </w:r>
    </w:p>
    <w:p w:rsidR="00056032" w:rsidRDefault="00B86D5F">
      <w:pPr>
        <w:spacing w:line="312" w:lineRule="auto"/>
        <w:ind w:firstLineChars="200" w:firstLine="480"/>
        <w:rPr>
          <w:rFonts w:ascii="宋体"/>
          <w:sz w:val="24"/>
        </w:rPr>
      </w:pPr>
      <w:r>
        <w:rPr>
          <w:rFonts w:ascii="宋体" w:hAnsi="宋体" w:hint="eastAsia"/>
          <w:sz w:val="24"/>
        </w:rPr>
        <w:t>十一、争议及仲裁</w:t>
      </w:r>
    </w:p>
    <w:p w:rsidR="00056032" w:rsidRDefault="00B86D5F">
      <w:pPr>
        <w:spacing w:line="312" w:lineRule="auto"/>
        <w:ind w:firstLineChars="200" w:firstLine="480"/>
        <w:rPr>
          <w:rFonts w:ascii="宋体"/>
          <w:sz w:val="24"/>
        </w:rPr>
      </w:pPr>
      <w:r>
        <w:rPr>
          <w:rFonts w:ascii="宋体" w:hAnsi="宋体" w:hint="eastAsia"/>
          <w:sz w:val="24"/>
        </w:rPr>
        <w:t>因本合同引起的争议，甲乙双方应首先通过友好协商解决。若</w:t>
      </w:r>
      <w:r>
        <w:rPr>
          <w:rFonts w:ascii="宋体" w:hAnsi="宋体"/>
          <w:sz w:val="24"/>
        </w:rPr>
        <w:t>30</w:t>
      </w:r>
      <w:r>
        <w:rPr>
          <w:rFonts w:ascii="宋体" w:hAnsi="宋体" w:hint="eastAsia"/>
          <w:sz w:val="24"/>
        </w:rPr>
        <w:t>天内仍无法解决，则应按以下方式处理：</w:t>
      </w:r>
    </w:p>
    <w:p w:rsidR="00056032" w:rsidRDefault="00B86D5F">
      <w:pPr>
        <w:spacing w:line="312" w:lineRule="auto"/>
        <w:ind w:firstLineChars="200" w:firstLine="480"/>
        <w:rPr>
          <w:rFonts w:ascii="宋体"/>
          <w:sz w:val="24"/>
        </w:rPr>
      </w:pPr>
      <w:r>
        <w:rPr>
          <w:rFonts w:ascii="宋体" w:hAnsi="宋体"/>
          <w:sz w:val="24"/>
        </w:rPr>
        <w:t>1</w:t>
      </w:r>
      <w:r>
        <w:rPr>
          <w:rFonts w:ascii="宋体" w:hAnsi="宋体" w:hint="eastAsia"/>
          <w:sz w:val="24"/>
        </w:rPr>
        <w:t>、向仲裁机构提出仲裁，仲裁地为承德市。</w:t>
      </w:r>
    </w:p>
    <w:p w:rsidR="00056032" w:rsidRDefault="00B86D5F">
      <w:pPr>
        <w:spacing w:line="312" w:lineRule="auto"/>
        <w:ind w:firstLineChars="200" w:firstLine="480"/>
        <w:rPr>
          <w:rFonts w:ascii="宋体"/>
          <w:sz w:val="24"/>
        </w:rPr>
      </w:pPr>
      <w:r>
        <w:rPr>
          <w:rFonts w:ascii="宋体" w:hAnsi="宋体"/>
          <w:sz w:val="24"/>
        </w:rPr>
        <w:t>2</w:t>
      </w:r>
      <w:r>
        <w:rPr>
          <w:rFonts w:ascii="宋体" w:hAnsi="宋体" w:hint="eastAsia"/>
          <w:sz w:val="24"/>
        </w:rPr>
        <w:t>、直接就该争议向承德市法院提出诉讼。</w:t>
      </w:r>
    </w:p>
    <w:p w:rsidR="00056032" w:rsidRDefault="00B86D5F">
      <w:pPr>
        <w:spacing w:line="312" w:lineRule="auto"/>
        <w:ind w:firstLineChars="200" w:firstLine="480"/>
        <w:rPr>
          <w:rFonts w:ascii="宋体"/>
          <w:sz w:val="24"/>
        </w:rPr>
      </w:pPr>
      <w:r>
        <w:rPr>
          <w:rFonts w:ascii="宋体" w:hAnsi="宋体" w:hint="eastAsia"/>
          <w:sz w:val="24"/>
        </w:rPr>
        <w:t>十二、合同生效及其它</w:t>
      </w:r>
    </w:p>
    <w:p w:rsidR="00056032" w:rsidRDefault="00B86D5F">
      <w:pPr>
        <w:spacing w:line="312" w:lineRule="auto"/>
        <w:ind w:firstLineChars="200" w:firstLine="480"/>
        <w:rPr>
          <w:rFonts w:ascii="宋体" w:hAnsi="宋体"/>
          <w:sz w:val="24"/>
        </w:rPr>
      </w:pPr>
      <w:r>
        <w:rPr>
          <w:rFonts w:ascii="宋体" w:hAnsi="宋体"/>
          <w:sz w:val="24"/>
        </w:rPr>
        <w:t>1</w:t>
      </w:r>
      <w:r>
        <w:rPr>
          <w:rFonts w:ascii="宋体" w:hAnsi="宋体" w:hint="eastAsia"/>
          <w:sz w:val="24"/>
        </w:rPr>
        <w:t>、本协议有效期为</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日。协议期满后，经双方协商一致，本次采购的配件可以续签下一年的协议，继续保留供货资格；也可以自愿退出，供货资格自动取消。协议期内任何一方不得擅自终止协议，否则</w:t>
      </w:r>
      <w:proofErr w:type="gramStart"/>
      <w:r>
        <w:rPr>
          <w:rFonts w:ascii="宋体" w:hAnsi="宋体" w:hint="eastAsia"/>
          <w:sz w:val="24"/>
        </w:rPr>
        <w:t>应承担所造成</w:t>
      </w:r>
      <w:proofErr w:type="gramEnd"/>
      <w:r>
        <w:rPr>
          <w:rFonts w:ascii="宋体" w:hAnsi="宋体" w:hint="eastAsia"/>
          <w:sz w:val="24"/>
        </w:rPr>
        <w:t>的一切损失。如一方因己方缘故需终止协议，必须提前</w:t>
      </w:r>
      <w:r>
        <w:rPr>
          <w:rFonts w:ascii="宋体" w:hAnsi="宋体" w:hint="eastAsia"/>
          <w:sz w:val="24"/>
        </w:rPr>
        <w:t>3</w:t>
      </w:r>
      <w:r>
        <w:rPr>
          <w:rFonts w:ascii="宋体" w:hAnsi="宋体" w:hint="eastAsia"/>
          <w:sz w:val="24"/>
        </w:rPr>
        <w:t>个月书面通知另一方，经双方达成一致意见后，方可终止。</w:t>
      </w:r>
    </w:p>
    <w:p w:rsidR="00056032" w:rsidRDefault="00B86D5F">
      <w:pPr>
        <w:spacing w:line="312" w:lineRule="auto"/>
        <w:ind w:firstLineChars="200" w:firstLine="480"/>
        <w:rPr>
          <w:rFonts w:ascii="宋体"/>
          <w:sz w:val="24"/>
        </w:rPr>
      </w:pPr>
      <w:r>
        <w:rPr>
          <w:rFonts w:ascii="宋体" w:hAnsi="宋体"/>
          <w:sz w:val="24"/>
        </w:rPr>
        <w:t>2</w:t>
      </w:r>
      <w:r>
        <w:rPr>
          <w:rFonts w:ascii="宋体" w:hAnsi="宋体" w:hint="eastAsia"/>
          <w:sz w:val="24"/>
        </w:rPr>
        <w:t>、本合同自双方签</w:t>
      </w:r>
      <w:r>
        <w:rPr>
          <w:rFonts w:ascii="宋体" w:hAnsi="宋体" w:hint="eastAsia"/>
          <w:sz w:val="24"/>
        </w:rPr>
        <w:t>字盖章之日起生效。</w:t>
      </w:r>
    </w:p>
    <w:p w:rsidR="00056032" w:rsidRDefault="00B86D5F">
      <w:pPr>
        <w:spacing w:line="312" w:lineRule="auto"/>
        <w:ind w:firstLineChars="200" w:firstLine="480"/>
        <w:rPr>
          <w:rFonts w:ascii="宋体"/>
          <w:sz w:val="24"/>
        </w:rPr>
      </w:pPr>
      <w:r>
        <w:rPr>
          <w:rFonts w:ascii="宋体" w:hAnsi="宋体" w:hint="eastAsia"/>
          <w:sz w:val="24"/>
        </w:rPr>
        <w:t>3</w:t>
      </w:r>
      <w:r>
        <w:rPr>
          <w:rFonts w:ascii="宋体" w:hAnsi="宋体" w:hint="eastAsia"/>
          <w:sz w:val="24"/>
        </w:rPr>
        <w:t>、本合同一式四份，甲乙双方各持两份。</w:t>
      </w:r>
    </w:p>
    <w:p w:rsidR="00056032" w:rsidRDefault="00056032">
      <w:pPr>
        <w:spacing w:line="312" w:lineRule="auto"/>
        <w:ind w:firstLineChars="200" w:firstLine="480"/>
        <w:rPr>
          <w:rFonts w:ascii="宋体"/>
          <w:sz w:val="24"/>
        </w:rPr>
      </w:pPr>
    </w:p>
    <w:p w:rsidR="00056032" w:rsidRDefault="00B86D5F">
      <w:pPr>
        <w:ind w:firstLineChars="200" w:firstLine="480"/>
        <w:rPr>
          <w:rFonts w:ascii="宋体"/>
          <w:sz w:val="24"/>
        </w:rPr>
      </w:pPr>
      <w:r>
        <w:rPr>
          <w:rFonts w:ascii="宋体" w:hAnsi="宋体" w:hint="eastAsia"/>
          <w:sz w:val="24"/>
        </w:rPr>
        <w:t>甲方（盖章）：</w:t>
      </w:r>
      <w:r>
        <w:rPr>
          <w:rFonts w:ascii="宋体" w:hAnsi="宋体"/>
          <w:sz w:val="24"/>
        </w:rPr>
        <w:t xml:space="preserve">                  </w:t>
      </w:r>
      <w:r>
        <w:rPr>
          <w:rFonts w:ascii="宋体" w:hAnsi="宋体" w:hint="eastAsia"/>
          <w:sz w:val="24"/>
        </w:rPr>
        <w:t>乙方（盖章）：</w:t>
      </w:r>
    </w:p>
    <w:p w:rsidR="00056032" w:rsidRDefault="00B86D5F">
      <w:pPr>
        <w:spacing w:line="312" w:lineRule="auto"/>
        <w:ind w:firstLineChars="200" w:firstLine="480"/>
        <w:rPr>
          <w:rFonts w:ascii="宋体"/>
          <w:sz w:val="24"/>
        </w:rPr>
      </w:pPr>
      <w:r>
        <w:rPr>
          <w:rFonts w:ascii="宋体" w:hAnsi="宋体" w:hint="eastAsia"/>
          <w:sz w:val="24"/>
        </w:rPr>
        <w:t>住所地：</w:t>
      </w:r>
      <w:r>
        <w:rPr>
          <w:rFonts w:ascii="宋体" w:hAnsi="宋体"/>
          <w:sz w:val="24"/>
        </w:rPr>
        <w:t xml:space="preserve">                        </w:t>
      </w:r>
      <w:r>
        <w:rPr>
          <w:rFonts w:ascii="宋体" w:hAnsi="宋体" w:hint="eastAsia"/>
          <w:sz w:val="24"/>
        </w:rPr>
        <w:t>住所地：</w:t>
      </w:r>
      <w:r>
        <w:rPr>
          <w:rFonts w:ascii="宋体" w:hAnsi="宋体"/>
          <w:sz w:val="24"/>
        </w:rPr>
        <w:t xml:space="preserve"> </w:t>
      </w:r>
    </w:p>
    <w:p w:rsidR="00056032" w:rsidRDefault="00B86D5F">
      <w:pPr>
        <w:spacing w:line="312" w:lineRule="auto"/>
        <w:ind w:firstLineChars="200" w:firstLine="480"/>
        <w:rPr>
          <w:rFonts w:ascii="宋体"/>
          <w:sz w:val="24"/>
        </w:rPr>
      </w:pPr>
      <w:r>
        <w:rPr>
          <w:rFonts w:ascii="宋体" w:hAnsi="宋体" w:hint="eastAsia"/>
          <w:sz w:val="24"/>
        </w:rPr>
        <w:t>法定代表人：</w:t>
      </w:r>
      <w:r>
        <w:rPr>
          <w:rFonts w:ascii="宋体" w:hAnsi="宋体"/>
          <w:sz w:val="24"/>
        </w:rPr>
        <w:t xml:space="preserve">                    </w:t>
      </w:r>
      <w:r>
        <w:rPr>
          <w:rFonts w:ascii="宋体" w:hAnsi="宋体" w:hint="eastAsia"/>
          <w:sz w:val="24"/>
        </w:rPr>
        <w:t>法定代表人：</w:t>
      </w:r>
    </w:p>
    <w:p w:rsidR="00056032" w:rsidRDefault="00B86D5F">
      <w:pPr>
        <w:spacing w:line="312" w:lineRule="auto"/>
        <w:ind w:firstLineChars="200" w:firstLine="480"/>
        <w:rPr>
          <w:rFonts w:ascii="宋体"/>
          <w:sz w:val="24"/>
        </w:rPr>
      </w:pPr>
      <w:r>
        <w:rPr>
          <w:rFonts w:ascii="宋体" w:hAnsi="宋体" w:hint="eastAsia"/>
          <w:sz w:val="24"/>
        </w:rPr>
        <w:t>委托代理人：</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ascii="宋体" w:hAnsi="宋体"/>
          <w:sz w:val="24"/>
        </w:rPr>
        <w:tab/>
        <w:t xml:space="preserve">        </w:t>
      </w:r>
      <w:r>
        <w:rPr>
          <w:rFonts w:ascii="宋体" w:hAnsi="宋体" w:hint="eastAsia"/>
          <w:sz w:val="24"/>
        </w:rPr>
        <w:t>委托代理人：</w:t>
      </w:r>
    </w:p>
    <w:p w:rsidR="00056032" w:rsidRDefault="00B86D5F">
      <w:pPr>
        <w:spacing w:line="312" w:lineRule="auto"/>
        <w:ind w:firstLineChars="200" w:firstLine="480"/>
        <w:rPr>
          <w:rFonts w:ascii="宋体"/>
          <w:sz w:val="24"/>
        </w:rPr>
      </w:pPr>
      <w:r>
        <w:rPr>
          <w:rFonts w:ascii="宋体" w:hAnsi="宋体" w:hint="eastAsia"/>
          <w:sz w:val="24"/>
        </w:rPr>
        <w:t>电话：</w:t>
      </w:r>
      <w:r>
        <w:rPr>
          <w:rFonts w:ascii="宋体"/>
          <w:sz w:val="24"/>
        </w:rPr>
        <w:tab/>
      </w:r>
      <w:r>
        <w:rPr>
          <w:rFonts w:ascii="宋体"/>
          <w:sz w:val="24"/>
        </w:rPr>
        <w:tab/>
      </w:r>
      <w:r>
        <w:rPr>
          <w:rFonts w:ascii="宋体"/>
          <w:sz w:val="24"/>
        </w:rPr>
        <w:tab/>
      </w:r>
      <w:r>
        <w:rPr>
          <w:rFonts w:ascii="宋体"/>
          <w:sz w:val="24"/>
        </w:rPr>
        <w:tab/>
      </w:r>
      <w:r>
        <w:rPr>
          <w:rFonts w:ascii="宋体"/>
          <w:sz w:val="24"/>
        </w:rPr>
        <w:tab/>
      </w:r>
      <w:r>
        <w:rPr>
          <w:rFonts w:ascii="宋体"/>
          <w:sz w:val="24"/>
        </w:rPr>
        <w:tab/>
      </w:r>
      <w:r>
        <w:rPr>
          <w:rFonts w:ascii="宋体" w:hAnsi="宋体"/>
          <w:sz w:val="24"/>
        </w:rPr>
        <w:t xml:space="preserve">        </w:t>
      </w:r>
      <w:r>
        <w:rPr>
          <w:rFonts w:ascii="宋体" w:hAnsi="宋体" w:hint="eastAsia"/>
          <w:sz w:val="24"/>
        </w:rPr>
        <w:t>电话：</w:t>
      </w:r>
    </w:p>
    <w:p w:rsidR="00056032" w:rsidRDefault="00B86D5F">
      <w:pPr>
        <w:spacing w:line="312" w:lineRule="auto"/>
        <w:ind w:firstLineChars="200" w:firstLine="480"/>
        <w:rPr>
          <w:rFonts w:ascii="宋体"/>
          <w:sz w:val="24"/>
        </w:rPr>
      </w:pPr>
      <w:r>
        <w:rPr>
          <w:rFonts w:ascii="宋体" w:hAnsi="宋体" w:hint="eastAsia"/>
          <w:sz w:val="24"/>
        </w:rPr>
        <w:t>开户银行：</w:t>
      </w:r>
      <w:r>
        <w:rPr>
          <w:rFonts w:ascii="宋体" w:hAnsi="宋体"/>
          <w:sz w:val="24"/>
        </w:rPr>
        <w:t xml:space="preserve">                      </w:t>
      </w:r>
      <w:r>
        <w:rPr>
          <w:rFonts w:ascii="宋体" w:hAnsi="宋体" w:hint="eastAsia"/>
          <w:sz w:val="24"/>
        </w:rPr>
        <w:t>开户银行：</w:t>
      </w:r>
    </w:p>
    <w:p w:rsidR="00056032" w:rsidRDefault="00B86D5F">
      <w:pPr>
        <w:spacing w:line="312" w:lineRule="auto"/>
        <w:ind w:firstLineChars="200" w:firstLine="480"/>
        <w:rPr>
          <w:rFonts w:ascii="宋体"/>
          <w:sz w:val="24"/>
        </w:rPr>
      </w:pPr>
      <w:r>
        <w:rPr>
          <w:rFonts w:ascii="宋体" w:hAnsi="宋体" w:hint="eastAsia"/>
          <w:sz w:val="24"/>
        </w:rPr>
        <w:t>账号：</w:t>
      </w:r>
      <w:r>
        <w:rPr>
          <w:rFonts w:ascii="宋体"/>
          <w:sz w:val="24"/>
        </w:rPr>
        <w:tab/>
      </w:r>
      <w:r>
        <w:rPr>
          <w:rFonts w:ascii="宋体"/>
          <w:sz w:val="24"/>
        </w:rPr>
        <w:tab/>
      </w:r>
      <w:r>
        <w:rPr>
          <w:rFonts w:ascii="宋体"/>
          <w:sz w:val="24"/>
        </w:rPr>
        <w:tab/>
      </w:r>
      <w:r>
        <w:rPr>
          <w:rFonts w:ascii="宋体"/>
          <w:sz w:val="24"/>
        </w:rPr>
        <w:tab/>
      </w:r>
      <w:r>
        <w:rPr>
          <w:rFonts w:ascii="宋体"/>
          <w:sz w:val="24"/>
        </w:rPr>
        <w:tab/>
      </w:r>
      <w:r>
        <w:rPr>
          <w:rFonts w:ascii="宋体"/>
          <w:sz w:val="24"/>
        </w:rPr>
        <w:tab/>
      </w:r>
      <w:r>
        <w:rPr>
          <w:rFonts w:ascii="宋体" w:hAnsi="宋体"/>
          <w:sz w:val="24"/>
        </w:rPr>
        <w:t xml:space="preserve">        </w:t>
      </w:r>
      <w:r>
        <w:rPr>
          <w:rFonts w:ascii="宋体" w:hAnsi="宋体" w:hint="eastAsia"/>
          <w:sz w:val="24"/>
        </w:rPr>
        <w:t>账号：</w:t>
      </w:r>
    </w:p>
    <w:p w:rsidR="00056032" w:rsidRDefault="00B86D5F">
      <w:pPr>
        <w:widowControl/>
        <w:shd w:val="clear" w:color="auto" w:fill="FFFFFF"/>
        <w:spacing w:line="360" w:lineRule="auto"/>
        <w:ind w:firstLine="480"/>
        <w:rPr>
          <w:rFonts w:ascii="宋体" w:hAnsi="宋体"/>
          <w:szCs w:val="21"/>
        </w:rPr>
      </w:pPr>
      <w:r>
        <w:rPr>
          <w:rFonts w:ascii="宋体" w:hAnsi="宋体" w:hint="eastAsia"/>
          <w:sz w:val="24"/>
        </w:rPr>
        <w:lastRenderedPageBreak/>
        <w:t>日期：</w:t>
      </w:r>
      <w:r>
        <w:rPr>
          <w:rFonts w:ascii="宋体" w:hAnsi="宋体"/>
          <w:sz w:val="24"/>
        </w:rPr>
        <w:t xml:space="preserve">                          </w:t>
      </w:r>
      <w:r>
        <w:rPr>
          <w:rFonts w:ascii="宋体" w:hAnsi="宋体" w:hint="eastAsia"/>
          <w:sz w:val="24"/>
        </w:rPr>
        <w:t>日期：</w:t>
      </w:r>
    </w:p>
    <w:p w:rsidR="00056032" w:rsidRDefault="00B86D5F">
      <w:pPr>
        <w:widowControl/>
        <w:shd w:val="clear" w:color="auto" w:fill="FFFFFF"/>
        <w:spacing w:line="360" w:lineRule="auto"/>
        <w:ind w:firstLine="480"/>
        <w:rPr>
          <w:rFonts w:ascii="宋体" w:hAnsi="宋体"/>
          <w:szCs w:val="21"/>
        </w:rPr>
      </w:pPr>
      <w:r>
        <w:rPr>
          <w:rFonts w:ascii="宋体" w:hAnsi="宋体" w:hint="eastAsia"/>
          <w:kern w:val="0"/>
          <w:sz w:val="24"/>
          <w:shd w:val="clear" w:color="auto" w:fill="FFFFFF"/>
        </w:rPr>
        <w:t> </w:t>
      </w:r>
    </w:p>
    <w:p w:rsidR="00056032" w:rsidRDefault="00B86D5F">
      <w:pPr>
        <w:adjustRightInd w:val="0"/>
        <w:snapToGrid w:val="0"/>
        <w:spacing w:line="360" w:lineRule="auto"/>
        <w:jc w:val="left"/>
        <w:rPr>
          <w:rFonts w:ascii="宋体"/>
          <w:b/>
          <w:snapToGrid w:val="0"/>
          <w:kern w:val="0"/>
          <w:sz w:val="24"/>
        </w:rPr>
      </w:pPr>
      <w:r>
        <w:rPr>
          <w:rFonts w:ascii="宋体" w:hAnsi="宋体" w:hint="eastAsia"/>
          <w:b/>
          <w:snapToGrid w:val="0"/>
          <w:kern w:val="0"/>
          <w:sz w:val="24"/>
        </w:rPr>
        <w:t>附件</w:t>
      </w:r>
      <w:r>
        <w:rPr>
          <w:rFonts w:ascii="宋体" w:hAnsi="宋体"/>
          <w:b/>
          <w:snapToGrid w:val="0"/>
          <w:kern w:val="0"/>
          <w:sz w:val="24"/>
        </w:rPr>
        <w:t>1</w:t>
      </w:r>
      <w:r>
        <w:rPr>
          <w:rFonts w:ascii="宋体" w:hAnsi="宋体" w:hint="eastAsia"/>
          <w:b/>
          <w:snapToGrid w:val="0"/>
          <w:kern w:val="0"/>
          <w:sz w:val="24"/>
        </w:rPr>
        <w:t>：设备明细单</w:t>
      </w:r>
    </w:p>
    <w:p w:rsidR="00056032" w:rsidRDefault="00B86D5F">
      <w:pPr>
        <w:adjustRightInd w:val="0"/>
        <w:snapToGrid w:val="0"/>
        <w:spacing w:line="360" w:lineRule="auto"/>
        <w:jc w:val="left"/>
        <w:rPr>
          <w:rFonts w:ascii="宋体"/>
          <w:b/>
          <w:snapToGrid w:val="0"/>
          <w:kern w:val="0"/>
          <w:sz w:val="24"/>
        </w:rPr>
      </w:pPr>
      <w:r>
        <w:rPr>
          <w:rFonts w:ascii="宋体" w:hAnsi="宋体" w:hint="eastAsia"/>
          <w:b/>
          <w:snapToGrid w:val="0"/>
          <w:kern w:val="0"/>
          <w:sz w:val="24"/>
        </w:rPr>
        <w:t>附件</w:t>
      </w:r>
      <w:r>
        <w:rPr>
          <w:rFonts w:ascii="宋体" w:hAnsi="宋体"/>
          <w:b/>
          <w:snapToGrid w:val="0"/>
          <w:kern w:val="0"/>
          <w:sz w:val="24"/>
        </w:rPr>
        <w:t>2</w:t>
      </w:r>
      <w:r>
        <w:rPr>
          <w:rFonts w:ascii="宋体" w:hAnsi="宋体" w:hint="eastAsia"/>
          <w:b/>
          <w:snapToGrid w:val="0"/>
          <w:kern w:val="0"/>
          <w:sz w:val="24"/>
        </w:rPr>
        <w:t>：设备</w:t>
      </w:r>
      <w:proofErr w:type="gramStart"/>
      <w:r>
        <w:rPr>
          <w:rFonts w:ascii="宋体" w:hAnsi="宋体" w:hint="eastAsia"/>
          <w:b/>
          <w:snapToGrid w:val="0"/>
          <w:kern w:val="0"/>
          <w:sz w:val="24"/>
        </w:rPr>
        <w:t>验</w:t>
      </w:r>
      <w:proofErr w:type="gramEnd"/>
      <w:r>
        <w:rPr>
          <w:rFonts w:ascii="宋体" w:hAnsi="宋体" w:hint="eastAsia"/>
          <w:b/>
          <w:snapToGrid w:val="0"/>
          <w:kern w:val="0"/>
          <w:sz w:val="24"/>
        </w:rPr>
        <w:t>报告</w:t>
      </w:r>
    </w:p>
    <w:p w:rsidR="00056032" w:rsidRDefault="00B86D5F">
      <w:pPr>
        <w:adjustRightInd w:val="0"/>
        <w:snapToGrid w:val="0"/>
        <w:spacing w:line="360" w:lineRule="auto"/>
        <w:rPr>
          <w:rFonts w:ascii="宋体"/>
          <w:snapToGrid w:val="0"/>
          <w:kern w:val="0"/>
          <w:sz w:val="24"/>
        </w:rPr>
      </w:pPr>
      <w:r>
        <w:rPr>
          <w:rFonts w:ascii="宋体"/>
          <w:snapToGrid w:val="0"/>
          <w:kern w:val="0"/>
          <w:sz w:val="28"/>
          <w:szCs w:val="28"/>
        </w:rPr>
        <w:br w:type="page"/>
      </w:r>
      <w:r>
        <w:rPr>
          <w:rFonts w:ascii="宋体" w:hAnsi="宋体" w:hint="eastAsia"/>
          <w:snapToGrid w:val="0"/>
          <w:kern w:val="0"/>
          <w:sz w:val="28"/>
          <w:szCs w:val="28"/>
        </w:rPr>
        <w:lastRenderedPageBreak/>
        <w:t>附件</w:t>
      </w:r>
      <w:r>
        <w:rPr>
          <w:rFonts w:ascii="宋体" w:hAnsi="宋体"/>
          <w:snapToGrid w:val="0"/>
          <w:kern w:val="0"/>
          <w:sz w:val="28"/>
          <w:szCs w:val="28"/>
        </w:rPr>
        <w:t>1</w:t>
      </w:r>
    </w:p>
    <w:p w:rsidR="00056032" w:rsidRDefault="00B86D5F">
      <w:pPr>
        <w:spacing w:beforeLines="100" w:before="312" w:afterLines="100" w:after="312"/>
        <w:jc w:val="center"/>
        <w:rPr>
          <w:rFonts w:ascii="宋体"/>
          <w:snapToGrid w:val="0"/>
          <w:kern w:val="0"/>
          <w:sz w:val="24"/>
        </w:rPr>
      </w:pPr>
      <w:r>
        <w:rPr>
          <w:rFonts w:ascii="宋体" w:hAnsi="宋体" w:hint="eastAsia"/>
          <w:snapToGrid w:val="0"/>
          <w:kern w:val="0"/>
          <w:sz w:val="24"/>
        </w:rPr>
        <w:t>设备明细单</w:t>
      </w:r>
    </w:p>
    <w:tbl>
      <w:tblPr>
        <w:tblW w:w="8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081"/>
        <w:gridCol w:w="796"/>
        <w:gridCol w:w="1119"/>
        <w:gridCol w:w="666"/>
        <w:gridCol w:w="666"/>
        <w:gridCol w:w="1108"/>
        <w:gridCol w:w="1599"/>
        <w:gridCol w:w="1052"/>
      </w:tblGrid>
      <w:tr w:rsidR="00056032">
        <w:trPr>
          <w:trHeight w:val="585"/>
          <w:jc w:val="center"/>
        </w:trPr>
        <w:tc>
          <w:tcPr>
            <w:tcW w:w="487"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序号</w:t>
            </w:r>
          </w:p>
        </w:tc>
        <w:tc>
          <w:tcPr>
            <w:tcW w:w="1081"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设备名称</w:t>
            </w:r>
          </w:p>
        </w:tc>
        <w:tc>
          <w:tcPr>
            <w:tcW w:w="796"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品牌</w:t>
            </w:r>
          </w:p>
        </w:tc>
        <w:tc>
          <w:tcPr>
            <w:tcW w:w="1119"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型号规格</w:t>
            </w:r>
          </w:p>
        </w:tc>
        <w:tc>
          <w:tcPr>
            <w:tcW w:w="666"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数量</w:t>
            </w:r>
          </w:p>
        </w:tc>
        <w:tc>
          <w:tcPr>
            <w:tcW w:w="666"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单位</w:t>
            </w:r>
          </w:p>
        </w:tc>
        <w:tc>
          <w:tcPr>
            <w:tcW w:w="1108" w:type="dxa"/>
          </w:tcPr>
          <w:p w:rsidR="00056032" w:rsidRDefault="00056032">
            <w:pPr>
              <w:widowControl/>
              <w:jc w:val="center"/>
              <w:rPr>
                <w:rFonts w:ascii="宋体"/>
                <w:kern w:val="0"/>
                <w:sz w:val="20"/>
                <w:szCs w:val="20"/>
              </w:rPr>
            </w:pPr>
          </w:p>
          <w:p w:rsidR="00056032" w:rsidRDefault="00B86D5F">
            <w:pPr>
              <w:widowControl/>
              <w:jc w:val="center"/>
              <w:rPr>
                <w:rFonts w:ascii="宋体"/>
                <w:kern w:val="0"/>
                <w:sz w:val="20"/>
                <w:szCs w:val="20"/>
              </w:rPr>
            </w:pPr>
            <w:r>
              <w:rPr>
                <w:rFonts w:ascii="宋体" w:hAnsi="宋体" w:hint="eastAsia"/>
                <w:kern w:val="0"/>
                <w:sz w:val="20"/>
                <w:szCs w:val="20"/>
              </w:rPr>
              <w:t>价格</w:t>
            </w:r>
          </w:p>
        </w:tc>
        <w:tc>
          <w:tcPr>
            <w:tcW w:w="1599"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清单</w:t>
            </w:r>
          </w:p>
        </w:tc>
        <w:tc>
          <w:tcPr>
            <w:tcW w:w="1052"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备注</w:t>
            </w:r>
          </w:p>
        </w:tc>
      </w:tr>
      <w:tr w:rsidR="00056032">
        <w:trPr>
          <w:trHeight w:val="1095"/>
          <w:jc w:val="center"/>
        </w:trPr>
        <w:tc>
          <w:tcPr>
            <w:tcW w:w="487"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1081"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796" w:type="dxa"/>
            <w:vAlign w:val="center"/>
          </w:tcPr>
          <w:p w:rsidR="00056032" w:rsidRDefault="00056032">
            <w:pPr>
              <w:widowControl/>
              <w:jc w:val="center"/>
              <w:rPr>
                <w:rFonts w:ascii="宋体"/>
                <w:kern w:val="0"/>
                <w:sz w:val="20"/>
                <w:szCs w:val="20"/>
              </w:rPr>
            </w:pPr>
          </w:p>
        </w:tc>
        <w:tc>
          <w:tcPr>
            <w:tcW w:w="1119" w:type="dxa"/>
            <w:vAlign w:val="center"/>
          </w:tcPr>
          <w:p w:rsidR="00056032" w:rsidRDefault="00B86D5F">
            <w:pPr>
              <w:jc w:val="center"/>
              <w:rPr>
                <w:rFonts w:ascii="宋体"/>
                <w:kern w:val="0"/>
                <w:sz w:val="20"/>
                <w:szCs w:val="20"/>
              </w:rPr>
            </w:pPr>
            <w:r>
              <w:rPr>
                <w:rFonts w:ascii="宋体" w:hAnsi="宋体" w:hint="eastAsia"/>
                <w:kern w:val="0"/>
                <w:sz w:val="20"/>
                <w:szCs w:val="20"/>
              </w:rPr>
              <w:t xml:space="preserve">　</w:t>
            </w:r>
          </w:p>
        </w:tc>
        <w:tc>
          <w:tcPr>
            <w:tcW w:w="666"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666"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1108" w:type="dxa"/>
          </w:tcPr>
          <w:p w:rsidR="00056032" w:rsidRDefault="00056032">
            <w:pPr>
              <w:widowControl/>
              <w:jc w:val="left"/>
              <w:rPr>
                <w:rFonts w:ascii="宋体"/>
                <w:kern w:val="0"/>
                <w:sz w:val="20"/>
                <w:szCs w:val="20"/>
              </w:rPr>
            </w:pPr>
          </w:p>
        </w:tc>
        <w:tc>
          <w:tcPr>
            <w:tcW w:w="1599" w:type="dxa"/>
          </w:tcPr>
          <w:p w:rsidR="00056032" w:rsidRDefault="00B86D5F">
            <w:pPr>
              <w:widowControl/>
              <w:jc w:val="left"/>
              <w:rPr>
                <w:rFonts w:ascii="宋体" w:hAnsi="宋体"/>
                <w:kern w:val="0"/>
                <w:sz w:val="20"/>
                <w:szCs w:val="20"/>
              </w:rPr>
            </w:pPr>
            <w:r>
              <w:rPr>
                <w:rFonts w:ascii="宋体" w:hAnsi="宋体"/>
                <w:kern w:val="0"/>
                <w:sz w:val="20"/>
                <w:szCs w:val="20"/>
              </w:rPr>
              <w:t>1</w:t>
            </w:r>
            <w:r>
              <w:rPr>
                <w:rFonts w:ascii="宋体" w:hAnsi="宋体" w:hint="eastAsia"/>
                <w:kern w:val="0"/>
                <w:sz w:val="20"/>
                <w:szCs w:val="20"/>
              </w:rPr>
              <w:t>、</w:t>
            </w:r>
          </w:p>
          <w:p w:rsidR="00056032" w:rsidRDefault="00B86D5F">
            <w:pPr>
              <w:widowControl/>
              <w:jc w:val="left"/>
              <w:rPr>
                <w:rFonts w:ascii="宋体" w:hAnsi="宋体"/>
                <w:kern w:val="0"/>
                <w:sz w:val="20"/>
                <w:szCs w:val="20"/>
              </w:rPr>
            </w:pPr>
            <w:r>
              <w:rPr>
                <w:rFonts w:ascii="宋体" w:hAnsi="宋体"/>
                <w:kern w:val="0"/>
                <w:sz w:val="20"/>
                <w:szCs w:val="20"/>
              </w:rPr>
              <w:t>2</w:t>
            </w:r>
            <w:r>
              <w:rPr>
                <w:rFonts w:ascii="宋体" w:hAnsi="宋体" w:hint="eastAsia"/>
                <w:kern w:val="0"/>
                <w:sz w:val="20"/>
                <w:szCs w:val="20"/>
              </w:rPr>
              <w:t>、</w:t>
            </w:r>
          </w:p>
          <w:p w:rsidR="00056032" w:rsidRDefault="00B86D5F">
            <w:pPr>
              <w:widowControl/>
              <w:jc w:val="left"/>
              <w:rPr>
                <w:rFonts w:ascii="宋体" w:hAnsi="宋体"/>
                <w:kern w:val="0"/>
                <w:sz w:val="20"/>
                <w:szCs w:val="20"/>
              </w:rPr>
            </w:pPr>
            <w:r>
              <w:rPr>
                <w:rFonts w:ascii="宋体" w:hAnsi="宋体"/>
                <w:kern w:val="0"/>
                <w:sz w:val="20"/>
                <w:szCs w:val="20"/>
              </w:rPr>
              <w:t>3</w:t>
            </w:r>
            <w:r>
              <w:rPr>
                <w:rFonts w:ascii="宋体" w:hAnsi="宋体" w:hint="eastAsia"/>
                <w:kern w:val="0"/>
                <w:sz w:val="20"/>
                <w:szCs w:val="20"/>
              </w:rPr>
              <w:t>、</w:t>
            </w:r>
          </w:p>
          <w:p w:rsidR="00056032" w:rsidRDefault="00B86D5F">
            <w:pPr>
              <w:widowControl/>
              <w:jc w:val="left"/>
              <w:rPr>
                <w:rFonts w:ascii="宋体"/>
                <w:kern w:val="0"/>
                <w:sz w:val="20"/>
                <w:szCs w:val="20"/>
              </w:rPr>
            </w:pPr>
            <w:r>
              <w:rPr>
                <w:rFonts w:ascii="宋体" w:hAnsi="宋体" w:hint="eastAsia"/>
                <w:kern w:val="0"/>
                <w:sz w:val="20"/>
                <w:szCs w:val="20"/>
              </w:rPr>
              <w:t>…</w:t>
            </w:r>
          </w:p>
        </w:tc>
        <w:tc>
          <w:tcPr>
            <w:tcW w:w="1052" w:type="dxa"/>
          </w:tcPr>
          <w:p w:rsidR="00056032" w:rsidRDefault="00056032">
            <w:pPr>
              <w:widowControl/>
              <w:jc w:val="left"/>
              <w:rPr>
                <w:rFonts w:ascii="宋体"/>
                <w:kern w:val="0"/>
                <w:sz w:val="20"/>
                <w:szCs w:val="20"/>
              </w:rPr>
            </w:pPr>
          </w:p>
          <w:p w:rsidR="00056032" w:rsidRDefault="00056032">
            <w:pPr>
              <w:widowControl/>
              <w:jc w:val="left"/>
              <w:rPr>
                <w:rFonts w:ascii="宋体"/>
                <w:kern w:val="0"/>
                <w:sz w:val="20"/>
                <w:szCs w:val="20"/>
              </w:rPr>
            </w:pPr>
          </w:p>
          <w:p w:rsidR="00056032" w:rsidRDefault="00056032">
            <w:pPr>
              <w:widowControl/>
              <w:jc w:val="left"/>
              <w:rPr>
                <w:rFonts w:ascii="宋体"/>
                <w:kern w:val="0"/>
                <w:sz w:val="20"/>
                <w:szCs w:val="20"/>
              </w:rPr>
            </w:pPr>
          </w:p>
          <w:p w:rsidR="00056032" w:rsidRDefault="00056032">
            <w:pPr>
              <w:ind w:left="402"/>
              <w:jc w:val="left"/>
              <w:rPr>
                <w:rFonts w:ascii="宋体"/>
                <w:kern w:val="0"/>
                <w:sz w:val="20"/>
                <w:szCs w:val="20"/>
              </w:rPr>
            </w:pPr>
          </w:p>
        </w:tc>
      </w:tr>
      <w:tr w:rsidR="00056032">
        <w:trPr>
          <w:trHeight w:val="1095"/>
          <w:jc w:val="center"/>
        </w:trPr>
        <w:tc>
          <w:tcPr>
            <w:tcW w:w="487"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1081"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796" w:type="dxa"/>
            <w:vAlign w:val="center"/>
          </w:tcPr>
          <w:p w:rsidR="00056032" w:rsidRDefault="00056032">
            <w:pPr>
              <w:widowControl/>
              <w:jc w:val="center"/>
              <w:rPr>
                <w:rFonts w:ascii="宋体"/>
                <w:kern w:val="0"/>
                <w:sz w:val="20"/>
                <w:szCs w:val="20"/>
              </w:rPr>
            </w:pPr>
          </w:p>
        </w:tc>
        <w:tc>
          <w:tcPr>
            <w:tcW w:w="1119" w:type="dxa"/>
            <w:vAlign w:val="center"/>
          </w:tcPr>
          <w:p w:rsidR="00056032" w:rsidRDefault="00B86D5F">
            <w:pPr>
              <w:jc w:val="center"/>
              <w:rPr>
                <w:rFonts w:ascii="宋体"/>
                <w:kern w:val="0"/>
                <w:sz w:val="20"/>
                <w:szCs w:val="20"/>
              </w:rPr>
            </w:pPr>
            <w:r>
              <w:rPr>
                <w:rFonts w:ascii="宋体" w:hAnsi="宋体" w:hint="eastAsia"/>
                <w:kern w:val="0"/>
                <w:sz w:val="20"/>
                <w:szCs w:val="20"/>
              </w:rPr>
              <w:t xml:space="preserve">　</w:t>
            </w:r>
          </w:p>
        </w:tc>
        <w:tc>
          <w:tcPr>
            <w:tcW w:w="666"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666"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1108" w:type="dxa"/>
          </w:tcPr>
          <w:p w:rsidR="00056032" w:rsidRDefault="00056032">
            <w:pPr>
              <w:widowControl/>
              <w:jc w:val="left"/>
              <w:rPr>
                <w:rFonts w:ascii="宋体"/>
                <w:kern w:val="0"/>
                <w:sz w:val="20"/>
                <w:szCs w:val="20"/>
              </w:rPr>
            </w:pPr>
          </w:p>
        </w:tc>
        <w:tc>
          <w:tcPr>
            <w:tcW w:w="1599" w:type="dxa"/>
          </w:tcPr>
          <w:p w:rsidR="00056032" w:rsidRDefault="00B86D5F">
            <w:pPr>
              <w:widowControl/>
              <w:jc w:val="left"/>
              <w:rPr>
                <w:rFonts w:ascii="宋体" w:hAnsi="宋体"/>
                <w:kern w:val="0"/>
                <w:sz w:val="20"/>
                <w:szCs w:val="20"/>
              </w:rPr>
            </w:pPr>
            <w:r>
              <w:rPr>
                <w:rFonts w:ascii="宋体" w:hAnsi="宋体"/>
                <w:kern w:val="0"/>
                <w:sz w:val="20"/>
                <w:szCs w:val="20"/>
              </w:rPr>
              <w:t>1</w:t>
            </w:r>
            <w:r>
              <w:rPr>
                <w:rFonts w:ascii="宋体" w:hAnsi="宋体" w:hint="eastAsia"/>
                <w:kern w:val="0"/>
                <w:sz w:val="20"/>
                <w:szCs w:val="20"/>
              </w:rPr>
              <w:t>、</w:t>
            </w:r>
          </w:p>
          <w:p w:rsidR="00056032" w:rsidRDefault="00B86D5F">
            <w:pPr>
              <w:widowControl/>
              <w:jc w:val="left"/>
              <w:rPr>
                <w:rFonts w:ascii="宋体" w:hAnsi="宋体"/>
                <w:kern w:val="0"/>
                <w:sz w:val="20"/>
                <w:szCs w:val="20"/>
              </w:rPr>
            </w:pPr>
            <w:r>
              <w:rPr>
                <w:rFonts w:ascii="宋体" w:hAnsi="宋体"/>
                <w:kern w:val="0"/>
                <w:sz w:val="20"/>
                <w:szCs w:val="20"/>
              </w:rPr>
              <w:t>2</w:t>
            </w:r>
            <w:r>
              <w:rPr>
                <w:rFonts w:ascii="宋体" w:hAnsi="宋体" w:hint="eastAsia"/>
                <w:kern w:val="0"/>
                <w:sz w:val="20"/>
                <w:szCs w:val="20"/>
              </w:rPr>
              <w:t>、</w:t>
            </w:r>
          </w:p>
          <w:p w:rsidR="00056032" w:rsidRDefault="00B86D5F">
            <w:pPr>
              <w:widowControl/>
              <w:jc w:val="left"/>
              <w:rPr>
                <w:rFonts w:ascii="宋体" w:hAnsi="宋体"/>
                <w:kern w:val="0"/>
                <w:sz w:val="20"/>
                <w:szCs w:val="20"/>
              </w:rPr>
            </w:pPr>
            <w:r>
              <w:rPr>
                <w:rFonts w:ascii="宋体" w:hAnsi="宋体"/>
                <w:kern w:val="0"/>
                <w:sz w:val="20"/>
                <w:szCs w:val="20"/>
              </w:rPr>
              <w:t>3</w:t>
            </w:r>
            <w:r>
              <w:rPr>
                <w:rFonts w:ascii="宋体" w:hAnsi="宋体" w:hint="eastAsia"/>
                <w:kern w:val="0"/>
                <w:sz w:val="20"/>
                <w:szCs w:val="20"/>
              </w:rPr>
              <w:t>、</w:t>
            </w:r>
          </w:p>
          <w:p w:rsidR="00056032" w:rsidRDefault="00B86D5F">
            <w:pPr>
              <w:widowControl/>
              <w:jc w:val="left"/>
              <w:rPr>
                <w:rFonts w:ascii="宋体"/>
                <w:kern w:val="0"/>
                <w:sz w:val="20"/>
                <w:szCs w:val="20"/>
              </w:rPr>
            </w:pPr>
            <w:r>
              <w:rPr>
                <w:rFonts w:ascii="宋体" w:hAnsi="宋体" w:hint="eastAsia"/>
                <w:kern w:val="0"/>
                <w:sz w:val="20"/>
                <w:szCs w:val="20"/>
              </w:rPr>
              <w:t>…</w:t>
            </w:r>
          </w:p>
        </w:tc>
        <w:tc>
          <w:tcPr>
            <w:tcW w:w="1052" w:type="dxa"/>
          </w:tcPr>
          <w:p w:rsidR="00056032" w:rsidRDefault="00056032">
            <w:pPr>
              <w:widowControl/>
              <w:jc w:val="left"/>
              <w:rPr>
                <w:rFonts w:ascii="宋体"/>
                <w:kern w:val="0"/>
                <w:sz w:val="20"/>
                <w:szCs w:val="20"/>
              </w:rPr>
            </w:pPr>
          </w:p>
          <w:p w:rsidR="00056032" w:rsidRDefault="00056032">
            <w:pPr>
              <w:widowControl/>
              <w:jc w:val="left"/>
              <w:rPr>
                <w:rFonts w:ascii="宋体"/>
                <w:kern w:val="0"/>
                <w:sz w:val="20"/>
                <w:szCs w:val="20"/>
              </w:rPr>
            </w:pPr>
          </w:p>
          <w:p w:rsidR="00056032" w:rsidRDefault="00056032">
            <w:pPr>
              <w:widowControl/>
              <w:jc w:val="left"/>
              <w:rPr>
                <w:rFonts w:ascii="宋体"/>
                <w:kern w:val="0"/>
                <w:sz w:val="20"/>
                <w:szCs w:val="20"/>
              </w:rPr>
            </w:pPr>
          </w:p>
          <w:p w:rsidR="00056032" w:rsidRDefault="00056032">
            <w:pPr>
              <w:ind w:left="402"/>
              <w:jc w:val="left"/>
              <w:rPr>
                <w:rFonts w:ascii="宋体"/>
                <w:kern w:val="0"/>
                <w:sz w:val="20"/>
                <w:szCs w:val="20"/>
              </w:rPr>
            </w:pPr>
          </w:p>
        </w:tc>
      </w:tr>
      <w:tr w:rsidR="00056032">
        <w:trPr>
          <w:trHeight w:val="1095"/>
          <w:jc w:val="center"/>
        </w:trPr>
        <w:tc>
          <w:tcPr>
            <w:tcW w:w="487"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1081"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796" w:type="dxa"/>
            <w:vAlign w:val="center"/>
          </w:tcPr>
          <w:p w:rsidR="00056032" w:rsidRDefault="00056032">
            <w:pPr>
              <w:widowControl/>
              <w:jc w:val="center"/>
              <w:rPr>
                <w:rFonts w:ascii="宋体"/>
                <w:kern w:val="0"/>
                <w:sz w:val="20"/>
                <w:szCs w:val="20"/>
              </w:rPr>
            </w:pPr>
          </w:p>
        </w:tc>
        <w:tc>
          <w:tcPr>
            <w:tcW w:w="1119" w:type="dxa"/>
            <w:vAlign w:val="center"/>
          </w:tcPr>
          <w:p w:rsidR="00056032" w:rsidRDefault="00B86D5F">
            <w:pPr>
              <w:jc w:val="center"/>
              <w:rPr>
                <w:rFonts w:ascii="宋体"/>
                <w:kern w:val="0"/>
                <w:sz w:val="20"/>
                <w:szCs w:val="20"/>
              </w:rPr>
            </w:pPr>
            <w:r>
              <w:rPr>
                <w:rFonts w:ascii="宋体" w:hAnsi="宋体" w:hint="eastAsia"/>
                <w:kern w:val="0"/>
                <w:sz w:val="20"/>
                <w:szCs w:val="20"/>
              </w:rPr>
              <w:t xml:space="preserve">　</w:t>
            </w:r>
          </w:p>
        </w:tc>
        <w:tc>
          <w:tcPr>
            <w:tcW w:w="666"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666"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1108" w:type="dxa"/>
          </w:tcPr>
          <w:p w:rsidR="00056032" w:rsidRDefault="00056032">
            <w:pPr>
              <w:widowControl/>
              <w:jc w:val="left"/>
              <w:rPr>
                <w:rFonts w:ascii="宋体"/>
                <w:kern w:val="0"/>
                <w:sz w:val="20"/>
                <w:szCs w:val="20"/>
              </w:rPr>
            </w:pPr>
          </w:p>
        </w:tc>
        <w:tc>
          <w:tcPr>
            <w:tcW w:w="1599" w:type="dxa"/>
          </w:tcPr>
          <w:p w:rsidR="00056032" w:rsidRDefault="00B86D5F">
            <w:pPr>
              <w:widowControl/>
              <w:jc w:val="left"/>
              <w:rPr>
                <w:rFonts w:ascii="宋体" w:hAnsi="宋体"/>
                <w:kern w:val="0"/>
                <w:sz w:val="20"/>
                <w:szCs w:val="20"/>
              </w:rPr>
            </w:pPr>
            <w:r>
              <w:rPr>
                <w:rFonts w:ascii="宋体" w:hAnsi="宋体"/>
                <w:kern w:val="0"/>
                <w:sz w:val="20"/>
                <w:szCs w:val="20"/>
              </w:rPr>
              <w:t>1</w:t>
            </w:r>
            <w:r>
              <w:rPr>
                <w:rFonts w:ascii="宋体" w:hAnsi="宋体" w:hint="eastAsia"/>
                <w:kern w:val="0"/>
                <w:sz w:val="20"/>
                <w:szCs w:val="20"/>
              </w:rPr>
              <w:t>、</w:t>
            </w:r>
          </w:p>
          <w:p w:rsidR="00056032" w:rsidRDefault="00B86D5F">
            <w:pPr>
              <w:widowControl/>
              <w:jc w:val="left"/>
              <w:rPr>
                <w:rFonts w:ascii="宋体" w:hAnsi="宋体"/>
                <w:kern w:val="0"/>
                <w:sz w:val="20"/>
                <w:szCs w:val="20"/>
              </w:rPr>
            </w:pPr>
            <w:r>
              <w:rPr>
                <w:rFonts w:ascii="宋体" w:hAnsi="宋体"/>
                <w:kern w:val="0"/>
                <w:sz w:val="20"/>
                <w:szCs w:val="20"/>
              </w:rPr>
              <w:t>2</w:t>
            </w:r>
            <w:r>
              <w:rPr>
                <w:rFonts w:ascii="宋体" w:hAnsi="宋体" w:hint="eastAsia"/>
                <w:kern w:val="0"/>
                <w:sz w:val="20"/>
                <w:szCs w:val="20"/>
              </w:rPr>
              <w:t>、</w:t>
            </w:r>
          </w:p>
          <w:p w:rsidR="00056032" w:rsidRDefault="00B86D5F">
            <w:pPr>
              <w:widowControl/>
              <w:jc w:val="left"/>
              <w:rPr>
                <w:rFonts w:ascii="宋体" w:hAnsi="宋体"/>
                <w:kern w:val="0"/>
                <w:sz w:val="20"/>
                <w:szCs w:val="20"/>
              </w:rPr>
            </w:pPr>
            <w:r>
              <w:rPr>
                <w:rFonts w:ascii="宋体" w:hAnsi="宋体"/>
                <w:kern w:val="0"/>
                <w:sz w:val="20"/>
                <w:szCs w:val="20"/>
              </w:rPr>
              <w:t>3</w:t>
            </w:r>
            <w:r>
              <w:rPr>
                <w:rFonts w:ascii="宋体" w:hAnsi="宋体" w:hint="eastAsia"/>
                <w:kern w:val="0"/>
                <w:sz w:val="20"/>
                <w:szCs w:val="20"/>
              </w:rPr>
              <w:t>、</w:t>
            </w:r>
          </w:p>
          <w:p w:rsidR="00056032" w:rsidRDefault="00B86D5F">
            <w:pPr>
              <w:widowControl/>
              <w:jc w:val="left"/>
              <w:rPr>
                <w:rFonts w:ascii="宋体"/>
                <w:kern w:val="0"/>
                <w:sz w:val="20"/>
                <w:szCs w:val="20"/>
              </w:rPr>
            </w:pPr>
            <w:r>
              <w:rPr>
                <w:rFonts w:ascii="宋体" w:hAnsi="宋体" w:hint="eastAsia"/>
                <w:kern w:val="0"/>
                <w:sz w:val="20"/>
                <w:szCs w:val="20"/>
              </w:rPr>
              <w:t>…</w:t>
            </w:r>
          </w:p>
        </w:tc>
        <w:tc>
          <w:tcPr>
            <w:tcW w:w="1052" w:type="dxa"/>
          </w:tcPr>
          <w:p w:rsidR="00056032" w:rsidRDefault="00056032">
            <w:pPr>
              <w:widowControl/>
              <w:jc w:val="left"/>
              <w:rPr>
                <w:rFonts w:ascii="宋体"/>
                <w:kern w:val="0"/>
                <w:sz w:val="20"/>
                <w:szCs w:val="20"/>
              </w:rPr>
            </w:pPr>
          </w:p>
          <w:p w:rsidR="00056032" w:rsidRDefault="00056032">
            <w:pPr>
              <w:widowControl/>
              <w:jc w:val="left"/>
              <w:rPr>
                <w:rFonts w:ascii="宋体"/>
                <w:kern w:val="0"/>
                <w:sz w:val="20"/>
                <w:szCs w:val="20"/>
              </w:rPr>
            </w:pPr>
          </w:p>
          <w:p w:rsidR="00056032" w:rsidRDefault="00056032">
            <w:pPr>
              <w:widowControl/>
              <w:jc w:val="left"/>
              <w:rPr>
                <w:rFonts w:ascii="宋体"/>
                <w:kern w:val="0"/>
                <w:sz w:val="20"/>
                <w:szCs w:val="20"/>
              </w:rPr>
            </w:pPr>
          </w:p>
          <w:p w:rsidR="00056032" w:rsidRDefault="00056032">
            <w:pPr>
              <w:ind w:left="402"/>
              <w:jc w:val="left"/>
              <w:rPr>
                <w:rFonts w:ascii="宋体"/>
                <w:kern w:val="0"/>
                <w:sz w:val="20"/>
                <w:szCs w:val="20"/>
              </w:rPr>
            </w:pPr>
          </w:p>
        </w:tc>
      </w:tr>
      <w:tr w:rsidR="00056032">
        <w:trPr>
          <w:trHeight w:val="1095"/>
          <w:jc w:val="center"/>
        </w:trPr>
        <w:tc>
          <w:tcPr>
            <w:tcW w:w="487"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1081"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796" w:type="dxa"/>
            <w:vAlign w:val="center"/>
          </w:tcPr>
          <w:p w:rsidR="00056032" w:rsidRDefault="00056032">
            <w:pPr>
              <w:widowControl/>
              <w:jc w:val="center"/>
              <w:rPr>
                <w:rFonts w:ascii="宋体"/>
                <w:kern w:val="0"/>
                <w:sz w:val="20"/>
                <w:szCs w:val="20"/>
              </w:rPr>
            </w:pPr>
          </w:p>
        </w:tc>
        <w:tc>
          <w:tcPr>
            <w:tcW w:w="1119" w:type="dxa"/>
            <w:vAlign w:val="center"/>
          </w:tcPr>
          <w:p w:rsidR="00056032" w:rsidRDefault="00B86D5F">
            <w:pPr>
              <w:jc w:val="center"/>
              <w:rPr>
                <w:rFonts w:ascii="宋体"/>
                <w:kern w:val="0"/>
                <w:sz w:val="20"/>
                <w:szCs w:val="20"/>
              </w:rPr>
            </w:pPr>
            <w:r>
              <w:rPr>
                <w:rFonts w:ascii="宋体" w:hAnsi="宋体" w:hint="eastAsia"/>
                <w:kern w:val="0"/>
                <w:sz w:val="20"/>
                <w:szCs w:val="20"/>
              </w:rPr>
              <w:t xml:space="preserve">　</w:t>
            </w:r>
          </w:p>
        </w:tc>
        <w:tc>
          <w:tcPr>
            <w:tcW w:w="666"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666" w:type="dxa"/>
            <w:vAlign w:val="center"/>
          </w:tcPr>
          <w:p w:rsidR="00056032" w:rsidRDefault="00B86D5F">
            <w:pPr>
              <w:widowControl/>
              <w:jc w:val="center"/>
              <w:rPr>
                <w:rFonts w:ascii="宋体"/>
                <w:kern w:val="0"/>
                <w:sz w:val="20"/>
                <w:szCs w:val="20"/>
              </w:rPr>
            </w:pPr>
            <w:r>
              <w:rPr>
                <w:rFonts w:ascii="宋体" w:hAnsi="宋体" w:hint="eastAsia"/>
                <w:kern w:val="0"/>
                <w:sz w:val="20"/>
                <w:szCs w:val="20"/>
              </w:rPr>
              <w:t xml:space="preserve">　</w:t>
            </w:r>
          </w:p>
        </w:tc>
        <w:tc>
          <w:tcPr>
            <w:tcW w:w="1108" w:type="dxa"/>
          </w:tcPr>
          <w:p w:rsidR="00056032" w:rsidRDefault="00056032">
            <w:pPr>
              <w:widowControl/>
              <w:jc w:val="left"/>
              <w:rPr>
                <w:rFonts w:ascii="宋体"/>
                <w:kern w:val="0"/>
                <w:sz w:val="20"/>
                <w:szCs w:val="20"/>
              </w:rPr>
            </w:pPr>
          </w:p>
        </w:tc>
        <w:tc>
          <w:tcPr>
            <w:tcW w:w="1599" w:type="dxa"/>
          </w:tcPr>
          <w:p w:rsidR="00056032" w:rsidRDefault="00B86D5F">
            <w:pPr>
              <w:widowControl/>
              <w:jc w:val="left"/>
              <w:rPr>
                <w:rFonts w:ascii="宋体" w:hAnsi="宋体"/>
                <w:kern w:val="0"/>
                <w:sz w:val="20"/>
                <w:szCs w:val="20"/>
              </w:rPr>
            </w:pPr>
            <w:r>
              <w:rPr>
                <w:rFonts w:ascii="宋体" w:hAnsi="宋体"/>
                <w:kern w:val="0"/>
                <w:sz w:val="20"/>
                <w:szCs w:val="20"/>
              </w:rPr>
              <w:t>1</w:t>
            </w:r>
            <w:r>
              <w:rPr>
                <w:rFonts w:ascii="宋体" w:hAnsi="宋体" w:hint="eastAsia"/>
                <w:kern w:val="0"/>
                <w:sz w:val="20"/>
                <w:szCs w:val="20"/>
              </w:rPr>
              <w:t>、</w:t>
            </w:r>
          </w:p>
          <w:p w:rsidR="00056032" w:rsidRDefault="00B86D5F">
            <w:pPr>
              <w:widowControl/>
              <w:jc w:val="left"/>
              <w:rPr>
                <w:rFonts w:ascii="宋体" w:hAnsi="宋体"/>
                <w:kern w:val="0"/>
                <w:sz w:val="20"/>
                <w:szCs w:val="20"/>
              </w:rPr>
            </w:pPr>
            <w:r>
              <w:rPr>
                <w:rFonts w:ascii="宋体" w:hAnsi="宋体"/>
                <w:kern w:val="0"/>
                <w:sz w:val="20"/>
                <w:szCs w:val="20"/>
              </w:rPr>
              <w:t>2</w:t>
            </w:r>
            <w:r>
              <w:rPr>
                <w:rFonts w:ascii="宋体" w:hAnsi="宋体" w:hint="eastAsia"/>
                <w:kern w:val="0"/>
                <w:sz w:val="20"/>
                <w:szCs w:val="20"/>
              </w:rPr>
              <w:t>、</w:t>
            </w:r>
          </w:p>
          <w:p w:rsidR="00056032" w:rsidRDefault="00B86D5F">
            <w:pPr>
              <w:widowControl/>
              <w:jc w:val="left"/>
              <w:rPr>
                <w:rFonts w:ascii="宋体" w:hAnsi="宋体"/>
                <w:kern w:val="0"/>
                <w:sz w:val="20"/>
                <w:szCs w:val="20"/>
              </w:rPr>
            </w:pPr>
            <w:r>
              <w:rPr>
                <w:rFonts w:ascii="宋体" w:hAnsi="宋体"/>
                <w:kern w:val="0"/>
                <w:sz w:val="20"/>
                <w:szCs w:val="20"/>
              </w:rPr>
              <w:t>3</w:t>
            </w:r>
            <w:r>
              <w:rPr>
                <w:rFonts w:ascii="宋体" w:hAnsi="宋体" w:hint="eastAsia"/>
                <w:kern w:val="0"/>
                <w:sz w:val="20"/>
                <w:szCs w:val="20"/>
              </w:rPr>
              <w:t>、</w:t>
            </w:r>
          </w:p>
          <w:p w:rsidR="00056032" w:rsidRDefault="00B86D5F">
            <w:pPr>
              <w:widowControl/>
              <w:jc w:val="left"/>
              <w:rPr>
                <w:rFonts w:ascii="宋体"/>
                <w:kern w:val="0"/>
                <w:sz w:val="20"/>
                <w:szCs w:val="20"/>
              </w:rPr>
            </w:pPr>
            <w:r>
              <w:rPr>
                <w:rFonts w:ascii="宋体" w:hAnsi="宋体" w:hint="eastAsia"/>
                <w:kern w:val="0"/>
                <w:sz w:val="20"/>
                <w:szCs w:val="20"/>
              </w:rPr>
              <w:t>…</w:t>
            </w:r>
          </w:p>
        </w:tc>
        <w:tc>
          <w:tcPr>
            <w:tcW w:w="1052" w:type="dxa"/>
          </w:tcPr>
          <w:p w:rsidR="00056032" w:rsidRDefault="00056032">
            <w:pPr>
              <w:widowControl/>
              <w:jc w:val="left"/>
              <w:rPr>
                <w:rFonts w:ascii="宋体"/>
                <w:kern w:val="0"/>
                <w:sz w:val="20"/>
                <w:szCs w:val="20"/>
              </w:rPr>
            </w:pPr>
          </w:p>
          <w:p w:rsidR="00056032" w:rsidRDefault="00056032">
            <w:pPr>
              <w:widowControl/>
              <w:jc w:val="left"/>
              <w:rPr>
                <w:rFonts w:ascii="宋体"/>
                <w:kern w:val="0"/>
                <w:sz w:val="20"/>
                <w:szCs w:val="20"/>
              </w:rPr>
            </w:pPr>
          </w:p>
          <w:p w:rsidR="00056032" w:rsidRDefault="00056032">
            <w:pPr>
              <w:widowControl/>
              <w:jc w:val="left"/>
              <w:rPr>
                <w:rFonts w:ascii="宋体"/>
                <w:kern w:val="0"/>
                <w:sz w:val="20"/>
                <w:szCs w:val="20"/>
              </w:rPr>
            </w:pPr>
          </w:p>
          <w:p w:rsidR="00056032" w:rsidRDefault="00056032">
            <w:pPr>
              <w:ind w:left="402"/>
              <w:jc w:val="left"/>
              <w:rPr>
                <w:rFonts w:ascii="宋体"/>
                <w:kern w:val="0"/>
                <w:sz w:val="20"/>
                <w:szCs w:val="20"/>
              </w:rPr>
            </w:pPr>
          </w:p>
        </w:tc>
      </w:tr>
    </w:tbl>
    <w:p w:rsidR="00056032" w:rsidRDefault="00056032">
      <w:pPr>
        <w:pStyle w:val="a9"/>
        <w:spacing w:line="360" w:lineRule="auto"/>
        <w:outlineLvl w:val="0"/>
        <w:rPr>
          <w:rFonts w:hAnsi="宋体"/>
          <w:snapToGrid w:val="0"/>
          <w:kern w:val="0"/>
          <w:szCs w:val="21"/>
        </w:rPr>
      </w:pPr>
    </w:p>
    <w:p w:rsidR="00056032" w:rsidRDefault="00B86D5F">
      <w:pPr>
        <w:pStyle w:val="a9"/>
        <w:spacing w:line="360" w:lineRule="auto"/>
        <w:outlineLvl w:val="0"/>
        <w:rPr>
          <w:rFonts w:hAnsi="宋体"/>
          <w:snapToGrid w:val="0"/>
          <w:kern w:val="0"/>
          <w:szCs w:val="21"/>
        </w:rPr>
      </w:pPr>
      <w:r>
        <w:rPr>
          <w:rFonts w:hAnsi="宋体" w:hint="eastAsia"/>
          <w:snapToGrid w:val="0"/>
          <w:kern w:val="0"/>
          <w:szCs w:val="21"/>
        </w:rPr>
        <w:t>注：此表可根据需要扩充。</w:t>
      </w:r>
    </w:p>
    <w:p w:rsidR="00056032" w:rsidRDefault="00B86D5F">
      <w:pPr>
        <w:pStyle w:val="a9"/>
        <w:spacing w:line="360" w:lineRule="auto"/>
        <w:outlineLvl w:val="0"/>
        <w:rPr>
          <w:rFonts w:hAnsi="宋体"/>
          <w:snapToGrid w:val="0"/>
          <w:kern w:val="0"/>
          <w:sz w:val="72"/>
        </w:rPr>
      </w:pPr>
      <w:r>
        <w:rPr>
          <w:rFonts w:hAnsi="宋体"/>
          <w:snapToGrid w:val="0"/>
          <w:kern w:val="0"/>
          <w:sz w:val="28"/>
          <w:szCs w:val="28"/>
        </w:rPr>
        <w:br w:type="page"/>
      </w:r>
      <w:r>
        <w:rPr>
          <w:rFonts w:hAnsi="宋体" w:hint="eastAsia"/>
          <w:snapToGrid w:val="0"/>
          <w:kern w:val="0"/>
          <w:sz w:val="28"/>
          <w:szCs w:val="28"/>
        </w:rPr>
        <w:lastRenderedPageBreak/>
        <w:t>附件</w:t>
      </w:r>
      <w:r>
        <w:rPr>
          <w:rFonts w:hAnsi="宋体"/>
          <w:snapToGrid w:val="0"/>
          <w:kern w:val="0"/>
          <w:sz w:val="28"/>
          <w:szCs w:val="28"/>
        </w:rPr>
        <w:t>2</w:t>
      </w:r>
    </w:p>
    <w:p w:rsidR="00056032" w:rsidRDefault="00B86D5F">
      <w:pPr>
        <w:jc w:val="center"/>
        <w:rPr>
          <w:rFonts w:ascii="宋体"/>
          <w:b/>
          <w:bCs/>
          <w:sz w:val="30"/>
          <w:szCs w:val="30"/>
        </w:rPr>
      </w:pPr>
      <w:r>
        <w:rPr>
          <w:rFonts w:ascii="宋体" w:hAnsi="宋体" w:hint="eastAsia"/>
          <w:b/>
          <w:bCs/>
          <w:sz w:val="30"/>
          <w:szCs w:val="30"/>
        </w:rPr>
        <w:t>承德市政府采购项目验收报告</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839"/>
        <w:gridCol w:w="2732"/>
        <w:gridCol w:w="11"/>
        <w:gridCol w:w="7"/>
        <w:gridCol w:w="1123"/>
        <w:gridCol w:w="545"/>
        <w:gridCol w:w="634"/>
        <w:gridCol w:w="1009"/>
        <w:gridCol w:w="1443"/>
      </w:tblGrid>
      <w:tr w:rsidR="00056032">
        <w:trPr>
          <w:cantSplit/>
          <w:trHeight w:val="451"/>
          <w:jc w:val="center"/>
        </w:trPr>
        <w:tc>
          <w:tcPr>
            <w:tcW w:w="1672" w:type="dxa"/>
            <w:gridSpan w:val="2"/>
            <w:tcBorders>
              <w:top w:val="single" w:sz="6" w:space="0" w:color="auto"/>
              <w:left w:val="single" w:sz="6" w:space="0" w:color="auto"/>
              <w:right w:val="single" w:sz="6" w:space="0" w:color="auto"/>
            </w:tcBorders>
            <w:vAlign w:val="center"/>
          </w:tcPr>
          <w:p w:rsidR="00056032" w:rsidRDefault="00B86D5F">
            <w:pPr>
              <w:jc w:val="center"/>
              <w:rPr>
                <w:rFonts w:ascii="宋体"/>
                <w:b/>
                <w:szCs w:val="21"/>
              </w:rPr>
            </w:pPr>
            <w:r>
              <w:rPr>
                <w:rFonts w:ascii="宋体" w:hAnsi="宋体" w:hint="eastAsia"/>
                <w:b/>
                <w:szCs w:val="21"/>
              </w:rPr>
              <w:t>采购项目名称</w:t>
            </w:r>
          </w:p>
        </w:tc>
        <w:tc>
          <w:tcPr>
            <w:tcW w:w="2750" w:type="dxa"/>
            <w:gridSpan w:val="3"/>
            <w:tcBorders>
              <w:top w:val="single" w:sz="6" w:space="0" w:color="auto"/>
              <w:left w:val="single" w:sz="6" w:space="0" w:color="auto"/>
              <w:right w:val="single" w:sz="6" w:space="0" w:color="auto"/>
            </w:tcBorders>
            <w:vAlign w:val="center"/>
          </w:tcPr>
          <w:p w:rsidR="00056032" w:rsidRDefault="00056032">
            <w:pPr>
              <w:jc w:val="center"/>
              <w:rPr>
                <w:rFonts w:ascii="宋体"/>
                <w:szCs w:val="21"/>
              </w:rPr>
            </w:pPr>
          </w:p>
        </w:tc>
        <w:tc>
          <w:tcPr>
            <w:tcW w:w="1668" w:type="dxa"/>
            <w:gridSpan w:val="2"/>
            <w:tcBorders>
              <w:top w:val="single" w:sz="6" w:space="0" w:color="auto"/>
              <w:left w:val="single" w:sz="6" w:space="0" w:color="auto"/>
            </w:tcBorders>
            <w:vAlign w:val="center"/>
          </w:tcPr>
          <w:p w:rsidR="00056032" w:rsidRDefault="00B86D5F">
            <w:pPr>
              <w:jc w:val="center"/>
              <w:rPr>
                <w:rFonts w:ascii="宋体"/>
                <w:b/>
                <w:szCs w:val="21"/>
              </w:rPr>
            </w:pPr>
            <w:r>
              <w:rPr>
                <w:rFonts w:ascii="宋体" w:hAnsi="宋体" w:hint="eastAsia"/>
                <w:b/>
                <w:szCs w:val="21"/>
              </w:rPr>
              <w:t>采购项目编号</w:t>
            </w:r>
          </w:p>
        </w:tc>
        <w:tc>
          <w:tcPr>
            <w:tcW w:w="3086" w:type="dxa"/>
            <w:gridSpan w:val="3"/>
            <w:tcBorders>
              <w:top w:val="single" w:sz="6" w:space="0" w:color="auto"/>
              <w:right w:val="single" w:sz="6" w:space="0" w:color="auto"/>
            </w:tcBorders>
            <w:vAlign w:val="center"/>
          </w:tcPr>
          <w:p w:rsidR="00056032" w:rsidRDefault="00056032">
            <w:pPr>
              <w:jc w:val="center"/>
              <w:rPr>
                <w:rFonts w:ascii="宋体"/>
                <w:szCs w:val="21"/>
              </w:rPr>
            </w:pPr>
          </w:p>
        </w:tc>
      </w:tr>
      <w:tr w:rsidR="00056032">
        <w:trPr>
          <w:cantSplit/>
          <w:trHeight w:val="456"/>
          <w:jc w:val="center"/>
        </w:trPr>
        <w:tc>
          <w:tcPr>
            <w:tcW w:w="1672" w:type="dxa"/>
            <w:gridSpan w:val="2"/>
            <w:tcBorders>
              <w:top w:val="single" w:sz="6" w:space="0" w:color="auto"/>
              <w:left w:val="single" w:sz="6" w:space="0" w:color="auto"/>
              <w:right w:val="single" w:sz="6" w:space="0" w:color="auto"/>
            </w:tcBorders>
            <w:vAlign w:val="center"/>
          </w:tcPr>
          <w:p w:rsidR="00056032" w:rsidRDefault="00B86D5F">
            <w:pPr>
              <w:jc w:val="center"/>
              <w:rPr>
                <w:rFonts w:ascii="宋体"/>
                <w:b/>
                <w:szCs w:val="21"/>
              </w:rPr>
            </w:pPr>
            <w:r>
              <w:rPr>
                <w:rFonts w:ascii="宋体" w:hAnsi="宋体" w:hint="eastAsia"/>
                <w:b/>
                <w:szCs w:val="21"/>
              </w:rPr>
              <w:t>合同签订时间</w:t>
            </w:r>
          </w:p>
        </w:tc>
        <w:tc>
          <w:tcPr>
            <w:tcW w:w="2750" w:type="dxa"/>
            <w:gridSpan w:val="3"/>
            <w:tcBorders>
              <w:top w:val="single" w:sz="6" w:space="0" w:color="auto"/>
              <w:left w:val="single" w:sz="6" w:space="0" w:color="auto"/>
              <w:right w:val="single" w:sz="6" w:space="0" w:color="auto"/>
            </w:tcBorders>
            <w:vAlign w:val="center"/>
          </w:tcPr>
          <w:p w:rsidR="00056032" w:rsidRDefault="00056032">
            <w:pPr>
              <w:jc w:val="center"/>
              <w:rPr>
                <w:rFonts w:ascii="宋体"/>
                <w:szCs w:val="21"/>
              </w:rPr>
            </w:pPr>
          </w:p>
        </w:tc>
        <w:tc>
          <w:tcPr>
            <w:tcW w:w="1668" w:type="dxa"/>
            <w:gridSpan w:val="2"/>
            <w:tcBorders>
              <w:top w:val="dotted" w:sz="4" w:space="0" w:color="auto"/>
              <w:left w:val="single" w:sz="6" w:space="0" w:color="auto"/>
              <w:right w:val="single" w:sz="6" w:space="0" w:color="auto"/>
            </w:tcBorders>
            <w:vAlign w:val="center"/>
          </w:tcPr>
          <w:p w:rsidR="00056032" w:rsidRDefault="00B86D5F">
            <w:pPr>
              <w:jc w:val="center"/>
              <w:rPr>
                <w:rFonts w:ascii="宋体"/>
                <w:b/>
                <w:szCs w:val="21"/>
              </w:rPr>
            </w:pPr>
            <w:r>
              <w:rPr>
                <w:rFonts w:ascii="宋体" w:hAnsi="宋体" w:hint="eastAsia"/>
                <w:b/>
                <w:szCs w:val="21"/>
              </w:rPr>
              <w:t>项目完成时间</w:t>
            </w:r>
          </w:p>
        </w:tc>
        <w:tc>
          <w:tcPr>
            <w:tcW w:w="3086" w:type="dxa"/>
            <w:gridSpan w:val="3"/>
            <w:tcBorders>
              <w:top w:val="dotted" w:sz="4" w:space="0" w:color="auto"/>
              <w:left w:val="single" w:sz="6" w:space="0" w:color="auto"/>
              <w:right w:val="single" w:sz="6" w:space="0" w:color="auto"/>
            </w:tcBorders>
            <w:vAlign w:val="center"/>
          </w:tcPr>
          <w:p w:rsidR="00056032" w:rsidRDefault="00056032">
            <w:pPr>
              <w:ind w:firstLineChars="50" w:firstLine="105"/>
              <w:rPr>
                <w:rFonts w:ascii="宋体"/>
                <w:szCs w:val="21"/>
              </w:rPr>
            </w:pPr>
          </w:p>
        </w:tc>
      </w:tr>
      <w:tr w:rsidR="00056032">
        <w:trPr>
          <w:cantSplit/>
          <w:trHeight w:val="461"/>
          <w:jc w:val="center"/>
        </w:trPr>
        <w:tc>
          <w:tcPr>
            <w:tcW w:w="1672" w:type="dxa"/>
            <w:gridSpan w:val="2"/>
            <w:tcBorders>
              <w:top w:val="single" w:sz="6" w:space="0" w:color="auto"/>
              <w:left w:val="single" w:sz="6" w:space="0" w:color="auto"/>
              <w:right w:val="single" w:sz="6" w:space="0" w:color="auto"/>
            </w:tcBorders>
            <w:vAlign w:val="center"/>
          </w:tcPr>
          <w:p w:rsidR="00056032" w:rsidRDefault="00B86D5F">
            <w:pPr>
              <w:jc w:val="center"/>
              <w:rPr>
                <w:rFonts w:ascii="宋体"/>
                <w:b/>
                <w:szCs w:val="21"/>
              </w:rPr>
            </w:pPr>
            <w:r>
              <w:rPr>
                <w:rFonts w:ascii="宋体" w:hAnsi="宋体" w:hint="eastAsia"/>
                <w:b/>
                <w:szCs w:val="21"/>
              </w:rPr>
              <w:t>采购人名称</w:t>
            </w:r>
          </w:p>
        </w:tc>
        <w:tc>
          <w:tcPr>
            <w:tcW w:w="2743" w:type="dxa"/>
            <w:gridSpan w:val="2"/>
            <w:tcBorders>
              <w:top w:val="single" w:sz="6" w:space="0" w:color="auto"/>
              <w:left w:val="single" w:sz="6" w:space="0" w:color="auto"/>
            </w:tcBorders>
            <w:vAlign w:val="center"/>
          </w:tcPr>
          <w:p w:rsidR="00056032" w:rsidRDefault="00056032">
            <w:pPr>
              <w:jc w:val="center"/>
              <w:rPr>
                <w:rFonts w:ascii="宋体"/>
                <w:b/>
                <w:szCs w:val="21"/>
              </w:rPr>
            </w:pPr>
          </w:p>
        </w:tc>
        <w:tc>
          <w:tcPr>
            <w:tcW w:w="1130" w:type="dxa"/>
            <w:gridSpan w:val="2"/>
            <w:tcBorders>
              <w:top w:val="single" w:sz="6" w:space="0" w:color="auto"/>
            </w:tcBorders>
            <w:vAlign w:val="center"/>
          </w:tcPr>
          <w:p w:rsidR="00056032" w:rsidRDefault="00B86D5F">
            <w:pPr>
              <w:ind w:firstLineChars="50" w:firstLine="105"/>
              <w:rPr>
                <w:rFonts w:ascii="宋体"/>
                <w:b/>
                <w:szCs w:val="21"/>
              </w:rPr>
            </w:pPr>
            <w:r>
              <w:rPr>
                <w:rFonts w:ascii="宋体" w:hAnsi="宋体" w:hint="eastAsia"/>
                <w:b/>
                <w:szCs w:val="21"/>
              </w:rPr>
              <w:t>联系人</w:t>
            </w:r>
          </w:p>
        </w:tc>
        <w:tc>
          <w:tcPr>
            <w:tcW w:w="1179" w:type="dxa"/>
            <w:gridSpan w:val="2"/>
            <w:tcBorders>
              <w:top w:val="single" w:sz="6" w:space="0" w:color="auto"/>
            </w:tcBorders>
            <w:vAlign w:val="center"/>
          </w:tcPr>
          <w:p w:rsidR="00056032" w:rsidRDefault="00056032">
            <w:pPr>
              <w:ind w:firstLineChars="50" w:firstLine="105"/>
              <w:rPr>
                <w:rFonts w:ascii="宋体"/>
                <w:b/>
                <w:szCs w:val="21"/>
              </w:rPr>
            </w:pPr>
          </w:p>
        </w:tc>
        <w:tc>
          <w:tcPr>
            <w:tcW w:w="1009" w:type="dxa"/>
            <w:tcBorders>
              <w:top w:val="single" w:sz="6" w:space="0" w:color="auto"/>
            </w:tcBorders>
            <w:vAlign w:val="center"/>
          </w:tcPr>
          <w:p w:rsidR="00056032" w:rsidRDefault="00B86D5F">
            <w:pPr>
              <w:ind w:firstLineChars="50" w:firstLine="105"/>
              <w:rPr>
                <w:rFonts w:ascii="宋体"/>
                <w:b/>
                <w:szCs w:val="21"/>
              </w:rPr>
            </w:pPr>
            <w:r>
              <w:rPr>
                <w:rFonts w:ascii="宋体" w:hAnsi="宋体" w:hint="eastAsia"/>
                <w:b/>
                <w:szCs w:val="21"/>
              </w:rPr>
              <w:t>电话</w:t>
            </w:r>
          </w:p>
        </w:tc>
        <w:tc>
          <w:tcPr>
            <w:tcW w:w="1443" w:type="dxa"/>
            <w:tcBorders>
              <w:top w:val="single" w:sz="6" w:space="0" w:color="auto"/>
              <w:right w:val="single" w:sz="6" w:space="0" w:color="auto"/>
            </w:tcBorders>
            <w:vAlign w:val="center"/>
          </w:tcPr>
          <w:p w:rsidR="00056032" w:rsidRDefault="00056032">
            <w:pPr>
              <w:ind w:firstLineChars="50" w:firstLine="105"/>
              <w:rPr>
                <w:rFonts w:ascii="宋体"/>
                <w:szCs w:val="21"/>
              </w:rPr>
            </w:pPr>
          </w:p>
        </w:tc>
      </w:tr>
      <w:tr w:rsidR="00056032">
        <w:trPr>
          <w:cantSplit/>
          <w:trHeight w:val="440"/>
          <w:jc w:val="center"/>
        </w:trPr>
        <w:tc>
          <w:tcPr>
            <w:tcW w:w="1672" w:type="dxa"/>
            <w:gridSpan w:val="2"/>
            <w:tcBorders>
              <w:top w:val="single" w:sz="6" w:space="0" w:color="auto"/>
              <w:left w:val="single" w:sz="6" w:space="0" w:color="auto"/>
              <w:right w:val="single" w:sz="6" w:space="0" w:color="auto"/>
            </w:tcBorders>
            <w:vAlign w:val="center"/>
          </w:tcPr>
          <w:p w:rsidR="00056032" w:rsidRDefault="00B86D5F">
            <w:pPr>
              <w:jc w:val="center"/>
              <w:rPr>
                <w:rFonts w:ascii="宋体"/>
                <w:b/>
                <w:szCs w:val="21"/>
              </w:rPr>
            </w:pPr>
            <w:r>
              <w:rPr>
                <w:rFonts w:ascii="宋体" w:hAnsi="宋体" w:hint="eastAsia"/>
                <w:b/>
                <w:szCs w:val="21"/>
              </w:rPr>
              <w:t>供应商名称</w:t>
            </w:r>
          </w:p>
        </w:tc>
        <w:tc>
          <w:tcPr>
            <w:tcW w:w="2743" w:type="dxa"/>
            <w:gridSpan w:val="2"/>
            <w:tcBorders>
              <w:top w:val="single" w:sz="6" w:space="0" w:color="auto"/>
              <w:left w:val="single" w:sz="6" w:space="0" w:color="auto"/>
            </w:tcBorders>
            <w:vAlign w:val="center"/>
          </w:tcPr>
          <w:p w:rsidR="00056032" w:rsidRDefault="00056032">
            <w:pPr>
              <w:jc w:val="center"/>
              <w:rPr>
                <w:rFonts w:ascii="宋体"/>
                <w:b/>
                <w:szCs w:val="21"/>
              </w:rPr>
            </w:pPr>
          </w:p>
        </w:tc>
        <w:tc>
          <w:tcPr>
            <w:tcW w:w="1130" w:type="dxa"/>
            <w:gridSpan w:val="2"/>
            <w:tcBorders>
              <w:top w:val="single" w:sz="6" w:space="0" w:color="auto"/>
            </w:tcBorders>
            <w:vAlign w:val="center"/>
          </w:tcPr>
          <w:p w:rsidR="00056032" w:rsidRDefault="00B86D5F">
            <w:pPr>
              <w:ind w:firstLineChars="50" w:firstLine="105"/>
              <w:rPr>
                <w:rFonts w:ascii="宋体"/>
                <w:b/>
                <w:szCs w:val="21"/>
              </w:rPr>
            </w:pPr>
            <w:r>
              <w:rPr>
                <w:rFonts w:ascii="宋体" w:hAnsi="宋体" w:hint="eastAsia"/>
                <w:b/>
                <w:szCs w:val="21"/>
              </w:rPr>
              <w:t>联系人</w:t>
            </w:r>
          </w:p>
        </w:tc>
        <w:tc>
          <w:tcPr>
            <w:tcW w:w="1179" w:type="dxa"/>
            <w:gridSpan w:val="2"/>
            <w:tcBorders>
              <w:top w:val="single" w:sz="6" w:space="0" w:color="auto"/>
            </w:tcBorders>
            <w:vAlign w:val="center"/>
          </w:tcPr>
          <w:p w:rsidR="00056032" w:rsidRDefault="00056032">
            <w:pPr>
              <w:ind w:firstLineChars="50" w:firstLine="105"/>
              <w:rPr>
                <w:rFonts w:ascii="宋体"/>
                <w:b/>
                <w:szCs w:val="21"/>
              </w:rPr>
            </w:pPr>
          </w:p>
        </w:tc>
        <w:tc>
          <w:tcPr>
            <w:tcW w:w="1009" w:type="dxa"/>
            <w:tcBorders>
              <w:top w:val="single" w:sz="6" w:space="0" w:color="auto"/>
            </w:tcBorders>
            <w:vAlign w:val="center"/>
          </w:tcPr>
          <w:p w:rsidR="00056032" w:rsidRDefault="00B86D5F">
            <w:pPr>
              <w:ind w:firstLineChars="50" w:firstLine="105"/>
              <w:rPr>
                <w:rFonts w:ascii="宋体"/>
                <w:b/>
                <w:szCs w:val="21"/>
              </w:rPr>
            </w:pPr>
            <w:r>
              <w:rPr>
                <w:rFonts w:ascii="宋体" w:hAnsi="宋体" w:hint="eastAsia"/>
                <w:b/>
                <w:szCs w:val="21"/>
              </w:rPr>
              <w:t>电话</w:t>
            </w:r>
          </w:p>
        </w:tc>
        <w:tc>
          <w:tcPr>
            <w:tcW w:w="1443" w:type="dxa"/>
            <w:tcBorders>
              <w:top w:val="single" w:sz="6" w:space="0" w:color="auto"/>
              <w:right w:val="single" w:sz="6" w:space="0" w:color="auto"/>
            </w:tcBorders>
            <w:vAlign w:val="center"/>
          </w:tcPr>
          <w:p w:rsidR="00056032" w:rsidRDefault="00056032">
            <w:pPr>
              <w:ind w:firstLineChars="50" w:firstLine="105"/>
              <w:rPr>
                <w:rFonts w:ascii="宋体"/>
                <w:szCs w:val="21"/>
              </w:rPr>
            </w:pPr>
          </w:p>
        </w:tc>
      </w:tr>
      <w:tr w:rsidR="00056032">
        <w:trPr>
          <w:cantSplit/>
          <w:trHeight w:val="446"/>
          <w:jc w:val="center"/>
        </w:trPr>
        <w:tc>
          <w:tcPr>
            <w:tcW w:w="833" w:type="dxa"/>
            <w:vMerge w:val="restart"/>
            <w:tcBorders>
              <w:top w:val="single" w:sz="6" w:space="0" w:color="auto"/>
              <w:left w:val="single" w:sz="6" w:space="0" w:color="auto"/>
            </w:tcBorders>
            <w:vAlign w:val="center"/>
          </w:tcPr>
          <w:p w:rsidR="00056032" w:rsidRDefault="00B86D5F">
            <w:pPr>
              <w:jc w:val="center"/>
              <w:rPr>
                <w:rFonts w:ascii="宋体"/>
                <w:b/>
                <w:szCs w:val="21"/>
              </w:rPr>
            </w:pPr>
            <w:r>
              <w:rPr>
                <w:rFonts w:ascii="宋体" w:hAnsi="宋体" w:hint="eastAsia"/>
                <w:b/>
                <w:szCs w:val="21"/>
              </w:rPr>
              <w:t>采购项目清单（可另附）</w:t>
            </w:r>
          </w:p>
        </w:tc>
        <w:tc>
          <w:tcPr>
            <w:tcW w:w="839" w:type="dxa"/>
            <w:tcBorders>
              <w:top w:val="single" w:sz="6" w:space="0" w:color="auto"/>
              <w:right w:val="single" w:sz="6" w:space="0" w:color="auto"/>
            </w:tcBorders>
            <w:vAlign w:val="center"/>
          </w:tcPr>
          <w:p w:rsidR="00056032" w:rsidRDefault="00B86D5F">
            <w:pPr>
              <w:jc w:val="center"/>
              <w:rPr>
                <w:rFonts w:ascii="宋体"/>
                <w:b/>
                <w:szCs w:val="21"/>
              </w:rPr>
            </w:pPr>
            <w:r>
              <w:rPr>
                <w:rFonts w:ascii="宋体" w:hAnsi="宋体" w:hint="eastAsia"/>
                <w:b/>
                <w:szCs w:val="21"/>
              </w:rPr>
              <w:t>序号</w:t>
            </w:r>
          </w:p>
        </w:tc>
        <w:tc>
          <w:tcPr>
            <w:tcW w:w="2743" w:type="dxa"/>
            <w:gridSpan w:val="2"/>
            <w:tcBorders>
              <w:top w:val="single" w:sz="6" w:space="0" w:color="auto"/>
              <w:left w:val="single" w:sz="6" w:space="0" w:color="auto"/>
            </w:tcBorders>
            <w:vAlign w:val="center"/>
          </w:tcPr>
          <w:p w:rsidR="00056032" w:rsidRDefault="00B86D5F">
            <w:pPr>
              <w:jc w:val="center"/>
              <w:rPr>
                <w:rFonts w:ascii="宋体"/>
                <w:b/>
                <w:szCs w:val="21"/>
              </w:rPr>
            </w:pPr>
            <w:r>
              <w:rPr>
                <w:rFonts w:ascii="宋体" w:hAnsi="宋体" w:hint="eastAsia"/>
                <w:b/>
                <w:szCs w:val="21"/>
              </w:rPr>
              <w:t>名称</w:t>
            </w:r>
          </w:p>
        </w:tc>
        <w:tc>
          <w:tcPr>
            <w:tcW w:w="1130" w:type="dxa"/>
            <w:gridSpan w:val="2"/>
            <w:tcBorders>
              <w:top w:val="single" w:sz="6" w:space="0" w:color="auto"/>
            </w:tcBorders>
            <w:vAlign w:val="center"/>
          </w:tcPr>
          <w:p w:rsidR="00056032" w:rsidRDefault="00B86D5F">
            <w:pPr>
              <w:ind w:firstLineChars="50" w:firstLine="105"/>
              <w:rPr>
                <w:rFonts w:ascii="宋体"/>
                <w:b/>
                <w:szCs w:val="21"/>
              </w:rPr>
            </w:pPr>
            <w:r>
              <w:rPr>
                <w:rFonts w:ascii="宋体" w:hAnsi="宋体" w:hint="eastAsia"/>
                <w:b/>
                <w:szCs w:val="21"/>
              </w:rPr>
              <w:t>数量</w:t>
            </w:r>
          </w:p>
        </w:tc>
        <w:tc>
          <w:tcPr>
            <w:tcW w:w="1179" w:type="dxa"/>
            <w:gridSpan w:val="2"/>
            <w:tcBorders>
              <w:top w:val="single" w:sz="6" w:space="0" w:color="auto"/>
            </w:tcBorders>
            <w:vAlign w:val="center"/>
          </w:tcPr>
          <w:p w:rsidR="00056032" w:rsidRDefault="00B86D5F">
            <w:pPr>
              <w:ind w:firstLineChars="50" w:firstLine="105"/>
              <w:jc w:val="center"/>
              <w:rPr>
                <w:rFonts w:ascii="宋体"/>
                <w:b/>
                <w:szCs w:val="21"/>
              </w:rPr>
            </w:pPr>
            <w:r>
              <w:rPr>
                <w:rFonts w:ascii="宋体" w:hAnsi="宋体" w:hint="eastAsia"/>
                <w:b/>
                <w:szCs w:val="21"/>
              </w:rPr>
              <w:t>单价</w:t>
            </w:r>
          </w:p>
        </w:tc>
        <w:tc>
          <w:tcPr>
            <w:tcW w:w="2452" w:type="dxa"/>
            <w:gridSpan w:val="2"/>
            <w:tcBorders>
              <w:top w:val="single" w:sz="6" w:space="0" w:color="auto"/>
              <w:right w:val="single" w:sz="6" w:space="0" w:color="auto"/>
            </w:tcBorders>
            <w:vAlign w:val="center"/>
          </w:tcPr>
          <w:p w:rsidR="00056032" w:rsidRDefault="00B86D5F">
            <w:pPr>
              <w:ind w:firstLineChars="50" w:firstLine="105"/>
              <w:jc w:val="center"/>
              <w:rPr>
                <w:rFonts w:ascii="宋体"/>
                <w:szCs w:val="21"/>
              </w:rPr>
            </w:pPr>
            <w:r>
              <w:rPr>
                <w:rFonts w:ascii="宋体" w:hAnsi="宋体" w:hint="eastAsia"/>
                <w:b/>
                <w:szCs w:val="21"/>
              </w:rPr>
              <w:t>金额</w:t>
            </w:r>
          </w:p>
        </w:tc>
      </w:tr>
      <w:tr w:rsidR="00056032">
        <w:trPr>
          <w:cantSplit/>
          <w:trHeight w:val="452"/>
          <w:jc w:val="center"/>
        </w:trPr>
        <w:tc>
          <w:tcPr>
            <w:tcW w:w="833" w:type="dxa"/>
            <w:vMerge/>
            <w:tcBorders>
              <w:left w:val="single" w:sz="6" w:space="0" w:color="auto"/>
            </w:tcBorders>
            <w:vAlign w:val="center"/>
          </w:tcPr>
          <w:p w:rsidR="00056032" w:rsidRDefault="00056032">
            <w:pPr>
              <w:jc w:val="center"/>
              <w:rPr>
                <w:rFonts w:ascii="宋体"/>
                <w:b/>
                <w:szCs w:val="21"/>
              </w:rPr>
            </w:pPr>
          </w:p>
        </w:tc>
        <w:tc>
          <w:tcPr>
            <w:tcW w:w="839" w:type="dxa"/>
            <w:tcBorders>
              <w:right w:val="single" w:sz="6" w:space="0" w:color="auto"/>
            </w:tcBorders>
            <w:vAlign w:val="center"/>
          </w:tcPr>
          <w:p w:rsidR="00056032" w:rsidRDefault="00056032">
            <w:pPr>
              <w:jc w:val="center"/>
              <w:rPr>
                <w:rFonts w:ascii="宋体"/>
                <w:b/>
                <w:szCs w:val="21"/>
              </w:rPr>
            </w:pPr>
          </w:p>
        </w:tc>
        <w:tc>
          <w:tcPr>
            <w:tcW w:w="2743" w:type="dxa"/>
            <w:gridSpan w:val="2"/>
            <w:tcBorders>
              <w:top w:val="single" w:sz="6" w:space="0" w:color="auto"/>
              <w:left w:val="single" w:sz="6" w:space="0" w:color="auto"/>
            </w:tcBorders>
            <w:vAlign w:val="center"/>
          </w:tcPr>
          <w:p w:rsidR="00056032" w:rsidRDefault="00056032">
            <w:pPr>
              <w:jc w:val="center"/>
              <w:rPr>
                <w:rFonts w:ascii="宋体"/>
                <w:b/>
                <w:szCs w:val="21"/>
              </w:rPr>
            </w:pPr>
          </w:p>
        </w:tc>
        <w:tc>
          <w:tcPr>
            <w:tcW w:w="1130" w:type="dxa"/>
            <w:gridSpan w:val="2"/>
            <w:tcBorders>
              <w:top w:val="single" w:sz="6" w:space="0" w:color="auto"/>
            </w:tcBorders>
            <w:vAlign w:val="center"/>
          </w:tcPr>
          <w:p w:rsidR="00056032" w:rsidRDefault="00056032">
            <w:pPr>
              <w:ind w:firstLineChars="50" w:firstLine="105"/>
              <w:rPr>
                <w:rFonts w:ascii="宋体"/>
                <w:b/>
                <w:szCs w:val="21"/>
              </w:rPr>
            </w:pPr>
          </w:p>
        </w:tc>
        <w:tc>
          <w:tcPr>
            <w:tcW w:w="1179" w:type="dxa"/>
            <w:gridSpan w:val="2"/>
            <w:tcBorders>
              <w:top w:val="single" w:sz="6" w:space="0" w:color="auto"/>
            </w:tcBorders>
            <w:vAlign w:val="center"/>
          </w:tcPr>
          <w:p w:rsidR="00056032" w:rsidRDefault="00056032">
            <w:pPr>
              <w:ind w:firstLineChars="50" w:firstLine="105"/>
              <w:rPr>
                <w:rFonts w:ascii="宋体"/>
                <w:b/>
                <w:szCs w:val="21"/>
              </w:rPr>
            </w:pPr>
          </w:p>
        </w:tc>
        <w:tc>
          <w:tcPr>
            <w:tcW w:w="2452" w:type="dxa"/>
            <w:gridSpan w:val="2"/>
            <w:tcBorders>
              <w:top w:val="single" w:sz="6" w:space="0" w:color="auto"/>
              <w:right w:val="single" w:sz="6" w:space="0" w:color="auto"/>
            </w:tcBorders>
            <w:vAlign w:val="center"/>
          </w:tcPr>
          <w:p w:rsidR="00056032" w:rsidRDefault="00056032">
            <w:pPr>
              <w:ind w:firstLineChars="50" w:firstLine="105"/>
              <w:rPr>
                <w:rFonts w:ascii="宋体"/>
                <w:szCs w:val="21"/>
              </w:rPr>
            </w:pPr>
          </w:p>
        </w:tc>
      </w:tr>
      <w:tr w:rsidR="00056032">
        <w:trPr>
          <w:cantSplit/>
          <w:trHeight w:val="458"/>
          <w:jc w:val="center"/>
        </w:trPr>
        <w:tc>
          <w:tcPr>
            <w:tcW w:w="833" w:type="dxa"/>
            <w:vMerge/>
            <w:tcBorders>
              <w:left w:val="single" w:sz="6" w:space="0" w:color="auto"/>
            </w:tcBorders>
            <w:vAlign w:val="center"/>
          </w:tcPr>
          <w:p w:rsidR="00056032" w:rsidRDefault="00056032">
            <w:pPr>
              <w:jc w:val="center"/>
              <w:rPr>
                <w:rFonts w:ascii="宋体"/>
                <w:b/>
                <w:szCs w:val="21"/>
              </w:rPr>
            </w:pPr>
          </w:p>
        </w:tc>
        <w:tc>
          <w:tcPr>
            <w:tcW w:w="3582" w:type="dxa"/>
            <w:gridSpan w:val="3"/>
            <w:vAlign w:val="center"/>
          </w:tcPr>
          <w:p w:rsidR="00056032" w:rsidRDefault="00B86D5F">
            <w:pPr>
              <w:jc w:val="center"/>
              <w:rPr>
                <w:rFonts w:ascii="宋体"/>
                <w:b/>
                <w:szCs w:val="21"/>
              </w:rPr>
            </w:pPr>
            <w:r>
              <w:rPr>
                <w:rFonts w:ascii="宋体" w:hAnsi="宋体" w:hint="eastAsia"/>
                <w:b/>
                <w:szCs w:val="21"/>
              </w:rPr>
              <w:t>合计</w:t>
            </w:r>
          </w:p>
        </w:tc>
        <w:tc>
          <w:tcPr>
            <w:tcW w:w="4761" w:type="dxa"/>
            <w:gridSpan w:val="6"/>
            <w:tcBorders>
              <w:top w:val="single" w:sz="6" w:space="0" w:color="auto"/>
              <w:right w:val="single" w:sz="6" w:space="0" w:color="auto"/>
            </w:tcBorders>
            <w:vAlign w:val="center"/>
          </w:tcPr>
          <w:p w:rsidR="00056032" w:rsidRDefault="00B86D5F">
            <w:pPr>
              <w:ind w:firstLineChars="50" w:firstLine="105"/>
              <w:rPr>
                <w:rFonts w:ascii="宋体"/>
                <w:b/>
                <w:szCs w:val="21"/>
              </w:rPr>
            </w:pPr>
            <w:r>
              <w:rPr>
                <w:rFonts w:ascii="宋体" w:hAnsi="宋体" w:hint="eastAsia"/>
                <w:b/>
                <w:szCs w:val="21"/>
              </w:rPr>
              <w:t>大写：</w:t>
            </w:r>
          </w:p>
        </w:tc>
      </w:tr>
      <w:tr w:rsidR="00056032">
        <w:trPr>
          <w:cantSplit/>
          <w:trHeight w:val="605"/>
          <w:jc w:val="center"/>
        </w:trPr>
        <w:tc>
          <w:tcPr>
            <w:tcW w:w="833" w:type="dxa"/>
            <w:vMerge w:val="restart"/>
            <w:tcBorders>
              <w:top w:val="single" w:sz="6" w:space="0" w:color="auto"/>
              <w:left w:val="single" w:sz="6" w:space="0" w:color="auto"/>
            </w:tcBorders>
            <w:vAlign w:val="center"/>
          </w:tcPr>
          <w:p w:rsidR="00056032" w:rsidRDefault="00B86D5F">
            <w:pPr>
              <w:jc w:val="center"/>
              <w:rPr>
                <w:rFonts w:ascii="宋体"/>
                <w:b/>
                <w:szCs w:val="21"/>
              </w:rPr>
            </w:pPr>
            <w:r>
              <w:rPr>
                <w:rFonts w:ascii="宋体" w:hAnsi="宋体" w:hint="eastAsia"/>
                <w:b/>
                <w:szCs w:val="21"/>
              </w:rPr>
              <w:t>对照合同符合性</w:t>
            </w:r>
          </w:p>
          <w:p w:rsidR="00056032" w:rsidRDefault="00B86D5F">
            <w:pPr>
              <w:jc w:val="center"/>
              <w:rPr>
                <w:rFonts w:ascii="宋体"/>
                <w:b/>
                <w:szCs w:val="21"/>
              </w:rPr>
            </w:pPr>
            <w:r>
              <w:rPr>
                <w:rFonts w:ascii="宋体" w:hAnsi="宋体" w:hint="eastAsia"/>
                <w:b/>
                <w:szCs w:val="21"/>
              </w:rPr>
              <w:t>检查</w:t>
            </w:r>
          </w:p>
          <w:p w:rsidR="00056032" w:rsidRDefault="00B86D5F">
            <w:pPr>
              <w:jc w:val="center"/>
              <w:rPr>
                <w:rFonts w:ascii="宋体"/>
                <w:b/>
                <w:szCs w:val="21"/>
              </w:rPr>
            </w:pPr>
            <w:r>
              <w:rPr>
                <w:rFonts w:ascii="宋体" w:hAnsi="宋体" w:hint="eastAsia"/>
                <w:b/>
                <w:szCs w:val="21"/>
              </w:rPr>
              <w:t>验收</w:t>
            </w:r>
          </w:p>
          <w:p w:rsidR="00056032" w:rsidRDefault="00B86D5F">
            <w:pPr>
              <w:jc w:val="center"/>
              <w:rPr>
                <w:rFonts w:ascii="宋体"/>
                <w:b/>
                <w:szCs w:val="21"/>
              </w:rPr>
            </w:pPr>
            <w:r>
              <w:rPr>
                <w:rFonts w:ascii="宋体" w:hAnsi="宋体" w:hint="eastAsia"/>
                <w:b/>
                <w:szCs w:val="21"/>
              </w:rPr>
              <w:t>情况</w:t>
            </w:r>
          </w:p>
        </w:tc>
        <w:tc>
          <w:tcPr>
            <w:tcW w:w="3571" w:type="dxa"/>
            <w:gridSpan w:val="2"/>
            <w:vAlign w:val="center"/>
          </w:tcPr>
          <w:p w:rsidR="00056032" w:rsidRDefault="00B86D5F">
            <w:pPr>
              <w:jc w:val="center"/>
              <w:rPr>
                <w:rFonts w:ascii="宋体"/>
                <w:szCs w:val="21"/>
              </w:rPr>
            </w:pPr>
            <w:r>
              <w:rPr>
                <w:rFonts w:ascii="宋体" w:hAnsi="宋体" w:hint="eastAsia"/>
                <w:b/>
                <w:szCs w:val="21"/>
              </w:rPr>
              <w:t>交货数量</w:t>
            </w:r>
          </w:p>
        </w:tc>
        <w:tc>
          <w:tcPr>
            <w:tcW w:w="4772" w:type="dxa"/>
            <w:gridSpan w:val="7"/>
            <w:vAlign w:val="center"/>
          </w:tcPr>
          <w:p w:rsidR="00056032" w:rsidRDefault="00056032">
            <w:pPr>
              <w:widowControl/>
              <w:jc w:val="left"/>
              <w:rPr>
                <w:rFonts w:ascii="宋体"/>
                <w:szCs w:val="21"/>
              </w:rPr>
            </w:pPr>
          </w:p>
          <w:p w:rsidR="00056032" w:rsidRDefault="00056032">
            <w:pPr>
              <w:jc w:val="center"/>
              <w:rPr>
                <w:rFonts w:ascii="宋体"/>
                <w:szCs w:val="21"/>
              </w:rPr>
            </w:pPr>
          </w:p>
        </w:tc>
      </w:tr>
      <w:tr w:rsidR="00056032">
        <w:trPr>
          <w:cantSplit/>
          <w:trHeight w:val="618"/>
          <w:jc w:val="center"/>
        </w:trPr>
        <w:tc>
          <w:tcPr>
            <w:tcW w:w="833" w:type="dxa"/>
            <w:vMerge/>
            <w:tcBorders>
              <w:left w:val="single" w:sz="6" w:space="0" w:color="auto"/>
            </w:tcBorders>
            <w:vAlign w:val="center"/>
          </w:tcPr>
          <w:p w:rsidR="00056032" w:rsidRDefault="00056032">
            <w:pPr>
              <w:jc w:val="center"/>
              <w:rPr>
                <w:rFonts w:ascii="宋体"/>
                <w:szCs w:val="21"/>
              </w:rPr>
            </w:pPr>
          </w:p>
        </w:tc>
        <w:tc>
          <w:tcPr>
            <w:tcW w:w="3571" w:type="dxa"/>
            <w:gridSpan w:val="2"/>
            <w:vAlign w:val="center"/>
          </w:tcPr>
          <w:p w:rsidR="00056032" w:rsidRDefault="00B86D5F">
            <w:pPr>
              <w:jc w:val="center"/>
              <w:rPr>
                <w:rFonts w:ascii="宋体"/>
                <w:b/>
                <w:szCs w:val="21"/>
              </w:rPr>
            </w:pPr>
            <w:r>
              <w:rPr>
                <w:rFonts w:ascii="宋体" w:hAnsi="宋体"/>
                <w:b/>
                <w:szCs w:val="21"/>
              </w:rPr>
              <w:t xml:space="preserve">  </w:t>
            </w:r>
            <w:r>
              <w:rPr>
                <w:rFonts w:ascii="宋体" w:hAnsi="宋体" w:hint="eastAsia"/>
                <w:b/>
                <w:szCs w:val="21"/>
              </w:rPr>
              <w:t>产品设备的技术参数、型号规格、和产地</w:t>
            </w:r>
          </w:p>
        </w:tc>
        <w:tc>
          <w:tcPr>
            <w:tcW w:w="4772" w:type="dxa"/>
            <w:gridSpan w:val="7"/>
            <w:vAlign w:val="center"/>
          </w:tcPr>
          <w:p w:rsidR="00056032" w:rsidRDefault="00056032">
            <w:pPr>
              <w:jc w:val="center"/>
              <w:rPr>
                <w:rFonts w:ascii="宋体"/>
                <w:szCs w:val="21"/>
              </w:rPr>
            </w:pPr>
          </w:p>
        </w:tc>
      </w:tr>
      <w:tr w:rsidR="00056032">
        <w:trPr>
          <w:cantSplit/>
          <w:trHeight w:val="613"/>
          <w:jc w:val="center"/>
        </w:trPr>
        <w:tc>
          <w:tcPr>
            <w:tcW w:w="833" w:type="dxa"/>
            <w:vMerge/>
            <w:tcBorders>
              <w:left w:val="single" w:sz="6" w:space="0" w:color="auto"/>
            </w:tcBorders>
            <w:vAlign w:val="center"/>
          </w:tcPr>
          <w:p w:rsidR="00056032" w:rsidRDefault="00056032">
            <w:pPr>
              <w:jc w:val="center"/>
              <w:rPr>
                <w:rFonts w:ascii="宋体"/>
                <w:szCs w:val="21"/>
              </w:rPr>
            </w:pPr>
          </w:p>
        </w:tc>
        <w:tc>
          <w:tcPr>
            <w:tcW w:w="3571" w:type="dxa"/>
            <w:gridSpan w:val="2"/>
            <w:vAlign w:val="center"/>
          </w:tcPr>
          <w:p w:rsidR="00056032" w:rsidRDefault="00B86D5F">
            <w:pPr>
              <w:jc w:val="center"/>
              <w:rPr>
                <w:rFonts w:ascii="宋体"/>
                <w:b/>
                <w:szCs w:val="21"/>
              </w:rPr>
            </w:pPr>
            <w:r>
              <w:rPr>
                <w:rFonts w:ascii="宋体" w:hAnsi="宋体" w:hint="eastAsia"/>
                <w:b/>
                <w:szCs w:val="21"/>
              </w:rPr>
              <w:t>实现的功能、指标、效果</w:t>
            </w:r>
          </w:p>
          <w:p w:rsidR="00056032" w:rsidRDefault="00B86D5F">
            <w:pPr>
              <w:jc w:val="center"/>
              <w:rPr>
                <w:rFonts w:ascii="宋体"/>
                <w:b/>
                <w:szCs w:val="21"/>
              </w:rPr>
            </w:pPr>
            <w:r>
              <w:rPr>
                <w:rFonts w:ascii="宋体" w:hAnsi="宋体" w:hint="eastAsia"/>
                <w:b/>
                <w:szCs w:val="21"/>
              </w:rPr>
              <w:t>或约定的验收标准</w:t>
            </w:r>
          </w:p>
        </w:tc>
        <w:tc>
          <w:tcPr>
            <w:tcW w:w="4772" w:type="dxa"/>
            <w:gridSpan w:val="7"/>
            <w:vAlign w:val="center"/>
          </w:tcPr>
          <w:p w:rsidR="00056032" w:rsidRDefault="00056032">
            <w:pPr>
              <w:jc w:val="center"/>
              <w:rPr>
                <w:rFonts w:ascii="宋体"/>
                <w:szCs w:val="21"/>
              </w:rPr>
            </w:pPr>
          </w:p>
        </w:tc>
      </w:tr>
      <w:tr w:rsidR="00056032">
        <w:trPr>
          <w:cantSplit/>
          <w:trHeight w:val="607"/>
          <w:jc w:val="center"/>
        </w:trPr>
        <w:tc>
          <w:tcPr>
            <w:tcW w:w="833" w:type="dxa"/>
            <w:vMerge/>
            <w:tcBorders>
              <w:left w:val="single" w:sz="6" w:space="0" w:color="auto"/>
            </w:tcBorders>
            <w:vAlign w:val="center"/>
          </w:tcPr>
          <w:p w:rsidR="00056032" w:rsidRDefault="00056032">
            <w:pPr>
              <w:jc w:val="center"/>
              <w:rPr>
                <w:rFonts w:ascii="宋体"/>
                <w:szCs w:val="21"/>
              </w:rPr>
            </w:pPr>
          </w:p>
        </w:tc>
        <w:tc>
          <w:tcPr>
            <w:tcW w:w="3571" w:type="dxa"/>
            <w:gridSpan w:val="2"/>
            <w:vAlign w:val="center"/>
          </w:tcPr>
          <w:p w:rsidR="00056032" w:rsidRDefault="00B86D5F">
            <w:pPr>
              <w:jc w:val="center"/>
              <w:rPr>
                <w:rFonts w:ascii="宋体"/>
                <w:szCs w:val="21"/>
              </w:rPr>
            </w:pPr>
            <w:r>
              <w:rPr>
                <w:rFonts w:ascii="宋体" w:hAnsi="宋体" w:hint="eastAsia"/>
                <w:b/>
                <w:szCs w:val="21"/>
              </w:rPr>
              <w:t>技术培训与使用须知指引</w:t>
            </w:r>
          </w:p>
        </w:tc>
        <w:tc>
          <w:tcPr>
            <w:tcW w:w="4772" w:type="dxa"/>
            <w:gridSpan w:val="7"/>
            <w:vAlign w:val="center"/>
          </w:tcPr>
          <w:p w:rsidR="00056032" w:rsidRDefault="00056032">
            <w:pPr>
              <w:jc w:val="center"/>
              <w:rPr>
                <w:rFonts w:ascii="宋体"/>
                <w:szCs w:val="21"/>
              </w:rPr>
            </w:pPr>
          </w:p>
        </w:tc>
      </w:tr>
      <w:tr w:rsidR="00056032">
        <w:trPr>
          <w:cantSplit/>
          <w:trHeight w:val="629"/>
          <w:jc w:val="center"/>
        </w:trPr>
        <w:tc>
          <w:tcPr>
            <w:tcW w:w="833" w:type="dxa"/>
            <w:vMerge/>
            <w:tcBorders>
              <w:left w:val="single" w:sz="6" w:space="0" w:color="auto"/>
            </w:tcBorders>
            <w:vAlign w:val="center"/>
          </w:tcPr>
          <w:p w:rsidR="00056032" w:rsidRDefault="00056032">
            <w:pPr>
              <w:jc w:val="center"/>
              <w:rPr>
                <w:rFonts w:ascii="宋体"/>
                <w:szCs w:val="21"/>
              </w:rPr>
            </w:pPr>
          </w:p>
        </w:tc>
        <w:tc>
          <w:tcPr>
            <w:tcW w:w="3571" w:type="dxa"/>
            <w:gridSpan w:val="2"/>
            <w:vAlign w:val="center"/>
          </w:tcPr>
          <w:p w:rsidR="00056032" w:rsidRDefault="00B86D5F">
            <w:pPr>
              <w:jc w:val="center"/>
              <w:rPr>
                <w:rFonts w:ascii="宋体"/>
                <w:b/>
                <w:szCs w:val="21"/>
              </w:rPr>
            </w:pPr>
            <w:r>
              <w:rPr>
                <w:rFonts w:ascii="宋体" w:hAnsi="宋体" w:hint="eastAsia"/>
                <w:b/>
                <w:szCs w:val="21"/>
              </w:rPr>
              <w:t>技术资料、售后服务资料等档案清点移交；</w:t>
            </w:r>
          </w:p>
        </w:tc>
        <w:tc>
          <w:tcPr>
            <w:tcW w:w="4772" w:type="dxa"/>
            <w:gridSpan w:val="7"/>
            <w:vAlign w:val="center"/>
          </w:tcPr>
          <w:p w:rsidR="00056032" w:rsidRDefault="00056032">
            <w:pPr>
              <w:jc w:val="center"/>
              <w:rPr>
                <w:rFonts w:ascii="宋体"/>
                <w:szCs w:val="21"/>
              </w:rPr>
            </w:pPr>
          </w:p>
        </w:tc>
      </w:tr>
      <w:tr w:rsidR="00056032">
        <w:trPr>
          <w:cantSplit/>
          <w:trHeight w:val="2010"/>
          <w:jc w:val="center"/>
        </w:trPr>
        <w:tc>
          <w:tcPr>
            <w:tcW w:w="9176" w:type="dxa"/>
            <w:gridSpan w:val="10"/>
            <w:tcBorders>
              <w:left w:val="single" w:sz="6" w:space="0" w:color="auto"/>
              <w:bottom w:val="single" w:sz="6" w:space="0" w:color="auto"/>
            </w:tcBorders>
          </w:tcPr>
          <w:p w:rsidR="00056032" w:rsidRDefault="00B86D5F">
            <w:pPr>
              <w:spacing w:line="480" w:lineRule="auto"/>
              <w:rPr>
                <w:rFonts w:ascii="宋体"/>
                <w:szCs w:val="21"/>
              </w:rPr>
            </w:pPr>
            <w:r>
              <w:rPr>
                <w:rFonts w:ascii="宋体" w:hAnsi="宋体" w:hint="eastAsia"/>
                <w:b/>
                <w:szCs w:val="21"/>
              </w:rPr>
              <w:t>对项目整体实施质量、售后服务等综合验收结果：</w:t>
            </w:r>
          </w:p>
          <w:p w:rsidR="00056032" w:rsidRDefault="00056032">
            <w:pPr>
              <w:rPr>
                <w:rFonts w:ascii="宋体"/>
                <w:szCs w:val="21"/>
              </w:rPr>
            </w:pPr>
          </w:p>
          <w:p w:rsidR="00056032" w:rsidRDefault="00056032">
            <w:pPr>
              <w:rPr>
                <w:rFonts w:ascii="宋体"/>
                <w:szCs w:val="21"/>
              </w:rPr>
            </w:pPr>
          </w:p>
          <w:p w:rsidR="00056032" w:rsidRDefault="00056032">
            <w:pPr>
              <w:rPr>
                <w:rFonts w:ascii="宋体"/>
                <w:szCs w:val="21"/>
              </w:rPr>
            </w:pPr>
          </w:p>
          <w:p w:rsidR="00056032" w:rsidRDefault="00B86D5F">
            <w:pPr>
              <w:spacing w:line="480" w:lineRule="auto"/>
              <w:rPr>
                <w:rFonts w:ascii="宋体"/>
                <w:b/>
                <w:szCs w:val="21"/>
              </w:rPr>
            </w:pPr>
            <w:r>
              <w:rPr>
                <w:rFonts w:ascii="宋体" w:hAnsi="宋体" w:hint="eastAsia"/>
                <w:b/>
                <w:szCs w:val="21"/>
              </w:rPr>
              <w:t>付款意见：同意按合同约定支付各期款项、退还履约保证金。（单位盖章）</w:t>
            </w:r>
            <w:r>
              <w:rPr>
                <w:rFonts w:ascii="宋体" w:hAnsi="宋体"/>
                <w:b/>
                <w:szCs w:val="21"/>
              </w:rPr>
              <w:t xml:space="preserve"> 201  </w:t>
            </w:r>
            <w:r>
              <w:rPr>
                <w:rFonts w:ascii="宋体" w:hAnsi="宋体" w:hint="eastAsia"/>
                <w:b/>
                <w:szCs w:val="21"/>
              </w:rPr>
              <w:t>年</w:t>
            </w:r>
            <w:r>
              <w:rPr>
                <w:rFonts w:ascii="宋体" w:hAnsi="宋体"/>
                <w:b/>
                <w:szCs w:val="21"/>
              </w:rPr>
              <w:t xml:space="preserve">    </w:t>
            </w:r>
            <w:r>
              <w:rPr>
                <w:rFonts w:ascii="宋体" w:hAnsi="宋体" w:hint="eastAsia"/>
                <w:b/>
                <w:szCs w:val="21"/>
              </w:rPr>
              <w:t>月</w:t>
            </w:r>
            <w:r>
              <w:rPr>
                <w:rFonts w:ascii="宋体" w:hAnsi="宋体"/>
                <w:b/>
                <w:szCs w:val="21"/>
              </w:rPr>
              <w:t xml:space="preserve">    </w:t>
            </w:r>
            <w:r>
              <w:rPr>
                <w:rFonts w:ascii="宋体" w:hAnsi="宋体" w:hint="eastAsia"/>
                <w:b/>
                <w:szCs w:val="21"/>
              </w:rPr>
              <w:t>日</w:t>
            </w:r>
          </w:p>
        </w:tc>
      </w:tr>
      <w:tr w:rsidR="00056032">
        <w:trPr>
          <w:cantSplit/>
          <w:trHeight w:val="2171"/>
          <w:jc w:val="center"/>
        </w:trPr>
        <w:tc>
          <w:tcPr>
            <w:tcW w:w="9176" w:type="dxa"/>
            <w:gridSpan w:val="10"/>
            <w:tcBorders>
              <w:top w:val="single" w:sz="6" w:space="0" w:color="auto"/>
              <w:left w:val="single" w:sz="6" w:space="0" w:color="auto"/>
              <w:right w:val="single" w:sz="6" w:space="0" w:color="auto"/>
            </w:tcBorders>
          </w:tcPr>
          <w:p w:rsidR="00056032" w:rsidRDefault="00B86D5F">
            <w:pPr>
              <w:spacing w:line="360" w:lineRule="auto"/>
              <w:rPr>
                <w:rFonts w:ascii="宋体"/>
                <w:b/>
                <w:szCs w:val="21"/>
              </w:rPr>
            </w:pPr>
            <w:r>
              <w:rPr>
                <w:rFonts w:ascii="宋体" w:hAnsi="宋体" w:hint="eastAsia"/>
                <w:b/>
                <w:szCs w:val="21"/>
              </w:rPr>
              <w:t>参加验收人员签名（采购人）：</w:t>
            </w:r>
          </w:p>
          <w:p w:rsidR="00056032" w:rsidRDefault="00056032">
            <w:pPr>
              <w:spacing w:line="360" w:lineRule="auto"/>
              <w:rPr>
                <w:rFonts w:ascii="宋体"/>
                <w:b/>
                <w:szCs w:val="21"/>
              </w:rPr>
            </w:pPr>
          </w:p>
          <w:p w:rsidR="00056032" w:rsidRDefault="00B86D5F">
            <w:pPr>
              <w:spacing w:line="360" w:lineRule="auto"/>
              <w:rPr>
                <w:rFonts w:ascii="宋体"/>
                <w:b/>
                <w:szCs w:val="21"/>
                <w:u w:val="dotted"/>
              </w:rPr>
            </w:pPr>
            <w:r>
              <w:rPr>
                <w:rFonts w:ascii="宋体" w:hAnsi="宋体"/>
                <w:b/>
                <w:szCs w:val="21"/>
              </w:rPr>
              <w:t xml:space="preserve">  </w:t>
            </w:r>
            <w:r>
              <w:rPr>
                <w:rFonts w:ascii="宋体" w:hAnsi="宋体"/>
                <w:b/>
                <w:szCs w:val="21"/>
                <w:u w:val="dotted"/>
              </w:rPr>
              <w:t xml:space="preserve">                                                                                 </w:t>
            </w:r>
          </w:p>
          <w:p w:rsidR="00056032" w:rsidRDefault="00056032">
            <w:pPr>
              <w:rPr>
                <w:rFonts w:ascii="宋体"/>
                <w:b/>
                <w:szCs w:val="21"/>
              </w:rPr>
            </w:pPr>
          </w:p>
          <w:p w:rsidR="00056032" w:rsidRDefault="00B86D5F">
            <w:pPr>
              <w:spacing w:line="360" w:lineRule="auto"/>
              <w:rPr>
                <w:rFonts w:ascii="宋体"/>
                <w:b/>
                <w:szCs w:val="21"/>
              </w:rPr>
            </w:pPr>
            <w:r>
              <w:rPr>
                <w:rFonts w:ascii="宋体" w:hAnsi="宋体" w:hint="eastAsia"/>
                <w:b/>
                <w:szCs w:val="21"/>
              </w:rPr>
              <w:t>项目验收负责人：</w:t>
            </w:r>
            <w:r>
              <w:rPr>
                <w:rFonts w:ascii="宋体" w:hAnsi="宋体"/>
                <w:b/>
                <w:szCs w:val="21"/>
              </w:rPr>
              <w:t xml:space="preserve">                      </w:t>
            </w:r>
            <w:r>
              <w:rPr>
                <w:rFonts w:ascii="宋体" w:hAnsi="宋体" w:hint="eastAsia"/>
                <w:b/>
                <w:szCs w:val="21"/>
              </w:rPr>
              <w:t>联系电话：</w:t>
            </w:r>
            <w:r>
              <w:rPr>
                <w:rFonts w:ascii="宋体" w:hAnsi="宋体"/>
                <w:b/>
                <w:szCs w:val="21"/>
              </w:rPr>
              <w:t xml:space="preserve">                201     </w:t>
            </w:r>
            <w:r>
              <w:rPr>
                <w:rFonts w:ascii="宋体" w:hAnsi="宋体" w:hint="eastAsia"/>
                <w:b/>
                <w:szCs w:val="21"/>
              </w:rPr>
              <w:t>年</w:t>
            </w:r>
            <w:r>
              <w:rPr>
                <w:rFonts w:ascii="宋体" w:hAnsi="宋体"/>
                <w:b/>
                <w:szCs w:val="21"/>
              </w:rPr>
              <w:t xml:space="preserve">    </w:t>
            </w:r>
            <w:r>
              <w:rPr>
                <w:rFonts w:ascii="宋体" w:hAnsi="宋体" w:hint="eastAsia"/>
                <w:b/>
                <w:szCs w:val="21"/>
              </w:rPr>
              <w:t>月</w:t>
            </w:r>
            <w:r>
              <w:rPr>
                <w:rFonts w:ascii="宋体" w:hAnsi="宋体"/>
                <w:b/>
                <w:szCs w:val="21"/>
              </w:rPr>
              <w:t xml:space="preserve">    </w:t>
            </w:r>
            <w:r>
              <w:rPr>
                <w:rFonts w:ascii="宋体" w:hAnsi="宋体" w:hint="eastAsia"/>
                <w:b/>
                <w:szCs w:val="21"/>
              </w:rPr>
              <w:t>日</w:t>
            </w:r>
            <w:r>
              <w:rPr>
                <w:rFonts w:ascii="宋体" w:hAnsi="宋体"/>
                <w:b/>
                <w:szCs w:val="21"/>
              </w:rPr>
              <w:t xml:space="preserve">                                           </w:t>
            </w:r>
          </w:p>
        </w:tc>
      </w:tr>
    </w:tbl>
    <w:p w:rsidR="00056032" w:rsidRDefault="00B86D5F">
      <w:pPr>
        <w:rPr>
          <w:rFonts w:ascii="宋体"/>
        </w:rPr>
      </w:pPr>
      <w:r>
        <w:rPr>
          <w:rFonts w:ascii="宋体" w:hAnsi="宋体"/>
        </w:rPr>
        <w:t>1</w:t>
      </w:r>
      <w:r>
        <w:rPr>
          <w:rFonts w:ascii="宋体" w:hAnsi="宋体" w:hint="eastAsia"/>
        </w:rPr>
        <w:t>、验收执行标准：采购文件、响应文件、合同、双方确认的一切补充文件。</w:t>
      </w:r>
    </w:p>
    <w:p w:rsidR="00056032" w:rsidRDefault="00B86D5F">
      <w:pPr>
        <w:ind w:left="315" w:hangingChars="150" w:hanging="315"/>
        <w:rPr>
          <w:rFonts w:ascii="宋体"/>
          <w:bCs/>
        </w:rPr>
      </w:pPr>
      <w:r>
        <w:rPr>
          <w:rFonts w:ascii="宋体" w:hAnsi="宋体"/>
        </w:rPr>
        <w:t>2</w:t>
      </w:r>
      <w:r>
        <w:rPr>
          <w:rFonts w:ascii="宋体" w:hAnsi="宋体" w:hint="eastAsia"/>
        </w:rPr>
        <w:t>、</w:t>
      </w:r>
      <w:r>
        <w:rPr>
          <w:rFonts w:ascii="宋体" w:hAnsi="宋体" w:hint="eastAsia"/>
          <w:bCs/>
        </w:rPr>
        <w:t>本</w:t>
      </w:r>
      <w:r>
        <w:rPr>
          <w:rFonts w:ascii="宋体" w:hAnsi="宋体" w:hint="eastAsia"/>
        </w:rPr>
        <w:t>验收报告为支付货款、退还履约保证金主要依据。</w:t>
      </w:r>
      <w:r>
        <w:rPr>
          <w:rFonts w:ascii="宋体" w:hAnsi="宋体" w:hint="eastAsia"/>
          <w:bCs/>
        </w:rPr>
        <w:t>验收结账付款的有效凭证，经收货单位填写质检、验收意见并签字、盖章后方可生效。</w:t>
      </w:r>
    </w:p>
    <w:p w:rsidR="00056032" w:rsidRDefault="00056032">
      <w:pPr>
        <w:rPr>
          <w:rFonts w:ascii="宋体" w:cs="Times New Roman"/>
          <w:sz w:val="32"/>
          <w:szCs w:val="32"/>
        </w:rPr>
      </w:pPr>
    </w:p>
    <w:p w:rsidR="00056032" w:rsidRDefault="00056032">
      <w:pPr>
        <w:jc w:val="center"/>
        <w:rPr>
          <w:rFonts w:ascii="宋体" w:cs="Times New Roman"/>
          <w:b/>
          <w:sz w:val="32"/>
          <w:szCs w:val="32"/>
        </w:rPr>
      </w:pPr>
    </w:p>
    <w:p w:rsidR="00056032" w:rsidRDefault="00B86D5F">
      <w:pPr>
        <w:jc w:val="center"/>
        <w:rPr>
          <w:rFonts w:ascii="宋体" w:cs="Times New Roman"/>
          <w:b/>
          <w:sz w:val="32"/>
          <w:szCs w:val="32"/>
        </w:rPr>
      </w:pPr>
      <w:r>
        <w:rPr>
          <w:rFonts w:ascii="宋体" w:hAnsi="宋体" w:cs="Times New Roman" w:hint="eastAsia"/>
          <w:b/>
          <w:sz w:val="32"/>
          <w:szCs w:val="32"/>
        </w:rPr>
        <w:t>第五章响应文件格式</w:t>
      </w:r>
    </w:p>
    <w:p w:rsidR="00056032" w:rsidRDefault="00056032">
      <w:pPr>
        <w:keepNext/>
        <w:keepLines/>
        <w:spacing w:before="340" w:after="330" w:line="578" w:lineRule="auto"/>
        <w:jc w:val="center"/>
        <w:outlineLvl w:val="0"/>
        <w:rPr>
          <w:rFonts w:ascii="宋体" w:cs="Times New Roman"/>
          <w:b/>
          <w:bCs/>
          <w:kern w:val="44"/>
          <w:sz w:val="32"/>
          <w:szCs w:val="32"/>
        </w:rPr>
      </w:pPr>
    </w:p>
    <w:p w:rsidR="00056032" w:rsidRDefault="00B86D5F">
      <w:pPr>
        <w:keepNext/>
        <w:keepLines/>
        <w:spacing w:before="340" w:after="330" w:line="578" w:lineRule="auto"/>
        <w:jc w:val="center"/>
        <w:outlineLvl w:val="0"/>
        <w:rPr>
          <w:rFonts w:ascii="宋体" w:cs="Times New Roman"/>
          <w:b/>
          <w:bCs/>
          <w:kern w:val="44"/>
          <w:sz w:val="32"/>
          <w:szCs w:val="32"/>
        </w:rPr>
      </w:pPr>
      <w:r>
        <w:rPr>
          <w:rFonts w:ascii="宋体" w:hAnsi="宋体" w:cs="Times New Roman" w:hint="eastAsia"/>
          <w:b/>
          <w:bCs/>
          <w:kern w:val="44"/>
          <w:sz w:val="32"/>
          <w:szCs w:val="32"/>
        </w:rPr>
        <w:t>正本（副本）</w:t>
      </w:r>
    </w:p>
    <w:p w:rsidR="00056032" w:rsidRDefault="00B86D5F">
      <w:pPr>
        <w:spacing w:line="360" w:lineRule="auto"/>
        <w:jc w:val="center"/>
        <w:rPr>
          <w:rFonts w:ascii="Times New Roman" w:hAnsi="Times New Roman" w:cs="Times New Roman"/>
          <w:sz w:val="28"/>
          <w:szCs w:val="28"/>
          <w:u w:val="single"/>
        </w:rPr>
      </w:pPr>
      <w:r>
        <w:rPr>
          <w:rFonts w:ascii="Times New Roman" w:hAnsi="Times New Roman" w:cs="Times New Roman" w:hint="eastAsia"/>
          <w:sz w:val="32"/>
          <w:szCs w:val="32"/>
        </w:rPr>
        <w:t xml:space="preserve">                             </w:t>
      </w:r>
      <w:r>
        <w:rPr>
          <w:rFonts w:ascii="Times New Roman" w:hAnsi="Times New Roman" w:cs="Times New Roman" w:hint="eastAsia"/>
          <w:sz w:val="32"/>
          <w:szCs w:val="32"/>
        </w:rPr>
        <w:t>项目</w:t>
      </w:r>
    </w:p>
    <w:p w:rsidR="00056032" w:rsidRDefault="00B86D5F">
      <w:pPr>
        <w:spacing w:line="360" w:lineRule="auto"/>
        <w:jc w:val="center"/>
        <w:rPr>
          <w:rFonts w:ascii="Times New Roman" w:hAnsi="Times New Roman" w:cs="Times New Roman"/>
          <w:sz w:val="32"/>
          <w:szCs w:val="32"/>
        </w:rPr>
      </w:pPr>
      <w:r>
        <w:rPr>
          <w:rFonts w:ascii="Times New Roman" w:hAnsi="Times New Roman" w:cs="Times New Roman" w:hint="eastAsia"/>
          <w:sz w:val="32"/>
          <w:szCs w:val="32"/>
        </w:rPr>
        <w:t>磋商编号：</w:t>
      </w:r>
    </w:p>
    <w:p w:rsidR="00056032" w:rsidRDefault="00056032">
      <w:pPr>
        <w:spacing w:line="360" w:lineRule="auto"/>
        <w:rPr>
          <w:rFonts w:ascii="Times New Roman" w:hAnsi="Times New Roman" w:cs="Times New Roman"/>
          <w:sz w:val="32"/>
          <w:szCs w:val="32"/>
        </w:rPr>
      </w:pPr>
    </w:p>
    <w:p w:rsidR="00056032" w:rsidRDefault="00056032">
      <w:pPr>
        <w:spacing w:line="360" w:lineRule="auto"/>
        <w:rPr>
          <w:rFonts w:ascii="Times New Roman" w:hAnsi="Times New Roman" w:cs="Times New Roman"/>
          <w:sz w:val="32"/>
          <w:szCs w:val="32"/>
          <w:u w:val="single"/>
        </w:rPr>
      </w:pPr>
    </w:p>
    <w:p w:rsidR="00056032" w:rsidRDefault="00B86D5F">
      <w:pPr>
        <w:spacing w:line="360" w:lineRule="auto"/>
        <w:jc w:val="center"/>
        <w:rPr>
          <w:rFonts w:ascii="Times New Roman" w:hAnsi="Times New Roman" w:cs="Times New Roman"/>
          <w:sz w:val="44"/>
          <w:szCs w:val="44"/>
          <w:u w:val="single"/>
        </w:rPr>
      </w:pPr>
      <w:r>
        <w:rPr>
          <w:rFonts w:ascii="Times New Roman" w:hAnsi="Times New Roman" w:cs="Times New Roman" w:hint="eastAsia"/>
          <w:b/>
          <w:sz w:val="44"/>
          <w:szCs w:val="44"/>
        </w:rPr>
        <w:t>响应文件</w:t>
      </w:r>
    </w:p>
    <w:p w:rsidR="00056032" w:rsidRDefault="00056032">
      <w:pPr>
        <w:spacing w:line="360" w:lineRule="auto"/>
        <w:jc w:val="center"/>
        <w:rPr>
          <w:rFonts w:ascii="Times New Roman" w:hAnsi="Times New Roman" w:cs="Times New Roman"/>
          <w:sz w:val="28"/>
          <w:szCs w:val="28"/>
        </w:rPr>
      </w:pPr>
    </w:p>
    <w:p w:rsidR="00056032" w:rsidRDefault="00056032" w:rsidP="00DF3766">
      <w:pPr>
        <w:spacing w:line="360" w:lineRule="auto"/>
        <w:ind w:firstLineChars="1407" w:firstLine="3940"/>
        <w:rPr>
          <w:rFonts w:ascii="Times New Roman" w:hAnsi="Times New Roman" w:cs="Times New Roman"/>
          <w:sz w:val="28"/>
          <w:szCs w:val="28"/>
          <w:u w:val="single"/>
        </w:rPr>
      </w:pPr>
    </w:p>
    <w:p w:rsidR="00056032" w:rsidRDefault="00056032">
      <w:pPr>
        <w:spacing w:line="360" w:lineRule="auto"/>
        <w:rPr>
          <w:rFonts w:ascii="Times New Roman" w:hAnsi="Times New Roman" w:cs="Times New Roman"/>
          <w:sz w:val="28"/>
          <w:szCs w:val="28"/>
        </w:rPr>
      </w:pPr>
    </w:p>
    <w:p w:rsidR="00056032" w:rsidRDefault="00056032">
      <w:pPr>
        <w:spacing w:line="360" w:lineRule="auto"/>
        <w:rPr>
          <w:rFonts w:ascii="Times New Roman" w:hAnsi="Times New Roman" w:cs="Times New Roman"/>
          <w:sz w:val="28"/>
          <w:szCs w:val="28"/>
        </w:rPr>
      </w:pPr>
    </w:p>
    <w:p w:rsidR="00056032" w:rsidRDefault="00056032">
      <w:pPr>
        <w:spacing w:line="360" w:lineRule="auto"/>
        <w:ind w:firstLineChars="800" w:firstLine="2240"/>
        <w:rPr>
          <w:rFonts w:ascii="Times New Roman" w:hAnsi="Times New Roman" w:cs="Times New Roman"/>
          <w:sz w:val="28"/>
          <w:szCs w:val="28"/>
        </w:rPr>
      </w:pPr>
    </w:p>
    <w:p w:rsidR="00056032" w:rsidRDefault="00056032">
      <w:pPr>
        <w:spacing w:line="360" w:lineRule="auto"/>
        <w:ind w:firstLineChars="800" w:firstLine="2240"/>
        <w:rPr>
          <w:rFonts w:ascii="Times New Roman" w:hAnsi="Times New Roman" w:cs="Times New Roman"/>
          <w:sz w:val="28"/>
          <w:szCs w:val="28"/>
        </w:rPr>
      </w:pPr>
    </w:p>
    <w:p w:rsidR="00056032" w:rsidRDefault="00B86D5F">
      <w:pPr>
        <w:spacing w:line="360" w:lineRule="auto"/>
        <w:ind w:firstLineChars="300" w:firstLine="840"/>
        <w:rPr>
          <w:rFonts w:ascii="Times New Roman" w:hAnsi="Times New Roman" w:cs="Times New Roman"/>
          <w:sz w:val="28"/>
          <w:szCs w:val="28"/>
          <w:u w:val="single"/>
        </w:rPr>
      </w:pPr>
      <w:r>
        <w:rPr>
          <w:rFonts w:ascii="Times New Roman" w:hAnsi="Times New Roman" w:cs="Times New Roman" w:hint="eastAsia"/>
          <w:sz w:val="28"/>
          <w:szCs w:val="28"/>
        </w:rPr>
        <w:t>供应商：</w:t>
      </w:r>
      <w:r>
        <w:rPr>
          <w:rFonts w:ascii="Times New Roman" w:hAnsi="Times New Roman" w:cs="Times New Roman" w:hint="eastAsia"/>
          <w:sz w:val="28"/>
          <w:szCs w:val="28"/>
          <w:u w:val="single"/>
        </w:rPr>
        <w:t>（盖公章）</w:t>
      </w:r>
    </w:p>
    <w:p w:rsidR="00056032" w:rsidRDefault="00B86D5F">
      <w:pPr>
        <w:spacing w:line="360" w:lineRule="auto"/>
        <w:ind w:firstLineChars="300" w:firstLine="840"/>
        <w:rPr>
          <w:rFonts w:ascii="Times New Roman" w:hAnsi="Times New Roman" w:cs="Times New Roman"/>
          <w:sz w:val="28"/>
          <w:szCs w:val="28"/>
        </w:rPr>
      </w:pPr>
      <w:r>
        <w:rPr>
          <w:rFonts w:ascii="Times New Roman" w:hAnsi="Times New Roman" w:cs="Times New Roman" w:hint="eastAsia"/>
          <w:sz w:val="28"/>
          <w:szCs w:val="28"/>
        </w:rPr>
        <w:t>法定代表人或授权委托人：</w:t>
      </w:r>
      <w:r>
        <w:rPr>
          <w:rFonts w:ascii="Times New Roman" w:hAnsi="Times New Roman" w:cs="Times New Roman" w:hint="eastAsia"/>
          <w:sz w:val="28"/>
          <w:szCs w:val="28"/>
          <w:u w:val="single"/>
        </w:rPr>
        <w:t>（签字或盖章）</w:t>
      </w:r>
    </w:p>
    <w:p w:rsidR="00056032" w:rsidRDefault="00B86D5F">
      <w:pPr>
        <w:ind w:firstLineChars="300" w:firstLine="840"/>
        <w:rPr>
          <w:lang w:eastAsia="zh-TW"/>
        </w:rPr>
      </w:pPr>
      <w:r>
        <w:rPr>
          <w:rFonts w:ascii="Times New Roman" w:hAnsi="Times New Roman" w:cs="Times New Roman" w:hint="eastAsia"/>
          <w:sz w:val="28"/>
          <w:szCs w:val="28"/>
        </w:rPr>
        <w:t>日期：</w:t>
      </w:r>
      <w:r>
        <w:rPr>
          <w:rFonts w:ascii="Times New Roman" w:hAnsi="Times New Roman" w:cs="Times New Roman" w:hint="eastAsia"/>
          <w:sz w:val="28"/>
          <w:szCs w:val="28"/>
        </w:rPr>
        <w:t xml:space="preserve">    </w:t>
      </w:r>
      <w:r>
        <w:rPr>
          <w:rFonts w:ascii="Times New Roman" w:hAnsi="Times New Roman" w:cs="Times New Roman" w:hint="eastAsia"/>
          <w:sz w:val="28"/>
          <w:szCs w:val="28"/>
        </w:rPr>
        <w:t>年</w:t>
      </w:r>
      <w:r>
        <w:rPr>
          <w:rFonts w:ascii="Times New Roman" w:hAnsi="Times New Roman" w:cs="Times New Roman" w:hint="eastAsia"/>
          <w:sz w:val="28"/>
          <w:szCs w:val="28"/>
        </w:rPr>
        <w:t xml:space="preserve">  </w:t>
      </w:r>
      <w:r>
        <w:rPr>
          <w:rFonts w:ascii="Times New Roman" w:hAnsi="Times New Roman" w:cs="Times New Roman" w:hint="eastAsia"/>
          <w:sz w:val="28"/>
          <w:szCs w:val="28"/>
        </w:rPr>
        <w:t>月</w:t>
      </w:r>
      <w:r>
        <w:rPr>
          <w:rFonts w:ascii="Times New Roman" w:hAnsi="Times New Roman" w:cs="Times New Roman" w:hint="eastAsia"/>
          <w:sz w:val="28"/>
          <w:szCs w:val="28"/>
        </w:rPr>
        <w:t xml:space="preserve">  </w:t>
      </w:r>
      <w:r>
        <w:rPr>
          <w:rFonts w:ascii="Times New Roman" w:hAnsi="Times New Roman" w:cs="Times New Roman" w:hint="eastAsia"/>
          <w:sz w:val="28"/>
          <w:szCs w:val="28"/>
        </w:rPr>
        <w:t>日</w:t>
      </w:r>
    </w:p>
    <w:p w:rsidR="00056032" w:rsidRDefault="00B86D5F">
      <w:pPr>
        <w:jc w:val="center"/>
        <w:rPr>
          <w:rFonts w:ascii="宋体" w:cs="Times New Roman"/>
          <w:sz w:val="32"/>
          <w:szCs w:val="32"/>
        </w:rPr>
      </w:pPr>
      <w:r>
        <w:rPr>
          <w:rFonts w:ascii="宋体" w:cs="Times New Roman"/>
          <w:sz w:val="32"/>
          <w:szCs w:val="32"/>
        </w:rPr>
        <w:br w:type="page"/>
      </w:r>
      <w:r>
        <w:rPr>
          <w:rFonts w:ascii="宋体" w:hAnsi="宋体" w:cs="Times New Roman" w:hint="eastAsia"/>
          <w:sz w:val="32"/>
          <w:szCs w:val="32"/>
        </w:rPr>
        <w:lastRenderedPageBreak/>
        <w:t>第一部分商务部分</w:t>
      </w:r>
    </w:p>
    <w:p w:rsidR="00056032" w:rsidRDefault="00056032">
      <w:pPr>
        <w:rPr>
          <w:rFonts w:ascii="宋体" w:cs="Times New Roman"/>
          <w:sz w:val="32"/>
          <w:szCs w:val="32"/>
        </w:rPr>
      </w:pPr>
    </w:p>
    <w:p w:rsidR="00056032" w:rsidRDefault="00B86D5F">
      <w:pPr>
        <w:rPr>
          <w:rFonts w:ascii="宋体" w:cs="Times New Roman"/>
          <w:sz w:val="32"/>
          <w:szCs w:val="32"/>
        </w:rPr>
      </w:pPr>
      <w:r>
        <w:rPr>
          <w:rFonts w:ascii="宋体" w:hAnsi="宋体" w:cs="Times New Roman" w:hint="eastAsia"/>
          <w:sz w:val="32"/>
          <w:szCs w:val="32"/>
        </w:rPr>
        <w:t>一、磋商响应声明</w:t>
      </w:r>
    </w:p>
    <w:p w:rsidR="00056032" w:rsidRDefault="00B86D5F">
      <w:pPr>
        <w:rPr>
          <w:rFonts w:ascii="宋体" w:hAnsi="宋体" w:cs="Times New Roman"/>
          <w:sz w:val="32"/>
          <w:szCs w:val="32"/>
        </w:rPr>
      </w:pPr>
      <w:r>
        <w:rPr>
          <w:rFonts w:ascii="宋体" w:hAnsi="宋体" w:cs="Times New Roman" w:hint="eastAsia"/>
          <w:sz w:val="32"/>
          <w:szCs w:val="32"/>
        </w:rPr>
        <w:t>二、磋商保证金</w:t>
      </w:r>
    </w:p>
    <w:p w:rsidR="00056032" w:rsidRDefault="00B86D5F">
      <w:pPr>
        <w:rPr>
          <w:rFonts w:ascii="宋体" w:cs="Times New Roman"/>
          <w:sz w:val="32"/>
          <w:szCs w:val="32"/>
        </w:rPr>
      </w:pPr>
      <w:r>
        <w:rPr>
          <w:rFonts w:ascii="宋体" w:hAnsi="宋体" w:cs="Times New Roman" w:hint="eastAsia"/>
          <w:sz w:val="32"/>
          <w:szCs w:val="32"/>
        </w:rPr>
        <w:t>三、供应商的资格证明材料</w:t>
      </w:r>
    </w:p>
    <w:p w:rsidR="00056032" w:rsidRDefault="00B86D5F">
      <w:pPr>
        <w:rPr>
          <w:rFonts w:ascii="宋体" w:hAnsi="宋体" w:cs="Times New Roman"/>
          <w:sz w:val="32"/>
          <w:szCs w:val="32"/>
        </w:rPr>
      </w:pPr>
      <w:r>
        <w:rPr>
          <w:rFonts w:ascii="宋体" w:hAnsi="宋体" w:cs="Times New Roman" w:hint="eastAsia"/>
          <w:sz w:val="32"/>
          <w:szCs w:val="32"/>
        </w:rPr>
        <w:t>四、商务条款偏离表（格式附后）</w:t>
      </w:r>
    </w:p>
    <w:p w:rsidR="00056032" w:rsidRDefault="00B86D5F">
      <w:pPr>
        <w:rPr>
          <w:rFonts w:ascii="宋体" w:hAnsi="宋体" w:cs="Times New Roman"/>
          <w:sz w:val="32"/>
          <w:szCs w:val="32"/>
        </w:rPr>
      </w:pPr>
      <w:r>
        <w:rPr>
          <w:rFonts w:ascii="宋体" w:hAnsi="宋体" w:cs="Times New Roman" w:hint="eastAsia"/>
          <w:sz w:val="32"/>
          <w:szCs w:val="32"/>
        </w:rPr>
        <w:t>五、工程量清单报价</w:t>
      </w:r>
    </w:p>
    <w:p w:rsidR="00056032" w:rsidRDefault="00B86D5F">
      <w:pPr>
        <w:rPr>
          <w:rFonts w:ascii="宋体" w:cs="Times New Roman"/>
          <w:sz w:val="32"/>
          <w:szCs w:val="32"/>
        </w:rPr>
      </w:pPr>
      <w:r>
        <w:rPr>
          <w:rFonts w:ascii="宋体" w:hAnsi="宋体" w:cs="Times New Roman" w:hint="eastAsia"/>
          <w:sz w:val="32"/>
          <w:szCs w:val="32"/>
        </w:rPr>
        <w:t>六、供应商认为需提供的其他资料</w:t>
      </w:r>
    </w:p>
    <w:p w:rsidR="00056032" w:rsidRDefault="00056032">
      <w:pPr>
        <w:jc w:val="center"/>
        <w:rPr>
          <w:rFonts w:ascii="宋体" w:cs="Times New Roman"/>
          <w:sz w:val="32"/>
          <w:szCs w:val="32"/>
        </w:rPr>
      </w:pPr>
    </w:p>
    <w:p w:rsidR="00056032" w:rsidRDefault="00B86D5F">
      <w:pPr>
        <w:jc w:val="center"/>
        <w:rPr>
          <w:rFonts w:ascii="宋体" w:cs="Times New Roman"/>
          <w:sz w:val="32"/>
          <w:szCs w:val="32"/>
        </w:rPr>
      </w:pPr>
      <w:r>
        <w:rPr>
          <w:rFonts w:ascii="宋体" w:hAnsi="宋体" w:cs="Times New Roman" w:hint="eastAsia"/>
          <w:sz w:val="32"/>
          <w:szCs w:val="32"/>
        </w:rPr>
        <w:t>第二部分技术部分</w:t>
      </w:r>
    </w:p>
    <w:p w:rsidR="00056032" w:rsidRDefault="00056032">
      <w:pPr>
        <w:rPr>
          <w:rFonts w:ascii="宋体" w:cs="Times New Roman"/>
          <w:sz w:val="32"/>
          <w:szCs w:val="32"/>
        </w:rPr>
      </w:pPr>
    </w:p>
    <w:p w:rsidR="00056032" w:rsidRDefault="00B86D5F">
      <w:pPr>
        <w:rPr>
          <w:rFonts w:ascii="宋体" w:hAnsi="宋体" w:cs="Times New Roman"/>
          <w:sz w:val="32"/>
          <w:szCs w:val="32"/>
        </w:rPr>
      </w:pPr>
      <w:r>
        <w:rPr>
          <w:rFonts w:ascii="宋体" w:hAnsi="宋体" w:cs="Times New Roman" w:hint="eastAsia"/>
          <w:sz w:val="32"/>
          <w:szCs w:val="32"/>
        </w:rPr>
        <w:t>一、技术参数响应与偏离表</w:t>
      </w:r>
    </w:p>
    <w:p w:rsidR="00056032" w:rsidRDefault="00B86D5F">
      <w:pPr>
        <w:rPr>
          <w:rFonts w:ascii="宋体" w:hAnsi="宋体" w:cs="Times New Roman"/>
          <w:sz w:val="32"/>
          <w:szCs w:val="32"/>
        </w:rPr>
      </w:pPr>
      <w:r>
        <w:rPr>
          <w:rFonts w:ascii="宋体" w:hAnsi="宋体" w:cs="Times New Roman" w:hint="eastAsia"/>
          <w:sz w:val="32"/>
          <w:szCs w:val="32"/>
        </w:rPr>
        <w:t>二、产品简介及质量保证</w:t>
      </w:r>
    </w:p>
    <w:p w:rsidR="00056032" w:rsidRDefault="00B86D5F">
      <w:pPr>
        <w:rPr>
          <w:rFonts w:ascii="宋体" w:cs="Times New Roman"/>
          <w:sz w:val="32"/>
          <w:szCs w:val="32"/>
        </w:rPr>
      </w:pPr>
      <w:r>
        <w:rPr>
          <w:rFonts w:ascii="宋体" w:hAnsi="宋体" w:cs="Times New Roman" w:hint="eastAsia"/>
          <w:sz w:val="32"/>
          <w:szCs w:val="32"/>
        </w:rPr>
        <w:t>三、供应商认为需提供的其他资料</w:t>
      </w:r>
    </w:p>
    <w:p w:rsidR="00056032" w:rsidRDefault="00B86D5F">
      <w:pPr>
        <w:jc w:val="center"/>
        <w:rPr>
          <w:rFonts w:ascii="宋体" w:cs="Times New Roman"/>
          <w:b/>
          <w:sz w:val="32"/>
          <w:szCs w:val="32"/>
        </w:rPr>
      </w:pPr>
      <w:r>
        <w:rPr>
          <w:rFonts w:ascii="宋体" w:cs="Times New Roman"/>
          <w:b/>
          <w:sz w:val="32"/>
          <w:szCs w:val="32"/>
        </w:rPr>
        <w:br w:type="page"/>
      </w:r>
      <w:r>
        <w:rPr>
          <w:rFonts w:ascii="宋体" w:hAnsi="宋体" w:cs="Times New Roman" w:hint="eastAsia"/>
          <w:b/>
          <w:sz w:val="32"/>
          <w:szCs w:val="32"/>
        </w:rPr>
        <w:lastRenderedPageBreak/>
        <w:t>第一部分商务部分</w:t>
      </w:r>
    </w:p>
    <w:p w:rsidR="00056032" w:rsidRDefault="00B86D5F">
      <w:pPr>
        <w:pStyle w:val="ListParagraph6c4adfb1-f20f-4a1f-b2ab-1f75ffe47764"/>
        <w:numPr>
          <w:ilvl w:val="0"/>
          <w:numId w:val="5"/>
        </w:numPr>
        <w:ind w:firstLineChars="0"/>
        <w:jc w:val="center"/>
        <w:rPr>
          <w:rFonts w:ascii="宋体" w:cs="Times New Roman"/>
          <w:b/>
          <w:sz w:val="32"/>
          <w:szCs w:val="32"/>
        </w:rPr>
      </w:pPr>
      <w:r>
        <w:rPr>
          <w:rFonts w:ascii="宋体" w:hAnsi="宋体" w:cs="Times New Roman" w:hint="eastAsia"/>
          <w:b/>
          <w:sz w:val="32"/>
          <w:szCs w:val="32"/>
        </w:rPr>
        <w:t>磋商响应声明</w:t>
      </w:r>
    </w:p>
    <w:p w:rsidR="00056032" w:rsidRDefault="00B86D5F">
      <w:pPr>
        <w:adjustRightInd w:val="0"/>
        <w:snapToGrid w:val="0"/>
        <w:spacing w:line="360" w:lineRule="auto"/>
        <w:jc w:val="left"/>
        <w:rPr>
          <w:rFonts w:ascii="宋体" w:cs="Times New Roman"/>
          <w:sz w:val="24"/>
          <w:szCs w:val="24"/>
        </w:rPr>
      </w:pPr>
      <w:r>
        <w:rPr>
          <w:rFonts w:ascii="宋体" w:hAnsi="宋体" w:cs="Times New Roman" w:hint="eastAsia"/>
          <w:sz w:val="24"/>
          <w:szCs w:val="24"/>
        </w:rPr>
        <w:t>致（采购人）</w:t>
      </w:r>
      <w:r>
        <w:rPr>
          <w:rFonts w:ascii="宋体" w:hAnsi="宋体" w:cs="Times New Roman"/>
          <w:sz w:val="24"/>
          <w:szCs w:val="24"/>
        </w:rPr>
        <w:t xml:space="preserve">: </w:t>
      </w:r>
    </w:p>
    <w:p w:rsidR="00056032" w:rsidRDefault="00B86D5F">
      <w:pPr>
        <w:adjustRightInd w:val="0"/>
        <w:snapToGrid w:val="0"/>
        <w:spacing w:line="360" w:lineRule="auto"/>
        <w:ind w:firstLineChars="200" w:firstLine="480"/>
        <w:jc w:val="left"/>
        <w:rPr>
          <w:rFonts w:ascii="宋体" w:cs="Times New Roman"/>
          <w:sz w:val="24"/>
          <w:szCs w:val="24"/>
        </w:rPr>
      </w:pPr>
      <w:r>
        <w:rPr>
          <w:rFonts w:ascii="宋体" w:hAnsi="宋体" w:cs="Times New Roman" w:hint="eastAsia"/>
          <w:sz w:val="24"/>
          <w:szCs w:val="24"/>
        </w:rPr>
        <w:t>我方已仔细研究了</w:t>
      </w:r>
      <w:r>
        <w:rPr>
          <w:rFonts w:ascii="宋体" w:hAnsi="宋体" w:cs="Times New Roman" w:hint="eastAsia"/>
          <w:sz w:val="24"/>
          <w:szCs w:val="24"/>
          <w:u w:val="single"/>
        </w:rPr>
        <w:t>（项目名称）</w:t>
      </w:r>
      <w:r>
        <w:rPr>
          <w:rFonts w:ascii="宋体" w:hAnsi="宋体" w:cs="Times New Roman" w:hint="eastAsia"/>
          <w:sz w:val="24"/>
          <w:szCs w:val="24"/>
        </w:rPr>
        <w:t>的竞争性磋商文件（项目编号：</w:t>
      </w:r>
      <w:r>
        <w:rPr>
          <w:rFonts w:ascii="宋体" w:hAnsi="宋体" w:cs="Times New Roman" w:hint="eastAsia"/>
          <w:sz w:val="24"/>
          <w:szCs w:val="24"/>
          <w:u w:val="single"/>
        </w:rPr>
        <w:t xml:space="preserve">      </w:t>
      </w:r>
      <w:r>
        <w:rPr>
          <w:rFonts w:ascii="宋体" w:hAnsi="宋体" w:cs="Times New Roman" w:hint="eastAsia"/>
          <w:sz w:val="24"/>
          <w:szCs w:val="24"/>
        </w:rPr>
        <w:t>）的全部内容，知悉参加竞争性磋商的风险，我方承诺</w:t>
      </w:r>
      <w:proofErr w:type="gramStart"/>
      <w:r>
        <w:rPr>
          <w:rFonts w:ascii="宋体" w:hAnsi="宋体" w:cs="Times New Roman" w:hint="eastAsia"/>
          <w:sz w:val="24"/>
          <w:szCs w:val="24"/>
        </w:rPr>
        <w:t>接受磋商</w:t>
      </w:r>
      <w:proofErr w:type="gramEnd"/>
      <w:r>
        <w:rPr>
          <w:rFonts w:ascii="宋体" w:hAnsi="宋体" w:cs="Times New Roman" w:hint="eastAsia"/>
          <w:sz w:val="24"/>
          <w:szCs w:val="24"/>
        </w:rPr>
        <w:t>文件的全部条款且无任何异议。</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一、我方同意在磋商响应有效期内遵守本响应文件中的承诺，且在此期限期满之前均具有法律约束力。</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二、我方提交纸质响应文件正本</w:t>
      </w:r>
      <w:r>
        <w:rPr>
          <w:rFonts w:ascii="宋体" w:hAnsi="宋体" w:cs="Times New Roman" w:hint="eastAsia"/>
          <w:sz w:val="24"/>
          <w:szCs w:val="24"/>
          <w:u w:val="single"/>
        </w:rPr>
        <w:t xml:space="preserve">   </w:t>
      </w:r>
      <w:r>
        <w:rPr>
          <w:rFonts w:ascii="宋体" w:hAnsi="宋体" w:cs="Times New Roman" w:hint="eastAsia"/>
          <w:sz w:val="24"/>
          <w:szCs w:val="24"/>
        </w:rPr>
        <w:t>份和副本</w:t>
      </w:r>
      <w:r>
        <w:rPr>
          <w:rFonts w:ascii="宋体" w:hAnsi="宋体" w:cs="Times New Roman" w:hint="eastAsia"/>
          <w:sz w:val="24"/>
          <w:szCs w:val="24"/>
          <w:u w:val="single"/>
        </w:rPr>
        <w:t xml:space="preserve">   </w:t>
      </w:r>
      <w:r>
        <w:rPr>
          <w:rFonts w:ascii="宋体" w:hAnsi="宋体" w:cs="Times New Roman" w:hint="eastAsia"/>
          <w:sz w:val="24"/>
          <w:szCs w:val="24"/>
        </w:rPr>
        <w:t>份，并保证响应文件提供的数据和材料是真实、准确的。否则，愿承担《政府采购法》第七十七条规定的法律责任。</w:t>
      </w:r>
    </w:p>
    <w:p w:rsidR="00056032" w:rsidRDefault="00B86D5F">
      <w:pPr>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三、我方愿意向贵方提供任何与本项采购有关的数据、情况和技术资料。若贵方需要，我方愿意提供我方</w:t>
      </w:r>
      <w:proofErr w:type="gramStart"/>
      <w:r>
        <w:rPr>
          <w:rFonts w:ascii="宋体" w:hAnsi="宋体" w:cs="Times New Roman" w:hint="eastAsia"/>
          <w:sz w:val="24"/>
          <w:szCs w:val="24"/>
        </w:rPr>
        <w:t>作出</w:t>
      </w:r>
      <w:proofErr w:type="gramEnd"/>
      <w:r>
        <w:rPr>
          <w:rFonts w:ascii="宋体" w:hAnsi="宋体" w:cs="Times New Roman" w:hint="eastAsia"/>
          <w:sz w:val="24"/>
          <w:szCs w:val="24"/>
        </w:rPr>
        <w:t>的一切承诺的证明材料。</w:t>
      </w:r>
    </w:p>
    <w:p w:rsidR="00056032" w:rsidRDefault="00B86D5F">
      <w:pPr>
        <w:adjustRightInd w:val="0"/>
        <w:snapToGrid w:val="0"/>
        <w:spacing w:line="360" w:lineRule="auto"/>
        <w:ind w:firstLineChars="200" w:firstLine="480"/>
        <w:jc w:val="left"/>
        <w:rPr>
          <w:rFonts w:ascii="宋体" w:cs="Times New Roman"/>
          <w:sz w:val="24"/>
          <w:szCs w:val="24"/>
        </w:rPr>
      </w:pPr>
      <w:r>
        <w:rPr>
          <w:rFonts w:ascii="宋体" w:hAnsi="宋体" w:cs="Times New Roman" w:hint="eastAsia"/>
          <w:sz w:val="24"/>
          <w:szCs w:val="24"/>
        </w:rPr>
        <w:t>四、我方愿意按磋商文件规定和磋商小组要求重新提交响应文件和最后报价。</w:t>
      </w:r>
    </w:p>
    <w:p w:rsidR="00056032" w:rsidRDefault="00B86D5F">
      <w:pPr>
        <w:adjustRightInd w:val="0"/>
        <w:snapToGrid w:val="0"/>
        <w:spacing w:line="360" w:lineRule="auto"/>
        <w:ind w:firstLineChars="200" w:firstLine="480"/>
        <w:jc w:val="left"/>
        <w:rPr>
          <w:rFonts w:ascii="宋体" w:cs="Times New Roman"/>
          <w:sz w:val="24"/>
          <w:szCs w:val="24"/>
        </w:rPr>
      </w:pPr>
      <w:r>
        <w:rPr>
          <w:rFonts w:ascii="宋体" w:hAnsi="宋体" w:cs="Times New Roman" w:hint="eastAsia"/>
          <w:sz w:val="24"/>
          <w:szCs w:val="24"/>
        </w:rPr>
        <w:t>五、我方承诺遵守《政府采购法》的有关规定，保证在获得成交资格后，按照磋商文件确定的事项签订政府采购合同，履行双方所签订的合同，并承担合同规定的责任和义务。</w:t>
      </w:r>
    </w:p>
    <w:p w:rsidR="00056032" w:rsidRDefault="00056032">
      <w:pPr>
        <w:adjustRightInd w:val="0"/>
        <w:snapToGrid w:val="0"/>
        <w:spacing w:line="360" w:lineRule="auto"/>
        <w:ind w:firstLineChars="200" w:firstLine="480"/>
        <w:jc w:val="left"/>
        <w:rPr>
          <w:rFonts w:ascii="宋体" w:cs="Times New Roman"/>
          <w:sz w:val="24"/>
          <w:szCs w:val="24"/>
        </w:rPr>
      </w:pPr>
    </w:p>
    <w:p w:rsidR="00056032" w:rsidRDefault="00B86D5F">
      <w:pPr>
        <w:adjustRightInd w:val="0"/>
        <w:snapToGrid w:val="0"/>
        <w:spacing w:line="360" w:lineRule="auto"/>
        <w:ind w:firstLineChars="200" w:firstLine="480"/>
        <w:jc w:val="left"/>
        <w:rPr>
          <w:rFonts w:ascii="宋体" w:cs="Times New Roman"/>
          <w:sz w:val="24"/>
          <w:szCs w:val="24"/>
        </w:rPr>
      </w:pPr>
      <w:r>
        <w:rPr>
          <w:rFonts w:ascii="宋体" w:hAnsi="宋体" w:cs="Times New Roman" w:hint="eastAsia"/>
          <w:sz w:val="24"/>
          <w:szCs w:val="24"/>
        </w:rPr>
        <w:t>附件</w:t>
      </w:r>
      <w:r>
        <w:rPr>
          <w:rFonts w:ascii="宋体" w:hAnsi="宋体" w:cs="Times New Roman"/>
          <w:sz w:val="24"/>
          <w:szCs w:val="24"/>
        </w:rPr>
        <w:t xml:space="preserve">1 </w:t>
      </w:r>
      <w:r>
        <w:rPr>
          <w:rFonts w:ascii="宋体" w:hAnsi="宋体" w:cs="Times New Roman" w:hint="eastAsia"/>
          <w:sz w:val="24"/>
          <w:szCs w:val="24"/>
        </w:rPr>
        <w:t>：法定代表人身份证明复印件（法定代表人参加磋商）</w:t>
      </w:r>
    </w:p>
    <w:p w:rsidR="00056032" w:rsidRDefault="00B86D5F">
      <w:pPr>
        <w:adjustRightInd w:val="0"/>
        <w:snapToGrid w:val="0"/>
        <w:spacing w:line="360" w:lineRule="auto"/>
        <w:ind w:firstLineChars="200" w:firstLine="480"/>
        <w:jc w:val="left"/>
        <w:rPr>
          <w:rFonts w:ascii="宋体" w:cs="Times New Roman"/>
          <w:sz w:val="24"/>
          <w:szCs w:val="24"/>
        </w:rPr>
      </w:pPr>
      <w:r>
        <w:rPr>
          <w:rFonts w:ascii="宋体" w:hAnsi="宋体" w:cs="Times New Roman" w:hint="eastAsia"/>
          <w:sz w:val="24"/>
          <w:szCs w:val="24"/>
        </w:rPr>
        <w:t>附件</w:t>
      </w:r>
      <w:r>
        <w:rPr>
          <w:rFonts w:ascii="宋体" w:hAnsi="宋体" w:cs="Times New Roman"/>
          <w:sz w:val="24"/>
          <w:szCs w:val="24"/>
        </w:rPr>
        <w:t xml:space="preserve">2 </w:t>
      </w:r>
      <w:r>
        <w:rPr>
          <w:rFonts w:ascii="宋体" w:hAnsi="宋体" w:cs="Times New Roman" w:hint="eastAsia"/>
          <w:sz w:val="24"/>
          <w:szCs w:val="24"/>
        </w:rPr>
        <w:t>：法定代表人授权书（非法定代表人参加磋商）</w:t>
      </w:r>
    </w:p>
    <w:p w:rsidR="00056032" w:rsidRDefault="00056032">
      <w:pPr>
        <w:adjustRightInd w:val="0"/>
        <w:snapToGrid w:val="0"/>
        <w:spacing w:line="360" w:lineRule="auto"/>
        <w:jc w:val="left"/>
        <w:rPr>
          <w:rFonts w:ascii="宋体" w:cs="Times New Roman"/>
          <w:sz w:val="24"/>
          <w:szCs w:val="24"/>
        </w:rPr>
      </w:pPr>
    </w:p>
    <w:p w:rsidR="00056032" w:rsidRDefault="00B86D5F">
      <w:pPr>
        <w:adjustRightInd w:val="0"/>
        <w:snapToGrid w:val="0"/>
        <w:spacing w:line="360" w:lineRule="auto"/>
        <w:ind w:firstLineChars="200" w:firstLine="480"/>
        <w:jc w:val="left"/>
        <w:rPr>
          <w:rFonts w:ascii="宋体"/>
          <w:sz w:val="24"/>
          <w:szCs w:val="24"/>
          <w:u w:val="single"/>
        </w:rPr>
      </w:pPr>
      <w:r>
        <w:rPr>
          <w:rFonts w:ascii="宋体" w:hAnsi="宋体" w:hint="eastAsia"/>
          <w:sz w:val="24"/>
          <w:szCs w:val="24"/>
        </w:rPr>
        <w:t>供应商名称（公章）</w:t>
      </w:r>
      <w:r>
        <w:rPr>
          <w:rFonts w:ascii="宋体" w:hAnsi="宋体"/>
          <w:sz w:val="24"/>
          <w:szCs w:val="24"/>
        </w:rPr>
        <w:t xml:space="preserve">: </w:t>
      </w:r>
      <w:r>
        <w:rPr>
          <w:rFonts w:ascii="宋体" w:hAnsi="宋体"/>
          <w:sz w:val="24"/>
          <w:szCs w:val="24"/>
          <w:u w:val="single"/>
        </w:rPr>
        <w:t xml:space="preserve">               </w:t>
      </w:r>
    </w:p>
    <w:p w:rsidR="00056032" w:rsidRDefault="00B86D5F">
      <w:pPr>
        <w:adjustRightInd w:val="0"/>
        <w:snapToGrid w:val="0"/>
        <w:spacing w:line="360" w:lineRule="auto"/>
        <w:ind w:firstLineChars="200" w:firstLine="480"/>
        <w:jc w:val="left"/>
        <w:rPr>
          <w:rFonts w:ascii="宋体"/>
          <w:sz w:val="24"/>
          <w:szCs w:val="24"/>
          <w:u w:val="single"/>
        </w:rPr>
      </w:pPr>
      <w:r>
        <w:rPr>
          <w:rFonts w:ascii="宋体" w:hAnsi="宋体" w:hint="eastAsia"/>
          <w:sz w:val="24"/>
          <w:szCs w:val="24"/>
        </w:rPr>
        <w:t>法定代表人或授权代表（签字或盖章）</w:t>
      </w:r>
      <w:r>
        <w:rPr>
          <w:rFonts w:ascii="宋体" w:hAnsi="宋体"/>
          <w:sz w:val="24"/>
          <w:szCs w:val="24"/>
        </w:rPr>
        <w:t xml:space="preserve">: </w:t>
      </w:r>
      <w:r>
        <w:rPr>
          <w:rFonts w:ascii="宋体" w:hAnsi="宋体"/>
          <w:sz w:val="24"/>
          <w:szCs w:val="24"/>
          <w:u w:val="single"/>
        </w:rPr>
        <w:t xml:space="preserve">               </w:t>
      </w:r>
    </w:p>
    <w:p w:rsidR="00056032" w:rsidRDefault="00B86D5F">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日期：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p>
    <w:p w:rsidR="00056032" w:rsidRDefault="00B86D5F">
      <w:pPr>
        <w:adjustRightInd w:val="0"/>
        <w:snapToGrid w:val="0"/>
        <w:spacing w:line="360" w:lineRule="auto"/>
        <w:jc w:val="left"/>
        <w:rPr>
          <w:rFonts w:ascii="宋体"/>
          <w:sz w:val="32"/>
          <w:szCs w:val="32"/>
        </w:rPr>
      </w:pPr>
      <w:r>
        <w:rPr>
          <w:rFonts w:ascii="宋体" w:hAnsi="宋体" w:hint="eastAsia"/>
          <w:sz w:val="24"/>
          <w:szCs w:val="24"/>
        </w:rPr>
        <w:br w:type="page"/>
      </w:r>
      <w:r>
        <w:rPr>
          <w:rFonts w:ascii="宋体" w:hAnsi="宋体" w:hint="eastAsia"/>
          <w:sz w:val="32"/>
          <w:szCs w:val="32"/>
        </w:rPr>
        <w:lastRenderedPageBreak/>
        <w:t>附件</w:t>
      </w:r>
      <w:r>
        <w:rPr>
          <w:rFonts w:ascii="宋体" w:hAnsi="宋体"/>
          <w:sz w:val="32"/>
          <w:szCs w:val="32"/>
        </w:rPr>
        <w:t xml:space="preserve">1 </w:t>
      </w:r>
    </w:p>
    <w:p w:rsidR="00056032" w:rsidRDefault="00B86D5F">
      <w:pPr>
        <w:spacing w:line="360" w:lineRule="exact"/>
        <w:jc w:val="center"/>
        <w:rPr>
          <w:rFonts w:ascii="宋体"/>
          <w:b/>
          <w:bCs/>
          <w:sz w:val="28"/>
          <w:szCs w:val="28"/>
        </w:rPr>
      </w:pPr>
      <w:r>
        <w:rPr>
          <w:rFonts w:ascii="Times New Roman" w:hAnsi="Times New Roman" w:hint="eastAsia"/>
          <w:b/>
          <w:bCs/>
          <w:sz w:val="28"/>
          <w:szCs w:val="28"/>
        </w:rPr>
        <w:t>法定代表人身份证明书</w:t>
      </w:r>
    </w:p>
    <w:p w:rsidR="00056032" w:rsidRDefault="00B86D5F">
      <w:pPr>
        <w:autoSpaceDE w:val="0"/>
        <w:autoSpaceDN w:val="0"/>
        <w:adjustRightInd w:val="0"/>
        <w:spacing w:line="600" w:lineRule="exact"/>
        <w:ind w:leftChars="342" w:left="718" w:right="357"/>
        <w:jc w:val="left"/>
        <w:rPr>
          <w:rFonts w:ascii="宋体"/>
          <w:sz w:val="24"/>
          <w:szCs w:val="20"/>
        </w:rPr>
      </w:pPr>
      <w:r>
        <w:rPr>
          <w:rFonts w:ascii="宋体" w:hAnsi="宋体" w:hint="eastAsia"/>
          <w:sz w:val="24"/>
          <w:szCs w:val="20"/>
        </w:rPr>
        <w:t>单位名称：</w:t>
      </w:r>
      <w:r>
        <w:rPr>
          <w:rFonts w:ascii="宋体" w:hAnsi="宋体"/>
          <w:sz w:val="24"/>
          <w:szCs w:val="20"/>
          <w:u w:val="single"/>
        </w:rPr>
        <w:t xml:space="preserve">                                       </w:t>
      </w:r>
    </w:p>
    <w:p w:rsidR="00056032" w:rsidRDefault="00B86D5F">
      <w:pPr>
        <w:autoSpaceDE w:val="0"/>
        <w:autoSpaceDN w:val="0"/>
        <w:adjustRightInd w:val="0"/>
        <w:spacing w:line="600" w:lineRule="exact"/>
        <w:ind w:leftChars="342" w:left="718"/>
        <w:jc w:val="left"/>
        <w:rPr>
          <w:rFonts w:ascii="宋体"/>
          <w:sz w:val="24"/>
          <w:szCs w:val="20"/>
        </w:rPr>
      </w:pPr>
      <w:r>
        <w:rPr>
          <w:rFonts w:ascii="宋体" w:hAnsi="宋体" w:hint="eastAsia"/>
          <w:sz w:val="24"/>
          <w:szCs w:val="20"/>
        </w:rPr>
        <w:t>单位性质：</w:t>
      </w:r>
      <w:r>
        <w:rPr>
          <w:rFonts w:ascii="宋体" w:hAnsi="宋体"/>
          <w:sz w:val="24"/>
          <w:szCs w:val="20"/>
          <w:u w:val="single"/>
        </w:rPr>
        <w:t xml:space="preserve">                                       </w:t>
      </w:r>
    </w:p>
    <w:p w:rsidR="00056032" w:rsidRDefault="00B86D5F">
      <w:pPr>
        <w:autoSpaceDE w:val="0"/>
        <w:autoSpaceDN w:val="0"/>
        <w:adjustRightInd w:val="0"/>
        <w:spacing w:line="600" w:lineRule="exact"/>
        <w:ind w:leftChars="342" w:left="718"/>
        <w:jc w:val="left"/>
        <w:rPr>
          <w:rFonts w:ascii="宋体"/>
          <w:sz w:val="24"/>
          <w:szCs w:val="20"/>
        </w:rPr>
      </w:pPr>
      <w:r>
        <w:rPr>
          <w:rFonts w:ascii="宋体" w:hAnsi="宋体" w:hint="eastAsia"/>
          <w:sz w:val="24"/>
          <w:szCs w:val="20"/>
        </w:rPr>
        <w:t>地址：</w:t>
      </w:r>
      <w:r>
        <w:rPr>
          <w:rFonts w:ascii="宋体" w:hAnsi="宋体"/>
          <w:sz w:val="24"/>
          <w:szCs w:val="20"/>
          <w:u w:val="single"/>
        </w:rPr>
        <w:t xml:space="preserve">                                           </w:t>
      </w:r>
    </w:p>
    <w:p w:rsidR="00056032" w:rsidRDefault="00B86D5F">
      <w:pPr>
        <w:autoSpaceDE w:val="0"/>
        <w:autoSpaceDN w:val="0"/>
        <w:adjustRightInd w:val="0"/>
        <w:spacing w:line="600" w:lineRule="exact"/>
        <w:ind w:leftChars="342" w:left="718"/>
        <w:jc w:val="left"/>
        <w:rPr>
          <w:rFonts w:ascii="宋体"/>
          <w:sz w:val="24"/>
          <w:szCs w:val="20"/>
        </w:rPr>
      </w:pPr>
      <w:r>
        <w:rPr>
          <w:rFonts w:ascii="宋体" w:hAnsi="宋体" w:hint="eastAsia"/>
          <w:sz w:val="24"/>
          <w:szCs w:val="20"/>
        </w:rPr>
        <w:t>成立时间：</w:t>
      </w:r>
      <w:r>
        <w:rPr>
          <w:rFonts w:ascii="宋体" w:hAnsi="宋体"/>
          <w:sz w:val="24"/>
          <w:szCs w:val="20"/>
          <w:u w:val="single"/>
        </w:rPr>
        <w:t xml:space="preserve">      </w:t>
      </w:r>
      <w:r>
        <w:rPr>
          <w:rFonts w:ascii="宋体" w:hAnsi="宋体" w:hint="eastAsia"/>
          <w:sz w:val="24"/>
          <w:szCs w:val="20"/>
        </w:rPr>
        <w:t>年</w:t>
      </w:r>
      <w:r>
        <w:rPr>
          <w:rFonts w:ascii="宋体" w:hAnsi="宋体"/>
          <w:sz w:val="24"/>
          <w:szCs w:val="20"/>
          <w:u w:val="single"/>
        </w:rPr>
        <w:t xml:space="preserve">    </w:t>
      </w:r>
      <w:r>
        <w:rPr>
          <w:rFonts w:ascii="宋体" w:hAnsi="宋体" w:hint="eastAsia"/>
          <w:sz w:val="24"/>
          <w:szCs w:val="20"/>
        </w:rPr>
        <w:t>月</w:t>
      </w:r>
      <w:r>
        <w:rPr>
          <w:rFonts w:ascii="宋体" w:hAnsi="宋体"/>
          <w:sz w:val="24"/>
          <w:szCs w:val="20"/>
          <w:u w:val="single"/>
        </w:rPr>
        <w:t xml:space="preserve">    </w:t>
      </w:r>
      <w:r>
        <w:rPr>
          <w:rFonts w:ascii="宋体" w:hAnsi="宋体" w:hint="eastAsia"/>
          <w:sz w:val="24"/>
          <w:szCs w:val="20"/>
        </w:rPr>
        <w:t>日</w:t>
      </w:r>
    </w:p>
    <w:p w:rsidR="00056032" w:rsidRDefault="00B86D5F">
      <w:pPr>
        <w:autoSpaceDE w:val="0"/>
        <w:autoSpaceDN w:val="0"/>
        <w:adjustRightInd w:val="0"/>
        <w:spacing w:line="600" w:lineRule="exact"/>
        <w:ind w:leftChars="342" w:left="718"/>
        <w:jc w:val="left"/>
        <w:rPr>
          <w:rFonts w:ascii="宋体"/>
          <w:sz w:val="24"/>
          <w:szCs w:val="20"/>
        </w:rPr>
      </w:pPr>
      <w:r>
        <w:rPr>
          <w:rFonts w:ascii="宋体" w:hAnsi="宋体" w:hint="eastAsia"/>
          <w:sz w:val="24"/>
          <w:szCs w:val="20"/>
        </w:rPr>
        <w:t>经营期限：</w:t>
      </w:r>
      <w:r>
        <w:rPr>
          <w:rFonts w:ascii="宋体" w:hAnsi="宋体"/>
          <w:sz w:val="24"/>
          <w:szCs w:val="20"/>
          <w:u w:val="single"/>
        </w:rPr>
        <w:t xml:space="preserve">                   </w:t>
      </w:r>
    </w:p>
    <w:p w:rsidR="00056032" w:rsidRDefault="00B86D5F" w:rsidP="00DF3766">
      <w:pPr>
        <w:spacing w:line="580" w:lineRule="exact"/>
        <w:ind w:firstLineChars="299" w:firstLine="718"/>
        <w:rPr>
          <w:rFonts w:ascii="宋体"/>
          <w:kern w:val="0"/>
          <w:sz w:val="27"/>
          <w:szCs w:val="27"/>
          <w:u w:val="single"/>
        </w:rPr>
      </w:pPr>
      <w:r>
        <w:rPr>
          <w:rFonts w:ascii="宋体" w:hAnsi="宋体" w:hint="eastAsia"/>
          <w:sz w:val="24"/>
          <w:szCs w:val="20"/>
        </w:rPr>
        <w:t>姓名：</w:t>
      </w:r>
      <w:r>
        <w:rPr>
          <w:rFonts w:ascii="宋体" w:hAnsi="宋体"/>
          <w:sz w:val="24"/>
          <w:szCs w:val="20"/>
        </w:rPr>
        <w:t xml:space="preserve">          </w:t>
      </w:r>
      <w:r>
        <w:rPr>
          <w:rFonts w:ascii="宋体" w:hAnsi="宋体" w:hint="eastAsia"/>
          <w:sz w:val="24"/>
          <w:szCs w:val="20"/>
        </w:rPr>
        <w:t>性别：</w:t>
      </w:r>
      <w:r>
        <w:rPr>
          <w:rFonts w:ascii="宋体" w:hAnsi="宋体"/>
          <w:sz w:val="24"/>
          <w:szCs w:val="20"/>
        </w:rPr>
        <w:t xml:space="preserve">      </w:t>
      </w:r>
      <w:r>
        <w:rPr>
          <w:rFonts w:ascii="宋体" w:hAnsi="宋体" w:hint="eastAsia"/>
          <w:sz w:val="24"/>
          <w:szCs w:val="20"/>
        </w:rPr>
        <w:t>年龄：</w:t>
      </w:r>
      <w:r>
        <w:rPr>
          <w:rFonts w:ascii="宋体" w:hAnsi="宋体"/>
          <w:sz w:val="24"/>
          <w:szCs w:val="20"/>
        </w:rPr>
        <w:t xml:space="preserve">       </w:t>
      </w:r>
      <w:r>
        <w:rPr>
          <w:rFonts w:ascii="宋体" w:hAnsi="宋体" w:hint="eastAsia"/>
          <w:sz w:val="24"/>
          <w:szCs w:val="20"/>
        </w:rPr>
        <w:t>职务</w:t>
      </w:r>
      <w:r>
        <w:rPr>
          <w:rFonts w:ascii="宋体" w:hAnsi="宋体" w:hint="eastAsia"/>
          <w:kern w:val="0"/>
          <w:sz w:val="27"/>
          <w:szCs w:val="27"/>
        </w:rPr>
        <w:t>：</w:t>
      </w:r>
      <w:r>
        <w:rPr>
          <w:rFonts w:ascii="宋体" w:hAnsi="宋体"/>
          <w:kern w:val="0"/>
          <w:sz w:val="27"/>
          <w:szCs w:val="27"/>
          <w:u w:val="single"/>
        </w:rPr>
        <w:t xml:space="preserve">       </w:t>
      </w:r>
    </w:p>
    <w:p w:rsidR="00056032" w:rsidRDefault="00B86D5F">
      <w:pPr>
        <w:autoSpaceDE w:val="0"/>
        <w:autoSpaceDN w:val="0"/>
        <w:adjustRightInd w:val="0"/>
        <w:spacing w:line="600" w:lineRule="exact"/>
        <w:ind w:leftChars="342" w:left="718"/>
        <w:jc w:val="left"/>
        <w:rPr>
          <w:rFonts w:ascii="宋体"/>
          <w:sz w:val="24"/>
          <w:szCs w:val="20"/>
        </w:rPr>
      </w:pPr>
      <w:r>
        <w:rPr>
          <w:rFonts w:ascii="宋体" w:hAnsi="宋体" w:hint="eastAsia"/>
          <w:sz w:val="24"/>
          <w:szCs w:val="20"/>
        </w:rPr>
        <w:t>系</w:t>
      </w:r>
      <w:r>
        <w:rPr>
          <w:rFonts w:ascii="宋体" w:hAnsi="宋体"/>
          <w:sz w:val="24"/>
          <w:szCs w:val="20"/>
          <w:u w:val="single"/>
        </w:rPr>
        <w:t xml:space="preserve">                       </w:t>
      </w:r>
      <w:r>
        <w:rPr>
          <w:rFonts w:ascii="宋体" w:hAnsi="宋体" w:hint="eastAsia"/>
          <w:sz w:val="24"/>
          <w:szCs w:val="20"/>
        </w:rPr>
        <w:t>（投标单位名称）的</w:t>
      </w:r>
      <w:r>
        <w:rPr>
          <w:rFonts w:ascii="宋体" w:hAnsi="宋体" w:hint="eastAsia"/>
          <w:sz w:val="24"/>
          <w:szCs w:val="20"/>
        </w:rPr>
        <w:t>法定代表人。</w:t>
      </w:r>
    </w:p>
    <w:p w:rsidR="00056032" w:rsidRDefault="00B86D5F">
      <w:pPr>
        <w:autoSpaceDE w:val="0"/>
        <w:autoSpaceDN w:val="0"/>
        <w:adjustRightInd w:val="0"/>
        <w:spacing w:line="600" w:lineRule="exact"/>
        <w:ind w:leftChars="342" w:left="718" w:firstLineChars="200" w:firstLine="480"/>
        <w:jc w:val="left"/>
        <w:rPr>
          <w:rFonts w:ascii="宋体"/>
          <w:sz w:val="24"/>
          <w:szCs w:val="20"/>
        </w:rPr>
      </w:pPr>
      <w:r>
        <w:rPr>
          <w:rFonts w:ascii="宋体" w:hAnsi="宋体" w:hint="eastAsia"/>
          <w:sz w:val="24"/>
          <w:szCs w:val="20"/>
        </w:rPr>
        <w:t>特此证明。</w:t>
      </w:r>
    </w:p>
    <w:p w:rsidR="00056032" w:rsidRDefault="00056032">
      <w:pPr>
        <w:autoSpaceDE w:val="0"/>
        <w:autoSpaceDN w:val="0"/>
        <w:adjustRightInd w:val="0"/>
        <w:spacing w:line="600" w:lineRule="exact"/>
        <w:ind w:leftChars="342" w:left="718" w:firstLineChars="200" w:firstLine="480"/>
        <w:jc w:val="left"/>
        <w:rPr>
          <w:rFonts w:ascii="宋体"/>
          <w:sz w:val="24"/>
          <w:szCs w:val="20"/>
        </w:rPr>
      </w:pPr>
    </w:p>
    <w:p w:rsidR="00056032" w:rsidRDefault="00B86D5F">
      <w:pPr>
        <w:autoSpaceDE w:val="0"/>
        <w:autoSpaceDN w:val="0"/>
        <w:adjustRightInd w:val="0"/>
        <w:spacing w:line="600" w:lineRule="exact"/>
        <w:ind w:leftChars="342" w:left="718"/>
        <w:jc w:val="left"/>
        <w:rPr>
          <w:rFonts w:ascii="宋体"/>
          <w:sz w:val="24"/>
          <w:szCs w:val="20"/>
        </w:rPr>
      </w:pPr>
      <w:r>
        <w:rPr>
          <w:rFonts w:ascii="宋体" w:hAnsi="宋体" w:hint="eastAsia"/>
          <w:sz w:val="24"/>
          <w:szCs w:val="20"/>
        </w:rPr>
        <w:t>供应商：（公章）</w:t>
      </w:r>
      <w:r>
        <w:rPr>
          <w:rFonts w:ascii="宋体" w:hAnsi="宋体"/>
          <w:sz w:val="24"/>
          <w:szCs w:val="20"/>
        </w:rPr>
        <w:t xml:space="preserve">             </w:t>
      </w:r>
      <w:r>
        <w:rPr>
          <w:rFonts w:ascii="宋体" w:hAnsi="宋体" w:hint="eastAsia"/>
          <w:sz w:val="24"/>
          <w:szCs w:val="20"/>
        </w:rPr>
        <w:t>法定代表人：（签字或盖章）</w:t>
      </w:r>
    </w:p>
    <w:p w:rsidR="00056032" w:rsidRDefault="00B86D5F">
      <w:pPr>
        <w:spacing w:line="600" w:lineRule="exact"/>
        <w:ind w:leftChars="342" w:left="718" w:firstLineChars="1800" w:firstLine="4320"/>
        <w:rPr>
          <w:rFonts w:ascii="宋体"/>
          <w:sz w:val="24"/>
          <w:szCs w:val="20"/>
        </w:rPr>
      </w:pPr>
      <w:r>
        <w:rPr>
          <w:rFonts w:ascii="宋体" w:hAnsi="宋体"/>
          <w:sz w:val="24"/>
          <w:szCs w:val="20"/>
        </w:rPr>
        <w:t>20</w:t>
      </w:r>
      <w:r>
        <w:rPr>
          <w:rFonts w:ascii="宋体" w:hAnsi="宋体" w:hint="eastAsia"/>
          <w:sz w:val="24"/>
          <w:szCs w:val="20"/>
        </w:rPr>
        <w:t xml:space="preserve">  </w:t>
      </w:r>
      <w:r>
        <w:rPr>
          <w:rFonts w:ascii="宋体" w:hAnsi="宋体" w:hint="eastAsia"/>
          <w:sz w:val="24"/>
          <w:szCs w:val="20"/>
        </w:rPr>
        <w:t>年</w:t>
      </w:r>
      <w:r>
        <w:rPr>
          <w:rFonts w:ascii="宋体" w:hAnsi="宋体"/>
          <w:sz w:val="24"/>
          <w:szCs w:val="20"/>
        </w:rPr>
        <w:t xml:space="preserve">  </w:t>
      </w:r>
      <w:r>
        <w:rPr>
          <w:rFonts w:ascii="宋体" w:hAnsi="宋体" w:hint="eastAsia"/>
          <w:sz w:val="24"/>
          <w:szCs w:val="20"/>
        </w:rPr>
        <w:t>月</w:t>
      </w:r>
      <w:r>
        <w:rPr>
          <w:rFonts w:ascii="宋体" w:hAnsi="宋体"/>
          <w:sz w:val="24"/>
          <w:szCs w:val="20"/>
        </w:rPr>
        <w:t xml:space="preserve">   </w:t>
      </w:r>
      <w:r>
        <w:rPr>
          <w:rFonts w:ascii="宋体" w:hAnsi="宋体" w:hint="eastAsia"/>
          <w:sz w:val="24"/>
          <w:szCs w:val="20"/>
        </w:rPr>
        <w:t>日</w:t>
      </w:r>
    </w:p>
    <w:p w:rsidR="00056032" w:rsidRDefault="00056032">
      <w:pPr>
        <w:spacing w:line="600" w:lineRule="exact"/>
        <w:ind w:leftChars="342" w:left="718"/>
        <w:rPr>
          <w:rFonts w:ascii="宋体"/>
          <w:sz w:val="24"/>
          <w:szCs w:val="20"/>
        </w:rPr>
      </w:pPr>
    </w:p>
    <w:p w:rsidR="00056032" w:rsidRDefault="00B86D5F">
      <w:pPr>
        <w:spacing w:line="600" w:lineRule="exact"/>
        <w:rPr>
          <w:rFonts w:ascii="宋体"/>
          <w:sz w:val="24"/>
          <w:szCs w:val="20"/>
        </w:rPr>
      </w:pPr>
      <w:r>
        <w:rPr>
          <w:rFonts w:ascii="宋体" w:hAnsi="宋体" w:hint="eastAsia"/>
          <w:sz w:val="24"/>
          <w:szCs w:val="20"/>
        </w:rPr>
        <w:t>后附：法定代表人居民身份证复印件</w:t>
      </w:r>
    </w:p>
    <w:p w:rsidR="00056032" w:rsidRDefault="00B86D5F">
      <w:pPr>
        <w:spacing w:line="600" w:lineRule="exact"/>
        <w:ind w:firstLine="198"/>
        <w:rPr>
          <w:rFonts w:ascii="宋体"/>
          <w:sz w:val="24"/>
          <w:szCs w:val="20"/>
        </w:rPr>
      </w:pPr>
      <w:r>
        <w:rPr>
          <w:rFonts w:ascii="宋体" w:hAnsi="宋体"/>
          <w:sz w:val="24"/>
          <w:szCs w:val="20"/>
        </w:rPr>
        <w:t xml:space="preserve">        </w:t>
      </w:r>
    </w:p>
    <w:p w:rsidR="00056032" w:rsidRDefault="00B86D5F">
      <w:pPr>
        <w:rPr>
          <w:rFonts w:ascii="宋体"/>
          <w:b/>
          <w:sz w:val="24"/>
          <w:szCs w:val="20"/>
        </w:rPr>
      </w:pPr>
      <w:r>
        <w:rPr>
          <w:rFonts w:ascii="宋体" w:hAnsi="宋体" w:hint="eastAsia"/>
          <w:b/>
          <w:sz w:val="24"/>
          <w:szCs w:val="20"/>
        </w:rPr>
        <w:t>注：若法定代表人出席开标会，法定代表人证明除装订于投标文件中以外，还应于开标时随身携带原件备查</w:t>
      </w:r>
    </w:p>
    <w:p w:rsidR="00056032" w:rsidRDefault="00056032">
      <w:pPr>
        <w:rPr>
          <w:rFonts w:ascii="宋体"/>
          <w:sz w:val="32"/>
          <w:szCs w:val="32"/>
        </w:rPr>
      </w:pPr>
    </w:p>
    <w:p w:rsidR="00056032" w:rsidRDefault="00B86D5F">
      <w:pPr>
        <w:rPr>
          <w:rFonts w:ascii="宋体"/>
          <w:sz w:val="32"/>
          <w:szCs w:val="32"/>
        </w:rPr>
      </w:pPr>
      <w:r>
        <w:rPr>
          <w:rFonts w:ascii="宋体"/>
          <w:sz w:val="32"/>
          <w:szCs w:val="32"/>
        </w:rPr>
        <w:br w:type="page"/>
      </w:r>
      <w:r>
        <w:rPr>
          <w:rFonts w:ascii="宋体" w:hAnsi="宋体" w:hint="eastAsia"/>
          <w:sz w:val="32"/>
          <w:szCs w:val="32"/>
        </w:rPr>
        <w:lastRenderedPageBreak/>
        <w:t>附件</w:t>
      </w:r>
      <w:r>
        <w:rPr>
          <w:rFonts w:ascii="宋体" w:hAnsi="宋体"/>
          <w:sz w:val="32"/>
          <w:szCs w:val="32"/>
        </w:rPr>
        <w:t>2</w:t>
      </w:r>
    </w:p>
    <w:p w:rsidR="00056032" w:rsidRDefault="00B86D5F">
      <w:pPr>
        <w:spacing w:line="360" w:lineRule="auto"/>
        <w:jc w:val="center"/>
        <w:rPr>
          <w:rFonts w:ascii="Times New Roman" w:hAnsi="Times New Roman"/>
          <w:b/>
          <w:bCs/>
          <w:sz w:val="28"/>
          <w:szCs w:val="28"/>
        </w:rPr>
      </w:pPr>
      <w:r>
        <w:rPr>
          <w:rFonts w:ascii="Times New Roman" w:hAnsi="Times New Roman" w:hint="eastAsia"/>
          <w:b/>
          <w:bCs/>
          <w:sz w:val="28"/>
          <w:szCs w:val="28"/>
        </w:rPr>
        <w:t>法定代表人授权委托书</w:t>
      </w:r>
    </w:p>
    <w:p w:rsidR="00056032" w:rsidRDefault="00056032">
      <w:pPr>
        <w:spacing w:line="360" w:lineRule="auto"/>
        <w:jc w:val="center"/>
        <w:rPr>
          <w:rFonts w:ascii="宋体"/>
          <w:sz w:val="24"/>
          <w:szCs w:val="24"/>
        </w:rPr>
      </w:pPr>
    </w:p>
    <w:p w:rsidR="00056032" w:rsidRDefault="00B86D5F">
      <w:pPr>
        <w:adjustRightInd w:val="0"/>
        <w:snapToGrid w:val="0"/>
        <w:spacing w:line="360" w:lineRule="auto"/>
        <w:ind w:firstLineChars="200" w:firstLine="480"/>
        <w:jc w:val="left"/>
        <w:rPr>
          <w:rFonts w:ascii="宋体"/>
          <w:sz w:val="24"/>
          <w:szCs w:val="24"/>
        </w:rPr>
      </w:pPr>
      <w:r>
        <w:rPr>
          <w:rFonts w:ascii="宋体" w:hAnsi="宋体"/>
          <w:sz w:val="24"/>
          <w:szCs w:val="24"/>
          <w:u w:val="single"/>
        </w:rPr>
        <w:t xml:space="preserve">             </w:t>
      </w:r>
      <w:r>
        <w:rPr>
          <w:rFonts w:ascii="宋体" w:hAnsi="宋体" w:hint="eastAsia"/>
          <w:sz w:val="24"/>
          <w:szCs w:val="24"/>
        </w:rPr>
        <w:t>（供应商名称）的法定代表人</w:t>
      </w:r>
      <w:r>
        <w:rPr>
          <w:rFonts w:ascii="宋体" w:hAnsi="宋体"/>
          <w:sz w:val="24"/>
          <w:szCs w:val="24"/>
          <w:u w:val="single"/>
        </w:rPr>
        <w:t xml:space="preserve">          </w:t>
      </w:r>
      <w:r>
        <w:rPr>
          <w:rFonts w:ascii="宋体" w:hAnsi="宋体" w:hint="eastAsia"/>
          <w:sz w:val="24"/>
          <w:szCs w:val="24"/>
        </w:rPr>
        <w:t>（姓名、职务）授权</w:t>
      </w:r>
      <w:r>
        <w:rPr>
          <w:rFonts w:ascii="宋体" w:hAnsi="宋体"/>
          <w:sz w:val="24"/>
          <w:szCs w:val="24"/>
          <w:u w:val="single"/>
        </w:rPr>
        <w:t xml:space="preserve">            </w:t>
      </w:r>
      <w:r>
        <w:rPr>
          <w:rFonts w:ascii="宋体" w:hAnsi="宋体" w:hint="eastAsia"/>
          <w:sz w:val="24"/>
          <w:szCs w:val="24"/>
        </w:rPr>
        <w:t>（磋商代表姓名、职务）为本公司的磋商代表，就</w:t>
      </w:r>
      <w:r>
        <w:rPr>
          <w:rFonts w:ascii="宋体" w:hAnsi="宋体"/>
          <w:sz w:val="24"/>
          <w:szCs w:val="24"/>
          <w:u w:val="single"/>
        </w:rPr>
        <w:t xml:space="preserve">           </w:t>
      </w:r>
      <w:r>
        <w:rPr>
          <w:rFonts w:ascii="宋体" w:hAnsi="宋体" w:hint="eastAsia"/>
          <w:sz w:val="24"/>
          <w:szCs w:val="24"/>
        </w:rPr>
        <w:t>（项目名称）磋商及相关事务代表本公司处理与有关的一切事务。</w:t>
      </w:r>
    </w:p>
    <w:p w:rsidR="00056032" w:rsidRDefault="00B86D5F">
      <w:pPr>
        <w:adjustRightInd w:val="0"/>
        <w:snapToGrid w:val="0"/>
        <w:spacing w:line="360" w:lineRule="auto"/>
        <w:ind w:firstLineChars="200" w:firstLine="480"/>
        <w:jc w:val="left"/>
        <w:rPr>
          <w:rFonts w:ascii="宋体"/>
          <w:sz w:val="24"/>
          <w:szCs w:val="24"/>
          <w:u w:val="single"/>
        </w:rPr>
      </w:pPr>
      <w:r>
        <w:rPr>
          <w:rFonts w:ascii="宋体" w:hAnsi="宋体" w:hint="eastAsia"/>
          <w:sz w:val="24"/>
          <w:szCs w:val="24"/>
        </w:rPr>
        <w:t>委托期限：</w:t>
      </w:r>
      <w:r>
        <w:rPr>
          <w:rFonts w:ascii="宋体" w:hAnsi="宋体"/>
          <w:sz w:val="24"/>
          <w:szCs w:val="24"/>
          <w:u w:val="single"/>
        </w:rPr>
        <w:t xml:space="preserve">                    </w:t>
      </w:r>
    </w:p>
    <w:p w:rsidR="00056032" w:rsidRDefault="00B86D5F">
      <w:pPr>
        <w:adjustRightInd w:val="0"/>
        <w:snapToGrid w:val="0"/>
        <w:spacing w:line="360" w:lineRule="auto"/>
        <w:ind w:firstLineChars="200" w:firstLine="480"/>
        <w:jc w:val="left"/>
        <w:rPr>
          <w:rFonts w:ascii="宋体"/>
          <w:sz w:val="24"/>
          <w:szCs w:val="24"/>
        </w:rPr>
      </w:pPr>
      <w:r>
        <w:rPr>
          <w:rFonts w:ascii="宋体" w:hAnsi="宋体" w:hint="eastAsia"/>
          <w:sz w:val="24"/>
          <w:szCs w:val="24"/>
        </w:rPr>
        <w:t>代理人无转委托权。</w:t>
      </w:r>
    </w:p>
    <w:p w:rsidR="00056032" w:rsidRDefault="00B86D5F">
      <w:pPr>
        <w:adjustRightInd w:val="0"/>
        <w:snapToGrid w:val="0"/>
        <w:spacing w:line="360" w:lineRule="auto"/>
        <w:ind w:firstLineChars="200" w:firstLine="480"/>
        <w:jc w:val="left"/>
        <w:rPr>
          <w:rFonts w:ascii="宋体"/>
          <w:sz w:val="24"/>
          <w:szCs w:val="24"/>
        </w:rPr>
      </w:pPr>
      <w:r>
        <w:rPr>
          <w:rFonts w:ascii="宋体" w:hAnsi="宋体" w:hint="eastAsia"/>
          <w:sz w:val="24"/>
          <w:szCs w:val="24"/>
        </w:rPr>
        <w:t>本授权书于</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日签字生效，特此声明。</w:t>
      </w:r>
    </w:p>
    <w:p w:rsidR="00056032" w:rsidRDefault="00056032">
      <w:pPr>
        <w:adjustRightInd w:val="0"/>
        <w:snapToGrid w:val="0"/>
        <w:spacing w:line="360" w:lineRule="auto"/>
        <w:jc w:val="left"/>
        <w:rPr>
          <w:rFonts w:ascii="宋体"/>
          <w:sz w:val="24"/>
          <w:szCs w:val="24"/>
        </w:rPr>
      </w:pPr>
    </w:p>
    <w:p w:rsidR="00056032" w:rsidRDefault="00056032">
      <w:pPr>
        <w:adjustRightInd w:val="0"/>
        <w:snapToGrid w:val="0"/>
        <w:spacing w:line="360" w:lineRule="auto"/>
        <w:jc w:val="left"/>
        <w:rPr>
          <w:rFonts w:ascii="宋体"/>
          <w:sz w:val="24"/>
          <w:szCs w:val="24"/>
        </w:rPr>
      </w:pPr>
    </w:p>
    <w:p w:rsidR="00056032" w:rsidRDefault="00B86D5F">
      <w:pPr>
        <w:adjustRightInd w:val="0"/>
        <w:snapToGrid w:val="0"/>
        <w:spacing w:line="360" w:lineRule="auto"/>
        <w:ind w:firstLineChars="200" w:firstLine="480"/>
        <w:jc w:val="left"/>
        <w:rPr>
          <w:rFonts w:ascii="宋体"/>
          <w:sz w:val="24"/>
          <w:szCs w:val="24"/>
          <w:u w:val="single"/>
        </w:rPr>
      </w:pPr>
      <w:r>
        <w:rPr>
          <w:rFonts w:ascii="宋体" w:hAnsi="宋体" w:hint="eastAsia"/>
          <w:sz w:val="24"/>
          <w:szCs w:val="24"/>
        </w:rPr>
        <w:t>供应商名称（公章）：</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rsidR="00056032" w:rsidRDefault="00B86D5F">
      <w:pPr>
        <w:adjustRightInd w:val="0"/>
        <w:snapToGrid w:val="0"/>
        <w:spacing w:line="360" w:lineRule="auto"/>
        <w:ind w:firstLineChars="200" w:firstLine="480"/>
        <w:jc w:val="left"/>
        <w:rPr>
          <w:rFonts w:ascii="宋体"/>
          <w:sz w:val="24"/>
          <w:szCs w:val="24"/>
          <w:u w:val="single"/>
        </w:rPr>
      </w:pPr>
      <w:r>
        <w:rPr>
          <w:rFonts w:ascii="宋体" w:hAnsi="宋体" w:hint="eastAsia"/>
          <w:sz w:val="24"/>
          <w:szCs w:val="24"/>
        </w:rPr>
        <w:t>法定代表人（签字或盖章）：</w:t>
      </w:r>
      <w:r>
        <w:rPr>
          <w:rFonts w:ascii="宋体" w:hAnsi="宋体"/>
          <w:sz w:val="24"/>
          <w:szCs w:val="24"/>
          <w:u w:val="single"/>
        </w:rPr>
        <w:t xml:space="preserve">             </w:t>
      </w:r>
    </w:p>
    <w:p w:rsidR="00056032" w:rsidRDefault="00B86D5F">
      <w:pPr>
        <w:adjustRightInd w:val="0"/>
        <w:snapToGrid w:val="0"/>
        <w:spacing w:line="360" w:lineRule="auto"/>
        <w:ind w:firstLineChars="2350" w:firstLine="5640"/>
        <w:jc w:val="left"/>
        <w:rPr>
          <w:rFonts w:ascii="宋体"/>
          <w:sz w:val="24"/>
          <w:szCs w:val="20"/>
        </w:rPr>
      </w:pPr>
      <w:r>
        <w:rPr>
          <w:rFonts w:ascii="宋体" w:hAnsi="宋体"/>
          <w:sz w:val="24"/>
          <w:szCs w:val="20"/>
        </w:rPr>
        <w:t>20</w:t>
      </w:r>
      <w:r>
        <w:rPr>
          <w:rFonts w:ascii="宋体" w:hAnsi="宋体" w:hint="eastAsia"/>
          <w:sz w:val="24"/>
          <w:szCs w:val="20"/>
        </w:rPr>
        <w:t xml:space="preserve">  </w:t>
      </w:r>
      <w:r>
        <w:rPr>
          <w:rFonts w:ascii="宋体" w:hAnsi="宋体" w:hint="eastAsia"/>
          <w:sz w:val="24"/>
          <w:szCs w:val="20"/>
        </w:rPr>
        <w:t>年</w:t>
      </w:r>
      <w:r>
        <w:rPr>
          <w:rFonts w:ascii="宋体" w:hAnsi="宋体"/>
          <w:sz w:val="24"/>
          <w:szCs w:val="20"/>
        </w:rPr>
        <w:t xml:space="preserve">  </w:t>
      </w:r>
      <w:r>
        <w:rPr>
          <w:rFonts w:ascii="宋体" w:hAnsi="宋体" w:hint="eastAsia"/>
          <w:sz w:val="24"/>
          <w:szCs w:val="20"/>
        </w:rPr>
        <w:t>月</w:t>
      </w:r>
      <w:r>
        <w:rPr>
          <w:rFonts w:ascii="宋体" w:hAnsi="宋体"/>
          <w:sz w:val="24"/>
          <w:szCs w:val="20"/>
        </w:rPr>
        <w:t xml:space="preserve">   </w:t>
      </w:r>
      <w:r>
        <w:rPr>
          <w:rFonts w:ascii="宋体" w:hAnsi="宋体" w:hint="eastAsia"/>
          <w:sz w:val="24"/>
          <w:szCs w:val="20"/>
        </w:rPr>
        <w:t>日</w:t>
      </w:r>
    </w:p>
    <w:p w:rsidR="00056032" w:rsidRDefault="00056032">
      <w:pPr>
        <w:adjustRightInd w:val="0"/>
        <w:snapToGrid w:val="0"/>
        <w:spacing w:line="360" w:lineRule="auto"/>
        <w:ind w:firstLineChars="2350" w:firstLine="5640"/>
        <w:jc w:val="left"/>
        <w:rPr>
          <w:rFonts w:ascii="宋体"/>
          <w:sz w:val="24"/>
          <w:szCs w:val="24"/>
          <w:u w:val="single"/>
        </w:rPr>
      </w:pPr>
    </w:p>
    <w:p w:rsidR="00056032" w:rsidRDefault="00B86D5F">
      <w:pPr>
        <w:spacing w:line="540" w:lineRule="exact"/>
        <w:rPr>
          <w:rFonts w:ascii="Times New Roman" w:hAnsi="Times New Roman"/>
          <w:sz w:val="24"/>
          <w:szCs w:val="24"/>
        </w:rPr>
      </w:pPr>
      <w:r>
        <w:rPr>
          <w:rFonts w:ascii="Times New Roman" w:hAnsi="Times New Roman" w:hint="eastAsia"/>
          <w:sz w:val="24"/>
          <w:szCs w:val="24"/>
        </w:rPr>
        <w:t>后附：委托代理人《居民身份证》复印件</w:t>
      </w:r>
    </w:p>
    <w:p w:rsidR="00056032" w:rsidRDefault="00056032">
      <w:pPr>
        <w:spacing w:line="540" w:lineRule="exact"/>
        <w:rPr>
          <w:rFonts w:ascii="Times New Roman" w:hAnsi="Times New Roman"/>
          <w:sz w:val="24"/>
          <w:szCs w:val="24"/>
        </w:rPr>
      </w:pPr>
    </w:p>
    <w:p w:rsidR="00056032" w:rsidRDefault="00B86D5F">
      <w:pPr>
        <w:adjustRightInd w:val="0"/>
        <w:snapToGrid w:val="0"/>
        <w:spacing w:line="360" w:lineRule="auto"/>
        <w:jc w:val="left"/>
        <w:rPr>
          <w:rFonts w:ascii="宋体"/>
          <w:sz w:val="32"/>
          <w:szCs w:val="32"/>
        </w:rPr>
      </w:pPr>
      <w:r>
        <w:rPr>
          <w:rFonts w:ascii="宋体" w:hAnsi="宋体" w:hint="eastAsia"/>
          <w:b/>
          <w:sz w:val="24"/>
          <w:szCs w:val="20"/>
        </w:rPr>
        <w:t>注：法定代表人授权委托书除装订于投标文件中以外，还应于开标时随身携带原件备查。</w:t>
      </w:r>
    </w:p>
    <w:p w:rsidR="00056032" w:rsidRDefault="00056032">
      <w:pPr>
        <w:adjustRightInd w:val="0"/>
        <w:snapToGrid w:val="0"/>
        <w:spacing w:line="360" w:lineRule="auto"/>
        <w:jc w:val="left"/>
        <w:rPr>
          <w:rFonts w:ascii="宋体" w:cs="Times New Roman"/>
          <w:sz w:val="32"/>
          <w:szCs w:val="32"/>
        </w:rPr>
      </w:pPr>
    </w:p>
    <w:p w:rsidR="00056032" w:rsidRDefault="00B86D5F">
      <w:pPr>
        <w:jc w:val="center"/>
        <w:rPr>
          <w:rFonts w:ascii="宋体" w:cs="Times New Roman"/>
          <w:b/>
          <w:sz w:val="32"/>
          <w:szCs w:val="32"/>
        </w:rPr>
      </w:pPr>
      <w:r>
        <w:rPr>
          <w:rFonts w:ascii="宋体" w:cs="Times New Roman"/>
          <w:sz w:val="32"/>
          <w:szCs w:val="32"/>
        </w:rPr>
        <w:br w:type="page"/>
      </w:r>
      <w:r>
        <w:rPr>
          <w:rFonts w:ascii="宋体" w:hAnsi="宋体" w:cs="Times New Roman" w:hint="eastAsia"/>
          <w:b/>
          <w:sz w:val="32"/>
          <w:szCs w:val="32"/>
        </w:rPr>
        <w:lastRenderedPageBreak/>
        <w:t>二、供应商的资格证明材料</w:t>
      </w:r>
    </w:p>
    <w:p w:rsidR="00056032" w:rsidRDefault="00B86D5F">
      <w:pPr>
        <w:jc w:val="center"/>
        <w:rPr>
          <w:rFonts w:ascii="宋体" w:cs="Times New Roman"/>
          <w:b/>
          <w:sz w:val="32"/>
          <w:szCs w:val="32"/>
        </w:rPr>
      </w:pPr>
      <w:r>
        <w:rPr>
          <w:rFonts w:ascii="宋体" w:hAnsi="宋体" w:cs="Times New Roman"/>
          <w:b/>
          <w:sz w:val="32"/>
          <w:szCs w:val="32"/>
        </w:rPr>
        <w:t>1.</w:t>
      </w:r>
      <w:r>
        <w:rPr>
          <w:rFonts w:ascii="宋体" w:hAnsi="宋体" w:cs="Times New Roman" w:hint="eastAsia"/>
          <w:b/>
          <w:sz w:val="32"/>
          <w:szCs w:val="32"/>
        </w:rPr>
        <w:t>供应商基本情况表</w:t>
      </w:r>
    </w:p>
    <w:p w:rsidR="00056032" w:rsidRDefault="00B86D5F">
      <w:pPr>
        <w:rPr>
          <w:rFonts w:ascii="宋体" w:cs="Times New Roman"/>
          <w:sz w:val="24"/>
          <w:szCs w:val="24"/>
        </w:rPr>
      </w:pPr>
      <w:r>
        <w:rPr>
          <w:rFonts w:ascii="宋体" w:hAnsi="宋体" w:cs="Times New Roman" w:hint="eastAsia"/>
          <w:sz w:val="24"/>
          <w:szCs w:val="24"/>
        </w:rPr>
        <w:t>（单位公章）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825"/>
        <w:gridCol w:w="1186"/>
        <w:gridCol w:w="1234"/>
        <w:gridCol w:w="1609"/>
        <w:gridCol w:w="1702"/>
      </w:tblGrid>
      <w:tr w:rsidR="00056032">
        <w:trPr>
          <w:trHeight w:hRule="exact" w:val="510"/>
        </w:trPr>
        <w:tc>
          <w:tcPr>
            <w:tcW w:w="1966"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供应商名称</w:t>
            </w:r>
          </w:p>
        </w:tc>
        <w:tc>
          <w:tcPr>
            <w:tcW w:w="3245" w:type="dxa"/>
            <w:gridSpan w:val="3"/>
            <w:vAlign w:val="center"/>
          </w:tcPr>
          <w:p w:rsidR="00056032" w:rsidRDefault="00056032">
            <w:pPr>
              <w:jc w:val="center"/>
              <w:rPr>
                <w:rFonts w:ascii="宋体" w:cs="Times New Roman"/>
                <w:kern w:val="0"/>
                <w:sz w:val="24"/>
                <w:szCs w:val="24"/>
              </w:rPr>
            </w:pPr>
          </w:p>
        </w:tc>
        <w:tc>
          <w:tcPr>
            <w:tcW w:w="1609"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法定代表人</w:t>
            </w:r>
          </w:p>
        </w:tc>
        <w:tc>
          <w:tcPr>
            <w:tcW w:w="1702" w:type="dxa"/>
            <w:vAlign w:val="center"/>
          </w:tcPr>
          <w:p w:rsidR="00056032" w:rsidRDefault="00056032">
            <w:pPr>
              <w:jc w:val="center"/>
              <w:rPr>
                <w:rFonts w:ascii="宋体" w:cs="Times New Roman"/>
                <w:kern w:val="0"/>
                <w:sz w:val="24"/>
                <w:szCs w:val="24"/>
              </w:rPr>
            </w:pPr>
          </w:p>
        </w:tc>
      </w:tr>
      <w:tr w:rsidR="00056032">
        <w:trPr>
          <w:trHeight w:hRule="exact" w:val="510"/>
        </w:trPr>
        <w:tc>
          <w:tcPr>
            <w:tcW w:w="1966"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组织机构代码</w:t>
            </w:r>
          </w:p>
        </w:tc>
        <w:tc>
          <w:tcPr>
            <w:tcW w:w="3245" w:type="dxa"/>
            <w:gridSpan w:val="3"/>
            <w:vAlign w:val="center"/>
          </w:tcPr>
          <w:p w:rsidR="00056032" w:rsidRDefault="00056032">
            <w:pPr>
              <w:jc w:val="center"/>
              <w:rPr>
                <w:rFonts w:ascii="宋体" w:cs="Times New Roman"/>
                <w:kern w:val="0"/>
                <w:sz w:val="24"/>
                <w:szCs w:val="24"/>
              </w:rPr>
            </w:pPr>
          </w:p>
        </w:tc>
        <w:tc>
          <w:tcPr>
            <w:tcW w:w="1609"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邮政编码</w:t>
            </w:r>
          </w:p>
        </w:tc>
        <w:tc>
          <w:tcPr>
            <w:tcW w:w="1702" w:type="dxa"/>
            <w:vAlign w:val="center"/>
          </w:tcPr>
          <w:p w:rsidR="00056032" w:rsidRDefault="00056032">
            <w:pPr>
              <w:jc w:val="center"/>
              <w:rPr>
                <w:rFonts w:ascii="宋体" w:cs="Times New Roman"/>
                <w:kern w:val="0"/>
                <w:sz w:val="24"/>
                <w:szCs w:val="24"/>
              </w:rPr>
            </w:pPr>
          </w:p>
        </w:tc>
      </w:tr>
      <w:tr w:rsidR="00056032">
        <w:trPr>
          <w:trHeight w:hRule="exact" w:val="510"/>
        </w:trPr>
        <w:tc>
          <w:tcPr>
            <w:tcW w:w="1966"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授权代表</w:t>
            </w:r>
          </w:p>
        </w:tc>
        <w:tc>
          <w:tcPr>
            <w:tcW w:w="3245" w:type="dxa"/>
            <w:gridSpan w:val="3"/>
            <w:vAlign w:val="center"/>
          </w:tcPr>
          <w:p w:rsidR="00056032" w:rsidRDefault="00056032">
            <w:pPr>
              <w:jc w:val="center"/>
              <w:rPr>
                <w:rFonts w:ascii="宋体" w:cs="Times New Roman"/>
                <w:kern w:val="0"/>
                <w:sz w:val="24"/>
                <w:szCs w:val="24"/>
              </w:rPr>
            </w:pPr>
          </w:p>
        </w:tc>
        <w:tc>
          <w:tcPr>
            <w:tcW w:w="1609"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电子邮箱</w:t>
            </w:r>
          </w:p>
        </w:tc>
        <w:tc>
          <w:tcPr>
            <w:tcW w:w="1702" w:type="dxa"/>
            <w:vAlign w:val="center"/>
          </w:tcPr>
          <w:p w:rsidR="00056032" w:rsidRDefault="00056032">
            <w:pPr>
              <w:jc w:val="center"/>
              <w:rPr>
                <w:rFonts w:ascii="宋体" w:cs="Times New Roman"/>
                <w:kern w:val="0"/>
                <w:sz w:val="24"/>
                <w:szCs w:val="24"/>
              </w:rPr>
            </w:pPr>
          </w:p>
        </w:tc>
      </w:tr>
      <w:tr w:rsidR="00056032">
        <w:trPr>
          <w:trHeight w:hRule="exact" w:val="510"/>
        </w:trPr>
        <w:tc>
          <w:tcPr>
            <w:tcW w:w="1966"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上年营业收入</w:t>
            </w:r>
          </w:p>
        </w:tc>
        <w:tc>
          <w:tcPr>
            <w:tcW w:w="3245" w:type="dxa"/>
            <w:gridSpan w:val="3"/>
            <w:vAlign w:val="center"/>
          </w:tcPr>
          <w:p w:rsidR="00056032" w:rsidRDefault="00056032">
            <w:pPr>
              <w:jc w:val="center"/>
              <w:rPr>
                <w:rFonts w:ascii="宋体" w:cs="Times New Roman"/>
                <w:kern w:val="0"/>
                <w:sz w:val="24"/>
                <w:szCs w:val="24"/>
              </w:rPr>
            </w:pPr>
          </w:p>
        </w:tc>
        <w:tc>
          <w:tcPr>
            <w:tcW w:w="1609"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员工总人数</w:t>
            </w:r>
          </w:p>
        </w:tc>
        <w:tc>
          <w:tcPr>
            <w:tcW w:w="1702" w:type="dxa"/>
            <w:vAlign w:val="center"/>
          </w:tcPr>
          <w:p w:rsidR="00056032" w:rsidRDefault="00056032">
            <w:pPr>
              <w:jc w:val="center"/>
              <w:rPr>
                <w:rFonts w:ascii="宋体" w:cs="Times New Roman"/>
                <w:kern w:val="0"/>
                <w:sz w:val="24"/>
                <w:szCs w:val="24"/>
              </w:rPr>
            </w:pPr>
          </w:p>
        </w:tc>
      </w:tr>
      <w:tr w:rsidR="00056032">
        <w:trPr>
          <w:trHeight w:hRule="exact" w:val="510"/>
        </w:trPr>
        <w:tc>
          <w:tcPr>
            <w:tcW w:w="1966"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注册号码</w:t>
            </w:r>
          </w:p>
        </w:tc>
        <w:tc>
          <w:tcPr>
            <w:tcW w:w="2011" w:type="dxa"/>
            <w:gridSpan w:val="2"/>
            <w:vAlign w:val="center"/>
          </w:tcPr>
          <w:p w:rsidR="00056032" w:rsidRDefault="00056032">
            <w:pPr>
              <w:jc w:val="center"/>
              <w:rPr>
                <w:rFonts w:ascii="宋体" w:cs="Times New Roman"/>
                <w:kern w:val="0"/>
                <w:sz w:val="24"/>
                <w:szCs w:val="24"/>
              </w:rPr>
            </w:pPr>
          </w:p>
        </w:tc>
        <w:tc>
          <w:tcPr>
            <w:tcW w:w="1234"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注册地址</w:t>
            </w:r>
          </w:p>
        </w:tc>
        <w:tc>
          <w:tcPr>
            <w:tcW w:w="3311" w:type="dxa"/>
            <w:gridSpan w:val="2"/>
            <w:vAlign w:val="center"/>
          </w:tcPr>
          <w:p w:rsidR="00056032" w:rsidRDefault="00056032">
            <w:pPr>
              <w:jc w:val="center"/>
              <w:rPr>
                <w:rFonts w:ascii="宋体" w:cs="Times New Roman"/>
                <w:kern w:val="0"/>
                <w:sz w:val="24"/>
                <w:szCs w:val="24"/>
              </w:rPr>
            </w:pPr>
          </w:p>
        </w:tc>
      </w:tr>
      <w:tr w:rsidR="00056032">
        <w:trPr>
          <w:trHeight w:hRule="exact" w:val="510"/>
        </w:trPr>
        <w:tc>
          <w:tcPr>
            <w:tcW w:w="1966"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发证机关</w:t>
            </w:r>
          </w:p>
        </w:tc>
        <w:tc>
          <w:tcPr>
            <w:tcW w:w="2011" w:type="dxa"/>
            <w:gridSpan w:val="2"/>
            <w:vAlign w:val="center"/>
          </w:tcPr>
          <w:p w:rsidR="00056032" w:rsidRDefault="00056032">
            <w:pPr>
              <w:jc w:val="center"/>
              <w:rPr>
                <w:rFonts w:ascii="宋体" w:cs="Times New Roman"/>
                <w:kern w:val="0"/>
                <w:sz w:val="24"/>
                <w:szCs w:val="24"/>
              </w:rPr>
            </w:pPr>
          </w:p>
        </w:tc>
        <w:tc>
          <w:tcPr>
            <w:tcW w:w="1234"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发证日期</w:t>
            </w:r>
          </w:p>
        </w:tc>
        <w:tc>
          <w:tcPr>
            <w:tcW w:w="3311" w:type="dxa"/>
            <w:gridSpan w:val="2"/>
            <w:vAlign w:val="center"/>
          </w:tcPr>
          <w:p w:rsidR="00056032" w:rsidRDefault="00056032">
            <w:pPr>
              <w:jc w:val="center"/>
              <w:rPr>
                <w:rFonts w:ascii="宋体" w:cs="Times New Roman"/>
                <w:kern w:val="0"/>
                <w:sz w:val="24"/>
                <w:szCs w:val="24"/>
              </w:rPr>
            </w:pPr>
          </w:p>
        </w:tc>
      </w:tr>
      <w:tr w:rsidR="00056032">
        <w:trPr>
          <w:trHeight w:hRule="exact" w:val="510"/>
        </w:trPr>
        <w:tc>
          <w:tcPr>
            <w:tcW w:w="1966"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营业范围（主营）</w:t>
            </w:r>
          </w:p>
        </w:tc>
        <w:tc>
          <w:tcPr>
            <w:tcW w:w="2011" w:type="dxa"/>
            <w:gridSpan w:val="2"/>
            <w:vAlign w:val="center"/>
          </w:tcPr>
          <w:p w:rsidR="00056032" w:rsidRDefault="00056032">
            <w:pPr>
              <w:jc w:val="center"/>
              <w:rPr>
                <w:rFonts w:ascii="宋体" w:cs="Times New Roman"/>
                <w:kern w:val="0"/>
                <w:sz w:val="24"/>
                <w:szCs w:val="24"/>
              </w:rPr>
            </w:pPr>
          </w:p>
        </w:tc>
        <w:tc>
          <w:tcPr>
            <w:tcW w:w="1234" w:type="dxa"/>
            <w:vAlign w:val="center"/>
          </w:tcPr>
          <w:p w:rsidR="00056032" w:rsidRDefault="00056032">
            <w:pPr>
              <w:jc w:val="center"/>
              <w:rPr>
                <w:rFonts w:ascii="宋体" w:cs="Times New Roman"/>
                <w:kern w:val="0"/>
                <w:sz w:val="24"/>
                <w:szCs w:val="24"/>
              </w:rPr>
            </w:pPr>
          </w:p>
        </w:tc>
        <w:tc>
          <w:tcPr>
            <w:tcW w:w="3311" w:type="dxa"/>
            <w:gridSpan w:val="2"/>
            <w:vAlign w:val="center"/>
          </w:tcPr>
          <w:p w:rsidR="00056032" w:rsidRDefault="00056032">
            <w:pPr>
              <w:jc w:val="center"/>
              <w:rPr>
                <w:rFonts w:ascii="宋体" w:cs="Times New Roman"/>
                <w:kern w:val="0"/>
                <w:sz w:val="24"/>
                <w:szCs w:val="24"/>
              </w:rPr>
            </w:pPr>
          </w:p>
        </w:tc>
      </w:tr>
      <w:tr w:rsidR="00056032">
        <w:trPr>
          <w:trHeight w:hRule="exact" w:val="510"/>
        </w:trPr>
        <w:tc>
          <w:tcPr>
            <w:tcW w:w="1966"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营业范围（兼营）</w:t>
            </w:r>
          </w:p>
        </w:tc>
        <w:tc>
          <w:tcPr>
            <w:tcW w:w="2011" w:type="dxa"/>
            <w:gridSpan w:val="2"/>
            <w:vAlign w:val="center"/>
          </w:tcPr>
          <w:p w:rsidR="00056032" w:rsidRDefault="00056032">
            <w:pPr>
              <w:jc w:val="center"/>
              <w:rPr>
                <w:rFonts w:ascii="宋体" w:cs="Times New Roman"/>
                <w:kern w:val="0"/>
                <w:sz w:val="24"/>
                <w:szCs w:val="24"/>
              </w:rPr>
            </w:pPr>
          </w:p>
        </w:tc>
        <w:tc>
          <w:tcPr>
            <w:tcW w:w="1234" w:type="dxa"/>
            <w:vAlign w:val="center"/>
          </w:tcPr>
          <w:p w:rsidR="00056032" w:rsidRDefault="00056032">
            <w:pPr>
              <w:jc w:val="center"/>
              <w:rPr>
                <w:rFonts w:ascii="宋体" w:cs="Times New Roman"/>
                <w:kern w:val="0"/>
                <w:sz w:val="24"/>
                <w:szCs w:val="24"/>
              </w:rPr>
            </w:pPr>
          </w:p>
        </w:tc>
        <w:tc>
          <w:tcPr>
            <w:tcW w:w="3311" w:type="dxa"/>
            <w:gridSpan w:val="2"/>
            <w:vAlign w:val="center"/>
          </w:tcPr>
          <w:p w:rsidR="00056032" w:rsidRDefault="00056032">
            <w:pPr>
              <w:jc w:val="center"/>
              <w:rPr>
                <w:rFonts w:ascii="宋体" w:cs="Times New Roman"/>
                <w:kern w:val="0"/>
                <w:sz w:val="24"/>
                <w:szCs w:val="24"/>
              </w:rPr>
            </w:pPr>
          </w:p>
        </w:tc>
      </w:tr>
      <w:tr w:rsidR="00056032">
        <w:trPr>
          <w:trHeight w:hRule="exact" w:val="510"/>
        </w:trPr>
        <w:tc>
          <w:tcPr>
            <w:tcW w:w="2791" w:type="dxa"/>
            <w:gridSpan w:val="2"/>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基本账户开户行及账号</w:t>
            </w:r>
          </w:p>
        </w:tc>
        <w:tc>
          <w:tcPr>
            <w:tcW w:w="5731" w:type="dxa"/>
            <w:gridSpan w:val="4"/>
            <w:vAlign w:val="center"/>
          </w:tcPr>
          <w:p w:rsidR="00056032" w:rsidRDefault="00056032">
            <w:pPr>
              <w:jc w:val="center"/>
              <w:rPr>
                <w:rFonts w:ascii="宋体" w:cs="Times New Roman"/>
                <w:kern w:val="0"/>
                <w:sz w:val="24"/>
                <w:szCs w:val="24"/>
              </w:rPr>
            </w:pPr>
          </w:p>
        </w:tc>
      </w:tr>
      <w:tr w:rsidR="00056032">
        <w:trPr>
          <w:trHeight w:hRule="exact" w:val="510"/>
        </w:trPr>
        <w:tc>
          <w:tcPr>
            <w:tcW w:w="2791" w:type="dxa"/>
            <w:gridSpan w:val="2"/>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税务登记机关</w:t>
            </w:r>
          </w:p>
        </w:tc>
        <w:tc>
          <w:tcPr>
            <w:tcW w:w="5731" w:type="dxa"/>
            <w:gridSpan w:val="4"/>
            <w:vAlign w:val="center"/>
          </w:tcPr>
          <w:p w:rsidR="00056032" w:rsidRDefault="00056032">
            <w:pPr>
              <w:jc w:val="center"/>
              <w:rPr>
                <w:rFonts w:ascii="宋体" w:cs="Times New Roman"/>
                <w:kern w:val="0"/>
                <w:sz w:val="24"/>
                <w:szCs w:val="24"/>
              </w:rPr>
            </w:pPr>
          </w:p>
        </w:tc>
      </w:tr>
      <w:tr w:rsidR="00056032">
        <w:trPr>
          <w:trHeight w:hRule="exact" w:val="510"/>
        </w:trPr>
        <w:tc>
          <w:tcPr>
            <w:tcW w:w="2791" w:type="dxa"/>
            <w:gridSpan w:val="2"/>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资质名称</w:t>
            </w:r>
          </w:p>
        </w:tc>
        <w:tc>
          <w:tcPr>
            <w:tcW w:w="2420" w:type="dxa"/>
            <w:gridSpan w:val="2"/>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等级</w:t>
            </w:r>
          </w:p>
        </w:tc>
        <w:tc>
          <w:tcPr>
            <w:tcW w:w="1609"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发证机关</w:t>
            </w:r>
          </w:p>
        </w:tc>
        <w:tc>
          <w:tcPr>
            <w:tcW w:w="1702"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有效期</w:t>
            </w:r>
          </w:p>
        </w:tc>
      </w:tr>
      <w:tr w:rsidR="00056032">
        <w:trPr>
          <w:trHeight w:hRule="exact" w:val="510"/>
        </w:trPr>
        <w:tc>
          <w:tcPr>
            <w:tcW w:w="2791" w:type="dxa"/>
            <w:gridSpan w:val="2"/>
            <w:vAlign w:val="center"/>
          </w:tcPr>
          <w:p w:rsidR="00056032" w:rsidRDefault="00056032">
            <w:pPr>
              <w:jc w:val="center"/>
              <w:rPr>
                <w:rFonts w:ascii="宋体" w:cs="Times New Roman"/>
                <w:kern w:val="0"/>
                <w:sz w:val="24"/>
                <w:szCs w:val="24"/>
              </w:rPr>
            </w:pPr>
          </w:p>
        </w:tc>
        <w:tc>
          <w:tcPr>
            <w:tcW w:w="2420" w:type="dxa"/>
            <w:gridSpan w:val="2"/>
            <w:vAlign w:val="center"/>
          </w:tcPr>
          <w:p w:rsidR="00056032" w:rsidRDefault="00056032">
            <w:pPr>
              <w:jc w:val="center"/>
              <w:rPr>
                <w:rFonts w:ascii="宋体" w:cs="Times New Roman"/>
                <w:kern w:val="0"/>
                <w:sz w:val="24"/>
                <w:szCs w:val="24"/>
              </w:rPr>
            </w:pPr>
          </w:p>
        </w:tc>
        <w:tc>
          <w:tcPr>
            <w:tcW w:w="1609" w:type="dxa"/>
            <w:vAlign w:val="center"/>
          </w:tcPr>
          <w:p w:rsidR="00056032" w:rsidRDefault="00056032">
            <w:pPr>
              <w:jc w:val="center"/>
              <w:rPr>
                <w:rFonts w:ascii="宋体" w:cs="Times New Roman"/>
                <w:kern w:val="0"/>
                <w:sz w:val="24"/>
                <w:szCs w:val="24"/>
              </w:rPr>
            </w:pPr>
          </w:p>
        </w:tc>
        <w:tc>
          <w:tcPr>
            <w:tcW w:w="1702" w:type="dxa"/>
            <w:vAlign w:val="center"/>
          </w:tcPr>
          <w:p w:rsidR="00056032" w:rsidRDefault="00056032">
            <w:pPr>
              <w:jc w:val="center"/>
              <w:rPr>
                <w:rFonts w:ascii="宋体" w:cs="Times New Roman"/>
                <w:kern w:val="0"/>
                <w:sz w:val="24"/>
                <w:szCs w:val="24"/>
              </w:rPr>
            </w:pPr>
          </w:p>
        </w:tc>
      </w:tr>
      <w:tr w:rsidR="00056032">
        <w:trPr>
          <w:trHeight w:hRule="exact" w:val="510"/>
        </w:trPr>
        <w:tc>
          <w:tcPr>
            <w:tcW w:w="2791" w:type="dxa"/>
            <w:gridSpan w:val="2"/>
            <w:vAlign w:val="center"/>
          </w:tcPr>
          <w:p w:rsidR="00056032" w:rsidRDefault="00056032">
            <w:pPr>
              <w:jc w:val="center"/>
              <w:rPr>
                <w:rFonts w:ascii="宋体" w:cs="Times New Roman"/>
                <w:kern w:val="0"/>
                <w:sz w:val="24"/>
                <w:szCs w:val="24"/>
              </w:rPr>
            </w:pPr>
          </w:p>
        </w:tc>
        <w:tc>
          <w:tcPr>
            <w:tcW w:w="2420" w:type="dxa"/>
            <w:gridSpan w:val="2"/>
            <w:vAlign w:val="center"/>
          </w:tcPr>
          <w:p w:rsidR="00056032" w:rsidRDefault="00056032">
            <w:pPr>
              <w:jc w:val="center"/>
              <w:rPr>
                <w:rFonts w:ascii="宋体" w:cs="Times New Roman"/>
                <w:kern w:val="0"/>
                <w:sz w:val="24"/>
                <w:szCs w:val="24"/>
              </w:rPr>
            </w:pPr>
          </w:p>
        </w:tc>
        <w:tc>
          <w:tcPr>
            <w:tcW w:w="1609" w:type="dxa"/>
            <w:vAlign w:val="center"/>
          </w:tcPr>
          <w:p w:rsidR="00056032" w:rsidRDefault="00056032">
            <w:pPr>
              <w:jc w:val="center"/>
              <w:rPr>
                <w:rFonts w:ascii="宋体" w:cs="Times New Roman"/>
                <w:kern w:val="0"/>
                <w:sz w:val="24"/>
                <w:szCs w:val="24"/>
              </w:rPr>
            </w:pPr>
          </w:p>
        </w:tc>
        <w:tc>
          <w:tcPr>
            <w:tcW w:w="1702" w:type="dxa"/>
            <w:vAlign w:val="center"/>
          </w:tcPr>
          <w:p w:rsidR="00056032" w:rsidRDefault="00056032">
            <w:pPr>
              <w:jc w:val="center"/>
              <w:rPr>
                <w:rFonts w:ascii="宋体" w:cs="Times New Roman"/>
                <w:kern w:val="0"/>
                <w:sz w:val="24"/>
                <w:szCs w:val="24"/>
              </w:rPr>
            </w:pPr>
          </w:p>
        </w:tc>
      </w:tr>
      <w:tr w:rsidR="00056032">
        <w:trPr>
          <w:trHeight w:hRule="exact" w:val="510"/>
        </w:trPr>
        <w:tc>
          <w:tcPr>
            <w:tcW w:w="2791" w:type="dxa"/>
            <w:gridSpan w:val="2"/>
            <w:vAlign w:val="center"/>
          </w:tcPr>
          <w:p w:rsidR="00056032" w:rsidRDefault="00056032">
            <w:pPr>
              <w:jc w:val="center"/>
              <w:rPr>
                <w:rFonts w:ascii="宋体" w:cs="Times New Roman"/>
                <w:kern w:val="0"/>
                <w:sz w:val="24"/>
                <w:szCs w:val="24"/>
              </w:rPr>
            </w:pPr>
          </w:p>
        </w:tc>
        <w:tc>
          <w:tcPr>
            <w:tcW w:w="2420" w:type="dxa"/>
            <w:gridSpan w:val="2"/>
            <w:vAlign w:val="center"/>
          </w:tcPr>
          <w:p w:rsidR="00056032" w:rsidRDefault="00056032">
            <w:pPr>
              <w:jc w:val="center"/>
              <w:rPr>
                <w:rFonts w:ascii="宋体" w:cs="Times New Roman"/>
                <w:kern w:val="0"/>
                <w:sz w:val="24"/>
                <w:szCs w:val="24"/>
              </w:rPr>
            </w:pPr>
          </w:p>
        </w:tc>
        <w:tc>
          <w:tcPr>
            <w:tcW w:w="1609" w:type="dxa"/>
            <w:vAlign w:val="center"/>
          </w:tcPr>
          <w:p w:rsidR="00056032" w:rsidRDefault="00056032">
            <w:pPr>
              <w:jc w:val="center"/>
              <w:rPr>
                <w:rFonts w:ascii="宋体" w:cs="Times New Roman"/>
                <w:kern w:val="0"/>
                <w:sz w:val="24"/>
                <w:szCs w:val="24"/>
              </w:rPr>
            </w:pPr>
          </w:p>
        </w:tc>
        <w:tc>
          <w:tcPr>
            <w:tcW w:w="1702" w:type="dxa"/>
            <w:vAlign w:val="center"/>
          </w:tcPr>
          <w:p w:rsidR="00056032" w:rsidRDefault="00056032">
            <w:pPr>
              <w:jc w:val="center"/>
              <w:rPr>
                <w:rFonts w:ascii="宋体" w:cs="Times New Roman"/>
                <w:kern w:val="0"/>
                <w:sz w:val="24"/>
                <w:szCs w:val="24"/>
              </w:rPr>
            </w:pPr>
          </w:p>
        </w:tc>
      </w:tr>
      <w:tr w:rsidR="00056032">
        <w:trPr>
          <w:trHeight w:hRule="exact" w:val="1415"/>
        </w:trPr>
        <w:tc>
          <w:tcPr>
            <w:tcW w:w="2791" w:type="dxa"/>
            <w:gridSpan w:val="2"/>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备注</w:t>
            </w:r>
          </w:p>
        </w:tc>
        <w:tc>
          <w:tcPr>
            <w:tcW w:w="5731" w:type="dxa"/>
            <w:gridSpan w:val="4"/>
            <w:vAlign w:val="center"/>
          </w:tcPr>
          <w:p w:rsidR="00056032" w:rsidRDefault="00056032">
            <w:pPr>
              <w:jc w:val="center"/>
              <w:rPr>
                <w:rFonts w:ascii="宋体" w:cs="Times New Roman"/>
                <w:kern w:val="0"/>
                <w:sz w:val="24"/>
                <w:szCs w:val="24"/>
              </w:rPr>
            </w:pPr>
          </w:p>
        </w:tc>
      </w:tr>
    </w:tbl>
    <w:p w:rsidR="00056032" w:rsidRDefault="00B86D5F">
      <w:pPr>
        <w:rPr>
          <w:rFonts w:ascii="宋体" w:hAnsi="宋体" w:cs="Times New Roman"/>
          <w:sz w:val="24"/>
          <w:szCs w:val="24"/>
        </w:rPr>
      </w:pPr>
      <w:r>
        <w:rPr>
          <w:rFonts w:ascii="宋体" w:hAnsi="宋体" w:cs="Times New Roman" w:hint="eastAsia"/>
          <w:sz w:val="24"/>
          <w:szCs w:val="24"/>
        </w:rPr>
        <w:t>注：附企业营业执照副本等资料</w:t>
      </w:r>
    </w:p>
    <w:p w:rsidR="00056032" w:rsidRDefault="00056032">
      <w:pPr>
        <w:pStyle w:val="a0"/>
      </w:pPr>
    </w:p>
    <w:p w:rsidR="00056032" w:rsidRDefault="00056032">
      <w:pPr>
        <w:pStyle w:val="a4"/>
      </w:pPr>
    </w:p>
    <w:p w:rsidR="00056032" w:rsidRDefault="00056032">
      <w:pPr>
        <w:pStyle w:val="20"/>
      </w:pPr>
    </w:p>
    <w:p w:rsidR="00056032" w:rsidRDefault="00056032"/>
    <w:p w:rsidR="00056032" w:rsidRDefault="00056032">
      <w:pPr>
        <w:pStyle w:val="a0"/>
      </w:pPr>
    </w:p>
    <w:p w:rsidR="00056032" w:rsidRDefault="00056032">
      <w:pPr>
        <w:pStyle w:val="a4"/>
      </w:pPr>
    </w:p>
    <w:p w:rsidR="00056032" w:rsidRDefault="00056032">
      <w:pPr>
        <w:pStyle w:val="20"/>
      </w:pPr>
    </w:p>
    <w:p w:rsidR="00056032" w:rsidRDefault="00056032"/>
    <w:p w:rsidR="00056032" w:rsidRDefault="00056032">
      <w:pPr>
        <w:pStyle w:val="a0"/>
      </w:pPr>
    </w:p>
    <w:p w:rsidR="00056032" w:rsidRDefault="00056032">
      <w:pPr>
        <w:pStyle w:val="a4"/>
      </w:pPr>
    </w:p>
    <w:p w:rsidR="00056032" w:rsidRDefault="00B86D5F">
      <w:pPr>
        <w:jc w:val="center"/>
        <w:rPr>
          <w:rFonts w:ascii="宋体" w:cs="Times New Roman"/>
          <w:b/>
          <w:sz w:val="32"/>
          <w:szCs w:val="32"/>
        </w:rPr>
      </w:pPr>
      <w:r>
        <w:rPr>
          <w:rFonts w:ascii="宋体" w:hAnsi="宋体" w:cs="Times New Roman" w:hint="eastAsia"/>
          <w:b/>
          <w:sz w:val="32"/>
          <w:szCs w:val="32"/>
        </w:rPr>
        <w:lastRenderedPageBreak/>
        <w:t>2</w:t>
      </w:r>
      <w:r>
        <w:rPr>
          <w:rFonts w:ascii="宋体" w:hAnsi="宋体" w:cs="Times New Roman"/>
          <w:b/>
          <w:sz w:val="32"/>
          <w:szCs w:val="32"/>
        </w:rPr>
        <w:t>.</w:t>
      </w:r>
      <w:r>
        <w:rPr>
          <w:rFonts w:ascii="宋体" w:hAnsi="宋体" w:cs="Times New Roman" w:hint="eastAsia"/>
          <w:b/>
          <w:sz w:val="32"/>
          <w:szCs w:val="32"/>
        </w:rPr>
        <w:t>参加政府采购活动前三年内在经营活动中</w:t>
      </w:r>
    </w:p>
    <w:p w:rsidR="00056032" w:rsidRDefault="00B86D5F">
      <w:pPr>
        <w:jc w:val="center"/>
        <w:rPr>
          <w:rFonts w:ascii="宋体" w:cs="Times New Roman"/>
          <w:b/>
          <w:sz w:val="32"/>
          <w:szCs w:val="32"/>
        </w:rPr>
      </w:pPr>
      <w:r>
        <w:rPr>
          <w:rFonts w:ascii="宋体" w:hAnsi="宋体" w:cs="Times New Roman" w:hint="eastAsia"/>
          <w:b/>
          <w:sz w:val="32"/>
          <w:szCs w:val="32"/>
        </w:rPr>
        <w:t>没有重大违法记录的书面声明</w:t>
      </w:r>
    </w:p>
    <w:p w:rsidR="00056032" w:rsidRDefault="00056032">
      <w:pPr>
        <w:rPr>
          <w:rFonts w:ascii="宋体" w:cs="Times New Roman"/>
          <w:sz w:val="32"/>
          <w:szCs w:val="32"/>
        </w:rPr>
      </w:pPr>
    </w:p>
    <w:p w:rsidR="00056032" w:rsidRDefault="00B86D5F">
      <w:pPr>
        <w:spacing w:line="360" w:lineRule="auto"/>
        <w:rPr>
          <w:rFonts w:ascii="宋体"/>
          <w:sz w:val="24"/>
          <w:szCs w:val="24"/>
        </w:rPr>
      </w:pPr>
      <w:r>
        <w:rPr>
          <w:rFonts w:ascii="宋体" w:hAnsi="宋体" w:hint="eastAsia"/>
          <w:sz w:val="24"/>
          <w:szCs w:val="24"/>
        </w:rPr>
        <w:t>致</w:t>
      </w:r>
      <w:r>
        <w:rPr>
          <w:rFonts w:ascii="宋体" w:hAnsi="宋体"/>
          <w:sz w:val="24"/>
          <w:szCs w:val="24"/>
          <w:u w:val="single"/>
        </w:rPr>
        <w:t xml:space="preserve">            (</w:t>
      </w:r>
      <w:r>
        <w:rPr>
          <w:rFonts w:ascii="宋体" w:hAnsi="宋体" w:hint="eastAsia"/>
          <w:sz w:val="24"/>
          <w:szCs w:val="24"/>
        </w:rPr>
        <w:t>采购人</w:t>
      </w:r>
      <w:r>
        <w:rPr>
          <w:rFonts w:ascii="宋体" w:hAnsi="宋体"/>
          <w:sz w:val="24"/>
          <w:szCs w:val="24"/>
        </w:rPr>
        <w:t>)</w:t>
      </w:r>
      <w:r>
        <w:rPr>
          <w:rFonts w:ascii="宋体" w:hAnsi="宋体" w:hint="eastAsia"/>
          <w:sz w:val="24"/>
          <w:szCs w:val="24"/>
        </w:rPr>
        <w:t>：</w:t>
      </w:r>
    </w:p>
    <w:p w:rsidR="00056032" w:rsidRDefault="00B86D5F">
      <w:pPr>
        <w:spacing w:line="360" w:lineRule="auto"/>
        <w:rPr>
          <w:rFonts w:ascii="宋体"/>
          <w:sz w:val="24"/>
          <w:szCs w:val="24"/>
        </w:rPr>
      </w:pPr>
      <w:r>
        <w:rPr>
          <w:rFonts w:ascii="宋体" w:hAnsi="宋体"/>
          <w:sz w:val="24"/>
          <w:szCs w:val="24"/>
        </w:rPr>
        <w:t xml:space="preserve">    </w:t>
      </w:r>
      <w:r>
        <w:rPr>
          <w:rFonts w:ascii="宋体" w:hAnsi="宋体" w:hint="eastAsia"/>
          <w:sz w:val="24"/>
          <w:szCs w:val="24"/>
        </w:rPr>
        <w:t>我单位在参加采购活动前三年内在经营活动中没有《政府采购法》第二十二条第一款第（五）项所</w:t>
      </w:r>
      <w:proofErr w:type="gramStart"/>
      <w:r>
        <w:rPr>
          <w:rFonts w:ascii="宋体" w:hAnsi="宋体" w:hint="eastAsia"/>
          <w:sz w:val="24"/>
          <w:szCs w:val="24"/>
        </w:rPr>
        <w:t>称重大</w:t>
      </w:r>
      <w:proofErr w:type="gramEnd"/>
      <w:r>
        <w:rPr>
          <w:rFonts w:ascii="宋体" w:hAnsi="宋体" w:hint="eastAsia"/>
          <w:sz w:val="24"/>
          <w:szCs w:val="24"/>
        </w:rPr>
        <w:t>违法纪录，包括：</w:t>
      </w:r>
    </w:p>
    <w:p w:rsidR="00056032" w:rsidRDefault="00B86D5F">
      <w:pPr>
        <w:spacing w:line="360" w:lineRule="auto"/>
        <w:rPr>
          <w:rFonts w:ascii="宋体"/>
          <w:sz w:val="24"/>
          <w:szCs w:val="24"/>
        </w:rPr>
      </w:pPr>
      <w:r>
        <w:rPr>
          <w:rFonts w:ascii="宋体" w:hAnsi="宋体"/>
          <w:sz w:val="24"/>
          <w:szCs w:val="24"/>
        </w:rPr>
        <w:t xml:space="preserve">    </w:t>
      </w:r>
      <w:r>
        <w:rPr>
          <w:rFonts w:ascii="宋体" w:hAnsi="宋体" w:hint="eastAsia"/>
          <w:sz w:val="24"/>
          <w:szCs w:val="24"/>
        </w:rPr>
        <w:t>我单位或者其法定代表人、董事、监事、高级管理人员未因经营活动中的违法行为受到刑事处罚或者责令停产停业、吊销许可证或者执照、较大数额罚款等行政处罚。</w:t>
      </w:r>
    </w:p>
    <w:p w:rsidR="00056032" w:rsidRDefault="00B86D5F">
      <w:pPr>
        <w:spacing w:line="360" w:lineRule="auto"/>
        <w:rPr>
          <w:rFonts w:ascii="宋体"/>
          <w:sz w:val="24"/>
          <w:szCs w:val="24"/>
        </w:rPr>
      </w:pPr>
      <w:r>
        <w:rPr>
          <w:rFonts w:ascii="宋体" w:hAnsi="宋体"/>
          <w:sz w:val="24"/>
          <w:szCs w:val="24"/>
        </w:rPr>
        <w:t xml:space="preserve">    </w:t>
      </w:r>
      <w:r>
        <w:rPr>
          <w:rFonts w:ascii="宋体" w:hAnsi="宋体" w:hint="eastAsia"/>
          <w:sz w:val="24"/>
          <w:szCs w:val="24"/>
        </w:rPr>
        <w:t>特此声明！</w:t>
      </w:r>
    </w:p>
    <w:p w:rsidR="00056032" w:rsidRDefault="00056032">
      <w:pPr>
        <w:spacing w:line="360" w:lineRule="auto"/>
        <w:rPr>
          <w:rFonts w:ascii="宋体" w:hAnsi="宋体"/>
          <w:sz w:val="24"/>
          <w:szCs w:val="24"/>
        </w:rPr>
      </w:pPr>
    </w:p>
    <w:p w:rsidR="00056032" w:rsidRDefault="00B86D5F">
      <w:pPr>
        <w:spacing w:line="360" w:lineRule="auto"/>
        <w:rPr>
          <w:rFonts w:ascii="宋体"/>
          <w:sz w:val="24"/>
          <w:szCs w:val="24"/>
          <w:u w:val="single"/>
        </w:rPr>
      </w:pPr>
      <w:r>
        <w:rPr>
          <w:rFonts w:ascii="宋体" w:hAnsi="宋体" w:hint="eastAsia"/>
          <w:sz w:val="24"/>
          <w:szCs w:val="24"/>
        </w:rPr>
        <w:t>供应商名称（公章）：</w:t>
      </w:r>
      <w:r>
        <w:rPr>
          <w:rFonts w:ascii="宋体" w:hAnsi="宋体"/>
          <w:sz w:val="24"/>
          <w:szCs w:val="24"/>
          <w:u w:val="single"/>
        </w:rPr>
        <w:t xml:space="preserve">                </w:t>
      </w:r>
    </w:p>
    <w:p w:rsidR="00056032" w:rsidRDefault="00B86D5F">
      <w:pPr>
        <w:spacing w:line="360" w:lineRule="auto"/>
        <w:rPr>
          <w:rFonts w:ascii="宋体"/>
          <w:sz w:val="24"/>
          <w:szCs w:val="24"/>
          <w:u w:val="single"/>
        </w:rPr>
      </w:pPr>
      <w:r>
        <w:rPr>
          <w:rFonts w:ascii="宋体" w:hAnsi="宋体" w:hint="eastAsia"/>
          <w:sz w:val="24"/>
          <w:szCs w:val="24"/>
        </w:rPr>
        <w:t>法定代表人（签字或盖章）：</w:t>
      </w:r>
      <w:r>
        <w:rPr>
          <w:rFonts w:ascii="宋体" w:hAnsi="宋体"/>
          <w:sz w:val="24"/>
          <w:szCs w:val="24"/>
          <w:u w:val="single"/>
        </w:rPr>
        <w:t xml:space="preserve">                </w:t>
      </w:r>
    </w:p>
    <w:p w:rsidR="00056032" w:rsidRDefault="00B86D5F">
      <w:pPr>
        <w:spacing w:line="360" w:lineRule="auto"/>
        <w:rPr>
          <w:rFonts w:ascii="宋体"/>
          <w:sz w:val="24"/>
          <w:szCs w:val="24"/>
        </w:rPr>
      </w:pPr>
      <w:r>
        <w:rPr>
          <w:rFonts w:ascii="宋体" w:hAnsi="宋体" w:hint="eastAsia"/>
          <w:sz w:val="24"/>
          <w:szCs w:val="24"/>
        </w:rPr>
        <w:t>日期：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r>
        <w:rPr>
          <w:rFonts w:ascii="宋体" w:hAnsi="宋体"/>
          <w:sz w:val="24"/>
          <w:szCs w:val="24"/>
        </w:rPr>
        <w:t xml:space="preserve"> </w:t>
      </w:r>
    </w:p>
    <w:p w:rsidR="00056032" w:rsidRDefault="00B86D5F">
      <w:pPr>
        <w:spacing w:line="360" w:lineRule="auto"/>
        <w:rPr>
          <w:rFonts w:ascii="宋体"/>
          <w:sz w:val="32"/>
          <w:szCs w:val="32"/>
        </w:rPr>
      </w:pPr>
      <w:r>
        <w:rPr>
          <w:rFonts w:ascii="宋体" w:hAnsi="宋体" w:hint="eastAsia"/>
          <w:sz w:val="24"/>
          <w:szCs w:val="24"/>
        </w:rPr>
        <w:t>说明：授权用招标专用章的，与公章具有相同法律效力</w:t>
      </w:r>
      <w:r>
        <w:rPr>
          <w:rFonts w:ascii="宋体" w:hAnsi="宋体"/>
          <w:sz w:val="24"/>
          <w:szCs w:val="24"/>
        </w:rPr>
        <w:t xml:space="preserve"> </w:t>
      </w:r>
      <w:r>
        <w:rPr>
          <w:rFonts w:ascii="宋体" w:hAnsi="宋体"/>
          <w:sz w:val="32"/>
          <w:szCs w:val="32"/>
        </w:rPr>
        <w:t xml:space="preserve"> </w:t>
      </w:r>
    </w:p>
    <w:p w:rsidR="00056032" w:rsidRDefault="00056032">
      <w:pPr>
        <w:rPr>
          <w:rFonts w:ascii="宋体" w:cs="Times New Roman"/>
          <w:sz w:val="32"/>
          <w:szCs w:val="32"/>
        </w:rPr>
      </w:pPr>
    </w:p>
    <w:p w:rsidR="00056032" w:rsidRDefault="00056032">
      <w:pPr>
        <w:jc w:val="center"/>
        <w:rPr>
          <w:rFonts w:ascii="宋体" w:cs="Times New Roman"/>
          <w:sz w:val="32"/>
          <w:szCs w:val="32"/>
        </w:rPr>
      </w:pPr>
    </w:p>
    <w:p w:rsidR="00056032" w:rsidRDefault="00056032">
      <w:pPr>
        <w:jc w:val="center"/>
        <w:rPr>
          <w:rFonts w:ascii="宋体" w:cs="Times New Roman"/>
          <w:sz w:val="32"/>
          <w:szCs w:val="32"/>
        </w:rPr>
      </w:pPr>
    </w:p>
    <w:p w:rsidR="00056032" w:rsidRDefault="00056032">
      <w:pPr>
        <w:jc w:val="center"/>
        <w:rPr>
          <w:rFonts w:ascii="宋体" w:cs="Times New Roman"/>
          <w:sz w:val="32"/>
          <w:szCs w:val="32"/>
        </w:rPr>
      </w:pPr>
    </w:p>
    <w:p w:rsidR="00056032" w:rsidRDefault="00056032">
      <w:pPr>
        <w:rPr>
          <w:rFonts w:ascii="宋体" w:cs="Times New Roman"/>
          <w:sz w:val="32"/>
          <w:szCs w:val="32"/>
        </w:rPr>
      </w:pPr>
    </w:p>
    <w:p w:rsidR="00056032" w:rsidRDefault="00056032">
      <w:pPr>
        <w:rPr>
          <w:rFonts w:ascii="宋体" w:cs="Times New Roman"/>
          <w:sz w:val="32"/>
          <w:szCs w:val="32"/>
        </w:rPr>
      </w:pPr>
    </w:p>
    <w:p w:rsidR="00056032" w:rsidRDefault="00B86D5F">
      <w:pPr>
        <w:jc w:val="center"/>
        <w:outlineLvl w:val="1"/>
        <w:rPr>
          <w:rFonts w:ascii="宋体" w:hAnsi="宋体"/>
          <w:sz w:val="24"/>
          <w:szCs w:val="24"/>
          <w:u w:val="single"/>
        </w:rPr>
      </w:pPr>
      <w:r>
        <w:rPr>
          <w:rFonts w:ascii="宋体" w:cs="Times New Roman"/>
          <w:b/>
          <w:sz w:val="32"/>
          <w:szCs w:val="32"/>
        </w:rPr>
        <w:br w:type="page"/>
      </w:r>
      <w:bookmarkStart w:id="61" w:name="_Toc20404"/>
      <w:r>
        <w:rPr>
          <w:rFonts w:ascii="宋体" w:hAnsi="宋体" w:cs="Times New Roman" w:hint="eastAsia"/>
          <w:b/>
          <w:sz w:val="32"/>
          <w:szCs w:val="32"/>
        </w:rPr>
        <w:lastRenderedPageBreak/>
        <w:t>3</w:t>
      </w:r>
      <w:r>
        <w:rPr>
          <w:rFonts w:ascii="宋体" w:hAnsi="宋体" w:cs="Times New Roman"/>
          <w:b/>
          <w:sz w:val="32"/>
          <w:szCs w:val="32"/>
        </w:rPr>
        <w:t>.</w:t>
      </w:r>
      <w:r>
        <w:rPr>
          <w:rFonts w:ascii="宋体" w:hAnsi="宋体" w:cs="Times New Roman" w:hint="eastAsia"/>
          <w:b/>
          <w:sz w:val="32"/>
          <w:szCs w:val="32"/>
        </w:rPr>
        <w:t>承诺函</w:t>
      </w:r>
      <w:bookmarkEnd w:id="61"/>
    </w:p>
    <w:p w:rsidR="00056032" w:rsidRDefault="00056032">
      <w:pPr>
        <w:spacing w:line="360" w:lineRule="auto"/>
        <w:jc w:val="left"/>
        <w:rPr>
          <w:rFonts w:ascii="宋体" w:hAnsi="宋体"/>
          <w:sz w:val="24"/>
          <w:szCs w:val="24"/>
          <w:u w:val="single"/>
        </w:rPr>
      </w:pPr>
    </w:p>
    <w:p w:rsidR="00056032" w:rsidRDefault="00B86D5F">
      <w:pPr>
        <w:spacing w:line="360" w:lineRule="auto"/>
        <w:jc w:val="left"/>
        <w:rPr>
          <w:rFonts w:ascii="宋体" w:hAnsi="宋体"/>
          <w:sz w:val="24"/>
          <w:szCs w:val="24"/>
        </w:rPr>
      </w:pPr>
      <w:r>
        <w:rPr>
          <w:rFonts w:ascii="宋体" w:hAnsi="宋体" w:hint="eastAsia"/>
          <w:sz w:val="24"/>
          <w:szCs w:val="24"/>
          <w:u w:val="single"/>
        </w:rPr>
        <w:t>致（采购人）</w:t>
      </w:r>
      <w:r>
        <w:rPr>
          <w:rFonts w:ascii="宋体" w:hAnsi="宋体" w:hint="eastAsia"/>
          <w:sz w:val="24"/>
          <w:szCs w:val="24"/>
        </w:rPr>
        <w:t>：</w:t>
      </w:r>
    </w:p>
    <w:p w:rsidR="00056032" w:rsidRDefault="00B86D5F">
      <w:pPr>
        <w:spacing w:line="360" w:lineRule="auto"/>
        <w:ind w:firstLineChars="200" w:firstLine="480"/>
        <w:jc w:val="left"/>
        <w:rPr>
          <w:rFonts w:ascii="宋体" w:hAnsi="宋体"/>
          <w:sz w:val="24"/>
          <w:szCs w:val="24"/>
        </w:rPr>
      </w:pPr>
      <w:r>
        <w:rPr>
          <w:rFonts w:ascii="宋体" w:hAnsi="宋体" w:hint="eastAsia"/>
          <w:sz w:val="24"/>
          <w:szCs w:val="24"/>
        </w:rPr>
        <w:t>现有我公司</w:t>
      </w:r>
      <w:r>
        <w:rPr>
          <w:rFonts w:ascii="宋体" w:hAnsi="宋体" w:hint="eastAsia"/>
          <w:sz w:val="24"/>
          <w:szCs w:val="24"/>
          <w:u w:val="single"/>
        </w:rPr>
        <w:t>（供应商名称）</w:t>
      </w:r>
      <w:r>
        <w:rPr>
          <w:rFonts w:ascii="宋体" w:hAnsi="宋体" w:hint="eastAsia"/>
          <w:sz w:val="24"/>
          <w:szCs w:val="24"/>
        </w:rPr>
        <w:t>参加</w:t>
      </w:r>
      <w:r>
        <w:rPr>
          <w:rFonts w:ascii="宋体" w:hAnsi="宋体" w:hint="eastAsia"/>
          <w:sz w:val="24"/>
          <w:szCs w:val="24"/>
          <w:u w:val="single"/>
        </w:rPr>
        <w:t>（项目名称）</w:t>
      </w:r>
      <w:r>
        <w:rPr>
          <w:rFonts w:ascii="宋体" w:hAnsi="宋体" w:hint="eastAsia"/>
          <w:sz w:val="24"/>
          <w:szCs w:val="24"/>
        </w:rPr>
        <w:t>，于</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宋体" w:hAnsi="宋体" w:hint="eastAsia"/>
          <w:sz w:val="24"/>
          <w:szCs w:val="24"/>
          <w:u w:val="single"/>
        </w:rPr>
        <w:t xml:space="preserve">    </w:t>
      </w:r>
      <w:r>
        <w:rPr>
          <w:rFonts w:ascii="宋体" w:hAnsi="宋体" w:hint="eastAsia"/>
          <w:sz w:val="24"/>
          <w:szCs w:val="24"/>
        </w:rPr>
        <w:t>时</w:t>
      </w:r>
      <w:r>
        <w:rPr>
          <w:rFonts w:ascii="宋体" w:hAnsi="宋体" w:hint="eastAsia"/>
          <w:sz w:val="24"/>
          <w:szCs w:val="24"/>
          <w:u w:val="single"/>
        </w:rPr>
        <w:t xml:space="preserve">    </w:t>
      </w:r>
      <w:r>
        <w:rPr>
          <w:rFonts w:ascii="宋体" w:hAnsi="宋体" w:hint="eastAsia"/>
          <w:sz w:val="24"/>
          <w:szCs w:val="24"/>
        </w:rPr>
        <w:t>分进行开标，根据《中华人民共和国政府采购法》中对供应商资格规定的情形，我公司现</w:t>
      </w:r>
      <w:proofErr w:type="gramStart"/>
      <w:r>
        <w:rPr>
          <w:rFonts w:ascii="宋体" w:hAnsi="宋体" w:hint="eastAsia"/>
          <w:sz w:val="24"/>
          <w:szCs w:val="24"/>
        </w:rPr>
        <w:t>作出</w:t>
      </w:r>
      <w:proofErr w:type="gramEnd"/>
      <w:r>
        <w:rPr>
          <w:rFonts w:ascii="宋体" w:hAnsi="宋体" w:hint="eastAsia"/>
          <w:sz w:val="24"/>
          <w:szCs w:val="24"/>
        </w:rPr>
        <w:t>如下承诺：</w:t>
      </w:r>
    </w:p>
    <w:p w:rsidR="00056032" w:rsidRDefault="00B86D5F">
      <w:pPr>
        <w:spacing w:line="360" w:lineRule="auto"/>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、具有良好的商业信誉和健全的财务会计制度；</w:t>
      </w:r>
    </w:p>
    <w:p w:rsidR="00056032" w:rsidRDefault="00B86D5F">
      <w:pPr>
        <w:spacing w:line="360" w:lineRule="auto"/>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、有依法缴纳税收和社会保障资金的良好记录；</w:t>
      </w:r>
    </w:p>
    <w:p w:rsidR="00056032" w:rsidRDefault="00B86D5F">
      <w:pPr>
        <w:spacing w:line="360" w:lineRule="auto"/>
        <w:ind w:firstLineChars="200" w:firstLine="480"/>
        <w:jc w:val="left"/>
        <w:rPr>
          <w:rFonts w:ascii="宋体" w:hAnsi="宋体"/>
          <w:sz w:val="24"/>
          <w:szCs w:val="24"/>
        </w:rPr>
      </w:pPr>
      <w:r>
        <w:rPr>
          <w:rFonts w:ascii="宋体" w:hAnsi="宋体" w:hint="eastAsia"/>
          <w:sz w:val="24"/>
          <w:szCs w:val="24"/>
        </w:rPr>
        <w:t>上述我公司承诺内容真实有效，如与承诺内容不符，我公司自愿接受任何处罚并承担相应损失。</w:t>
      </w:r>
    </w:p>
    <w:p w:rsidR="00056032" w:rsidRDefault="00B86D5F">
      <w:pPr>
        <w:spacing w:line="360" w:lineRule="auto"/>
        <w:ind w:firstLineChars="200" w:firstLine="480"/>
        <w:jc w:val="left"/>
        <w:rPr>
          <w:rFonts w:ascii="宋体" w:hAnsi="宋体"/>
          <w:sz w:val="24"/>
          <w:szCs w:val="24"/>
        </w:rPr>
      </w:pPr>
      <w:r>
        <w:rPr>
          <w:rFonts w:ascii="宋体" w:hAnsi="宋体" w:hint="eastAsia"/>
          <w:sz w:val="24"/>
          <w:szCs w:val="24"/>
        </w:rPr>
        <w:t>特此承诺！</w:t>
      </w:r>
    </w:p>
    <w:p w:rsidR="00056032" w:rsidRDefault="00056032">
      <w:pPr>
        <w:ind w:firstLineChars="200" w:firstLine="480"/>
        <w:jc w:val="right"/>
        <w:rPr>
          <w:sz w:val="24"/>
          <w:szCs w:val="24"/>
        </w:rPr>
      </w:pPr>
    </w:p>
    <w:p w:rsidR="00056032" w:rsidRDefault="00056032">
      <w:pPr>
        <w:ind w:firstLineChars="200" w:firstLine="480"/>
        <w:jc w:val="right"/>
        <w:rPr>
          <w:sz w:val="24"/>
          <w:szCs w:val="24"/>
        </w:rPr>
      </w:pPr>
    </w:p>
    <w:p w:rsidR="00056032" w:rsidRDefault="00056032">
      <w:pPr>
        <w:ind w:firstLineChars="200" w:firstLine="480"/>
        <w:jc w:val="right"/>
        <w:rPr>
          <w:sz w:val="24"/>
          <w:szCs w:val="24"/>
        </w:rPr>
      </w:pPr>
    </w:p>
    <w:p w:rsidR="00056032" w:rsidRDefault="00B86D5F">
      <w:pPr>
        <w:spacing w:line="360" w:lineRule="auto"/>
        <w:ind w:firstLineChars="1200" w:firstLine="2880"/>
        <w:rPr>
          <w:rStyle w:val="p12"/>
          <w:bCs/>
          <w:sz w:val="24"/>
          <w:szCs w:val="24"/>
        </w:rPr>
      </w:pPr>
      <w:r>
        <w:rPr>
          <w:rStyle w:val="p12"/>
          <w:rFonts w:hint="eastAsia"/>
          <w:bCs/>
          <w:sz w:val="24"/>
          <w:szCs w:val="24"/>
        </w:rPr>
        <w:t>供应商名称（公章）：</w:t>
      </w:r>
      <w:r>
        <w:rPr>
          <w:rFonts w:ascii="仿宋_GB2312" w:eastAsia="仿宋_GB2312" w:hAnsi="宋体"/>
          <w:sz w:val="24"/>
          <w:szCs w:val="24"/>
          <w:u w:val="single"/>
        </w:rPr>
        <w:t xml:space="preserve">                                        </w:t>
      </w:r>
    </w:p>
    <w:p w:rsidR="00056032" w:rsidRDefault="00B86D5F">
      <w:pPr>
        <w:spacing w:line="360" w:lineRule="auto"/>
        <w:ind w:firstLineChars="1200" w:firstLine="2880"/>
        <w:rPr>
          <w:rStyle w:val="p12"/>
          <w:bCs/>
          <w:sz w:val="24"/>
          <w:szCs w:val="24"/>
        </w:rPr>
      </w:pPr>
      <w:r>
        <w:rPr>
          <w:rStyle w:val="p12"/>
          <w:rFonts w:hint="eastAsia"/>
          <w:bCs/>
          <w:sz w:val="24"/>
          <w:szCs w:val="24"/>
        </w:rPr>
        <w:t>法定代表人或</w:t>
      </w:r>
      <w:r>
        <w:rPr>
          <w:rFonts w:ascii="宋体" w:hAnsi="宋体" w:hint="eastAsia"/>
          <w:sz w:val="24"/>
          <w:szCs w:val="24"/>
        </w:rPr>
        <w:t>被授权委托人</w:t>
      </w:r>
      <w:r>
        <w:rPr>
          <w:rStyle w:val="p12"/>
          <w:rFonts w:hint="eastAsia"/>
          <w:bCs/>
          <w:sz w:val="24"/>
          <w:szCs w:val="24"/>
        </w:rPr>
        <w:t>（</w:t>
      </w:r>
      <w:r>
        <w:rPr>
          <w:rStyle w:val="p12"/>
          <w:rFonts w:ascii="宋体" w:hint="eastAsia"/>
          <w:bCs/>
          <w:kern w:val="0"/>
          <w:sz w:val="24"/>
          <w:szCs w:val="24"/>
        </w:rPr>
        <w:t>签字或盖章</w:t>
      </w:r>
      <w:r>
        <w:rPr>
          <w:rStyle w:val="p12"/>
          <w:rFonts w:hint="eastAsia"/>
          <w:bCs/>
          <w:sz w:val="24"/>
          <w:szCs w:val="24"/>
        </w:rPr>
        <w:t>）：</w:t>
      </w:r>
      <w:r>
        <w:rPr>
          <w:rFonts w:ascii="仿宋_GB2312" w:eastAsia="仿宋_GB2312" w:hAnsi="宋体"/>
          <w:sz w:val="24"/>
          <w:szCs w:val="24"/>
          <w:u w:val="single"/>
        </w:rPr>
        <w:t xml:space="preserve">                   </w:t>
      </w:r>
    </w:p>
    <w:p w:rsidR="00056032" w:rsidRDefault="00B86D5F">
      <w:pPr>
        <w:ind w:firstLineChars="1200" w:firstLine="2880"/>
        <w:rPr>
          <w:sz w:val="24"/>
          <w:szCs w:val="24"/>
        </w:rPr>
      </w:pPr>
      <w:r>
        <w:rPr>
          <w:rStyle w:val="p12"/>
          <w:rFonts w:hint="eastAsia"/>
          <w:bCs/>
          <w:sz w:val="24"/>
          <w:szCs w:val="24"/>
        </w:rPr>
        <w:t>日期：</w:t>
      </w:r>
    </w:p>
    <w:p w:rsidR="00056032" w:rsidRDefault="00B86D5F">
      <w:pPr>
        <w:rPr>
          <w:rFonts w:ascii="宋体" w:hAnsi="宋体" w:cs="Times New Roman"/>
          <w:b/>
          <w:sz w:val="32"/>
          <w:szCs w:val="32"/>
        </w:rPr>
      </w:pPr>
      <w:r>
        <w:rPr>
          <w:rFonts w:ascii="宋体" w:hAnsi="宋体" w:cs="Times New Roman" w:hint="eastAsia"/>
          <w:b/>
          <w:sz w:val="32"/>
          <w:szCs w:val="32"/>
        </w:rPr>
        <w:br w:type="page"/>
      </w:r>
    </w:p>
    <w:p w:rsidR="00056032" w:rsidRDefault="00B86D5F">
      <w:pPr>
        <w:jc w:val="center"/>
        <w:rPr>
          <w:rFonts w:ascii="宋体" w:cs="Times New Roman"/>
          <w:b/>
          <w:sz w:val="32"/>
          <w:szCs w:val="32"/>
        </w:rPr>
      </w:pPr>
      <w:r>
        <w:rPr>
          <w:rFonts w:ascii="宋体" w:hAnsi="宋体" w:cs="Times New Roman" w:hint="eastAsia"/>
          <w:b/>
          <w:sz w:val="32"/>
          <w:szCs w:val="32"/>
        </w:rPr>
        <w:lastRenderedPageBreak/>
        <w:t>四、商务条款偏离表</w:t>
      </w:r>
    </w:p>
    <w:p w:rsidR="00056032" w:rsidRDefault="00B86D5F">
      <w:pPr>
        <w:jc w:val="center"/>
        <w:rPr>
          <w:rFonts w:ascii="宋体" w:cs="Times New Roman"/>
          <w:sz w:val="32"/>
          <w:szCs w:val="32"/>
        </w:rPr>
      </w:pPr>
      <w:r>
        <w:rPr>
          <w:rFonts w:ascii="宋体" w:hAnsi="宋体" w:cs="Times New Roman" w:hint="eastAsia"/>
          <w:sz w:val="32"/>
          <w:szCs w:val="32"/>
        </w:rPr>
        <w:t>商务条款偏离表</w:t>
      </w:r>
    </w:p>
    <w:tbl>
      <w:tblPr>
        <w:tblpPr w:leftFromText="180" w:rightFromText="180" w:vertAnchor="text" w:horzAnchor="margin" w:tblpY="39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682"/>
        <w:gridCol w:w="2410"/>
        <w:gridCol w:w="1276"/>
        <w:gridCol w:w="1276"/>
      </w:tblGrid>
      <w:tr w:rsidR="00056032">
        <w:trPr>
          <w:trHeight w:hRule="exact" w:val="634"/>
        </w:trPr>
        <w:tc>
          <w:tcPr>
            <w:tcW w:w="828"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序号</w:t>
            </w:r>
          </w:p>
        </w:tc>
        <w:tc>
          <w:tcPr>
            <w:tcW w:w="2682"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商务条款</w:t>
            </w:r>
          </w:p>
        </w:tc>
        <w:tc>
          <w:tcPr>
            <w:tcW w:w="2410" w:type="dxa"/>
            <w:vAlign w:val="center"/>
          </w:tcPr>
          <w:p w:rsidR="00056032" w:rsidRDefault="00B86D5F">
            <w:pPr>
              <w:rPr>
                <w:rFonts w:ascii="宋体" w:cs="Times New Roman"/>
                <w:kern w:val="0"/>
                <w:sz w:val="24"/>
                <w:szCs w:val="24"/>
              </w:rPr>
            </w:pPr>
            <w:r>
              <w:rPr>
                <w:rFonts w:ascii="宋体" w:hAnsi="宋体" w:cs="Times New Roman" w:hint="eastAsia"/>
                <w:kern w:val="0"/>
                <w:sz w:val="24"/>
                <w:szCs w:val="24"/>
              </w:rPr>
              <w:t>响应文件的商务条款</w:t>
            </w:r>
          </w:p>
        </w:tc>
        <w:tc>
          <w:tcPr>
            <w:tcW w:w="1276"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偏离</w:t>
            </w:r>
          </w:p>
        </w:tc>
        <w:tc>
          <w:tcPr>
            <w:tcW w:w="1276" w:type="dxa"/>
            <w:vAlign w:val="center"/>
          </w:tcPr>
          <w:p w:rsidR="00056032" w:rsidRDefault="00B86D5F">
            <w:pPr>
              <w:rPr>
                <w:rFonts w:ascii="宋体" w:cs="Times New Roman"/>
                <w:kern w:val="0"/>
                <w:sz w:val="24"/>
                <w:szCs w:val="24"/>
              </w:rPr>
            </w:pPr>
            <w:r>
              <w:rPr>
                <w:rFonts w:ascii="宋体" w:hAnsi="宋体" w:cs="Times New Roman" w:hint="eastAsia"/>
                <w:kern w:val="0"/>
                <w:sz w:val="24"/>
                <w:szCs w:val="24"/>
              </w:rPr>
              <w:t>说明</w:t>
            </w:r>
          </w:p>
        </w:tc>
      </w:tr>
      <w:tr w:rsidR="00056032">
        <w:trPr>
          <w:trHeight w:hRule="exact" w:val="454"/>
        </w:trPr>
        <w:tc>
          <w:tcPr>
            <w:tcW w:w="828" w:type="dxa"/>
            <w:vAlign w:val="center"/>
          </w:tcPr>
          <w:p w:rsidR="00056032" w:rsidRDefault="00B86D5F">
            <w:pPr>
              <w:adjustRightInd w:val="0"/>
              <w:snapToGrid w:val="0"/>
              <w:jc w:val="center"/>
              <w:rPr>
                <w:rFonts w:ascii="宋体" w:cs="Times New Roman"/>
                <w:snapToGrid w:val="0"/>
                <w:kern w:val="0"/>
                <w:sz w:val="24"/>
                <w:szCs w:val="20"/>
              </w:rPr>
            </w:pPr>
            <w:r>
              <w:rPr>
                <w:rFonts w:ascii="宋体" w:hAnsi="宋体" w:cs="Times New Roman"/>
                <w:snapToGrid w:val="0"/>
                <w:kern w:val="0"/>
                <w:sz w:val="24"/>
                <w:szCs w:val="20"/>
              </w:rPr>
              <w:t>1</w:t>
            </w:r>
          </w:p>
        </w:tc>
        <w:tc>
          <w:tcPr>
            <w:tcW w:w="2682" w:type="dxa"/>
            <w:vAlign w:val="center"/>
          </w:tcPr>
          <w:p w:rsidR="00056032" w:rsidRDefault="00B86D5F">
            <w:pPr>
              <w:adjustRightInd w:val="0"/>
              <w:snapToGrid w:val="0"/>
              <w:jc w:val="center"/>
              <w:rPr>
                <w:rFonts w:ascii="宋体" w:cs="Times New Roman"/>
                <w:snapToGrid w:val="0"/>
                <w:kern w:val="0"/>
                <w:sz w:val="24"/>
                <w:szCs w:val="20"/>
              </w:rPr>
            </w:pPr>
            <w:r>
              <w:rPr>
                <w:rFonts w:ascii="宋体" w:hAnsi="宋体" w:cs="Times New Roman" w:hint="eastAsia"/>
                <w:snapToGrid w:val="0"/>
                <w:kern w:val="0"/>
                <w:sz w:val="24"/>
                <w:szCs w:val="20"/>
              </w:rPr>
              <w:t>投标有效期</w:t>
            </w:r>
          </w:p>
        </w:tc>
        <w:tc>
          <w:tcPr>
            <w:tcW w:w="2410" w:type="dxa"/>
            <w:vAlign w:val="center"/>
          </w:tcPr>
          <w:p w:rsidR="00056032" w:rsidRDefault="00056032">
            <w:pPr>
              <w:jc w:val="center"/>
              <w:rPr>
                <w:rFonts w:ascii="宋体" w:cs="Times New Roman"/>
                <w:kern w:val="0"/>
                <w:sz w:val="32"/>
                <w:szCs w:val="32"/>
              </w:rPr>
            </w:pPr>
          </w:p>
        </w:tc>
        <w:tc>
          <w:tcPr>
            <w:tcW w:w="1276" w:type="dxa"/>
            <w:vAlign w:val="center"/>
          </w:tcPr>
          <w:p w:rsidR="00056032" w:rsidRDefault="00056032">
            <w:pPr>
              <w:jc w:val="center"/>
              <w:rPr>
                <w:rFonts w:ascii="宋体" w:cs="Times New Roman"/>
                <w:kern w:val="0"/>
                <w:sz w:val="32"/>
                <w:szCs w:val="32"/>
              </w:rPr>
            </w:pPr>
          </w:p>
        </w:tc>
        <w:tc>
          <w:tcPr>
            <w:tcW w:w="1276" w:type="dxa"/>
            <w:vAlign w:val="center"/>
          </w:tcPr>
          <w:p w:rsidR="00056032" w:rsidRDefault="00056032">
            <w:pPr>
              <w:jc w:val="center"/>
              <w:rPr>
                <w:rFonts w:ascii="宋体" w:cs="Times New Roman"/>
                <w:kern w:val="0"/>
                <w:sz w:val="32"/>
                <w:szCs w:val="32"/>
              </w:rPr>
            </w:pPr>
          </w:p>
        </w:tc>
      </w:tr>
      <w:tr w:rsidR="00056032">
        <w:trPr>
          <w:trHeight w:hRule="exact" w:val="454"/>
        </w:trPr>
        <w:tc>
          <w:tcPr>
            <w:tcW w:w="828" w:type="dxa"/>
            <w:vAlign w:val="center"/>
          </w:tcPr>
          <w:p w:rsidR="00056032" w:rsidRDefault="00B86D5F">
            <w:pPr>
              <w:adjustRightInd w:val="0"/>
              <w:snapToGrid w:val="0"/>
              <w:jc w:val="center"/>
              <w:rPr>
                <w:rFonts w:ascii="宋体" w:cs="Times New Roman"/>
                <w:snapToGrid w:val="0"/>
                <w:kern w:val="0"/>
                <w:sz w:val="24"/>
                <w:szCs w:val="20"/>
              </w:rPr>
            </w:pPr>
            <w:r>
              <w:rPr>
                <w:rFonts w:ascii="宋体" w:hAnsi="宋体" w:cs="Times New Roman"/>
                <w:snapToGrid w:val="0"/>
                <w:kern w:val="0"/>
                <w:sz w:val="24"/>
                <w:szCs w:val="20"/>
              </w:rPr>
              <w:t>2</w:t>
            </w:r>
          </w:p>
        </w:tc>
        <w:tc>
          <w:tcPr>
            <w:tcW w:w="2682" w:type="dxa"/>
            <w:vAlign w:val="center"/>
          </w:tcPr>
          <w:p w:rsidR="00056032" w:rsidRDefault="00B86D5F">
            <w:pPr>
              <w:adjustRightInd w:val="0"/>
              <w:snapToGrid w:val="0"/>
              <w:jc w:val="center"/>
              <w:rPr>
                <w:rFonts w:ascii="宋体" w:cs="Times New Roman"/>
                <w:snapToGrid w:val="0"/>
                <w:kern w:val="0"/>
                <w:sz w:val="24"/>
                <w:szCs w:val="20"/>
              </w:rPr>
            </w:pPr>
            <w:r>
              <w:rPr>
                <w:rFonts w:ascii="宋体" w:hAnsi="宋体" w:cs="Times New Roman" w:hint="eastAsia"/>
                <w:snapToGrid w:val="0"/>
                <w:kern w:val="0"/>
                <w:sz w:val="24"/>
                <w:szCs w:val="20"/>
              </w:rPr>
              <w:t>供货时间</w:t>
            </w:r>
          </w:p>
        </w:tc>
        <w:tc>
          <w:tcPr>
            <w:tcW w:w="2410" w:type="dxa"/>
            <w:vAlign w:val="center"/>
          </w:tcPr>
          <w:p w:rsidR="00056032" w:rsidRDefault="00056032">
            <w:pPr>
              <w:jc w:val="center"/>
              <w:rPr>
                <w:rFonts w:ascii="宋体" w:cs="Times New Roman"/>
                <w:kern w:val="0"/>
                <w:sz w:val="32"/>
                <w:szCs w:val="32"/>
              </w:rPr>
            </w:pPr>
          </w:p>
        </w:tc>
        <w:tc>
          <w:tcPr>
            <w:tcW w:w="1276" w:type="dxa"/>
            <w:vAlign w:val="center"/>
          </w:tcPr>
          <w:p w:rsidR="00056032" w:rsidRDefault="00056032">
            <w:pPr>
              <w:jc w:val="center"/>
              <w:rPr>
                <w:rFonts w:ascii="宋体" w:cs="Times New Roman"/>
                <w:kern w:val="0"/>
                <w:sz w:val="32"/>
                <w:szCs w:val="32"/>
              </w:rPr>
            </w:pPr>
          </w:p>
        </w:tc>
        <w:tc>
          <w:tcPr>
            <w:tcW w:w="1276" w:type="dxa"/>
            <w:vAlign w:val="center"/>
          </w:tcPr>
          <w:p w:rsidR="00056032" w:rsidRDefault="00056032">
            <w:pPr>
              <w:jc w:val="center"/>
              <w:rPr>
                <w:rFonts w:ascii="宋体" w:cs="Times New Roman"/>
                <w:kern w:val="0"/>
                <w:sz w:val="32"/>
                <w:szCs w:val="32"/>
              </w:rPr>
            </w:pPr>
          </w:p>
        </w:tc>
      </w:tr>
      <w:tr w:rsidR="00056032">
        <w:trPr>
          <w:trHeight w:hRule="exact" w:val="454"/>
        </w:trPr>
        <w:tc>
          <w:tcPr>
            <w:tcW w:w="828" w:type="dxa"/>
            <w:vAlign w:val="center"/>
          </w:tcPr>
          <w:p w:rsidR="00056032" w:rsidRDefault="00B86D5F">
            <w:pPr>
              <w:adjustRightInd w:val="0"/>
              <w:snapToGrid w:val="0"/>
              <w:jc w:val="center"/>
              <w:rPr>
                <w:rFonts w:ascii="宋体" w:cs="Times New Roman"/>
                <w:snapToGrid w:val="0"/>
                <w:kern w:val="0"/>
                <w:sz w:val="24"/>
                <w:szCs w:val="20"/>
              </w:rPr>
            </w:pPr>
            <w:r>
              <w:rPr>
                <w:rFonts w:ascii="宋体" w:hAnsi="宋体" w:cs="Times New Roman"/>
                <w:snapToGrid w:val="0"/>
                <w:kern w:val="0"/>
                <w:sz w:val="24"/>
                <w:szCs w:val="20"/>
              </w:rPr>
              <w:t>3</w:t>
            </w:r>
          </w:p>
        </w:tc>
        <w:tc>
          <w:tcPr>
            <w:tcW w:w="2682" w:type="dxa"/>
            <w:vAlign w:val="center"/>
          </w:tcPr>
          <w:p w:rsidR="00056032" w:rsidRDefault="00B86D5F">
            <w:pPr>
              <w:adjustRightInd w:val="0"/>
              <w:snapToGrid w:val="0"/>
              <w:jc w:val="center"/>
              <w:rPr>
                <w:rFonts w:ascii="宋体" w:cs="Times New Roman"/>
                <w:snapToGrid w:val="0"/>
                <w:kern w:val="0"/>
                <w:sz w:val="24"/>
                <w:szCs w:val="20"/>
              </w:rPr>
            </w:pPr>
            <w:r>
              <w:rPr>
                <w:rFonts w:ascii="宋体" w:cs="Times New Roman" w:hint="eastAsia"/>
                <w:snapToGrid w:val="0"/>
                <w:kern w:val="0"/>
                <w:sz w:val="24"/>
                <w:szCs w:val="20"/>
              </w:rPr>
              <w:t>…</w:t>
            </w:r>
          </w:p>
        </w:tc>
        <w:tc>
          <w:tcPr>
            <w:tcW w:w="2410" w:type="dxa"/>
            <w:vAlign w:val="center"/>
          </w:tcPr>
          <w:p w:rsidR="00056032" w:rsidRDefault="00056032">
            <w:pPr>
              <w:jc w:val="center"/>
              <w:rPr>
                <w:rFonts w:ascii="宋体" w:cs="Times New Roman"/>
                <w:kern w:val="0"/>
                <w:sz w:val="32"/>
                <w:szCs w:val="32"/>
              </w:rPr>
            </w:pPr>
          </w:p>
        </w:tc>
        <w:tc>
          <w:tcPr>
            <w:tcW w:w="1276" w:type="dxa"/>
            <w:vAlign w:val="center"/>
          </w:tcPr>
          <w:p w:rsidR="00056032" w:rsidRDefault="00056032">
            <w:pPr>
              <w:jc w:val="center"/>
              <w:rPr>
                <w:rFonts w:ascii="宋体" w:cs="Times New Roman"/>
                <w:kern w:val="0"/>
                <w:sz w:val="32"/>
                <w:szCs w:val="32"/>
              </w:rPr>
            </w:pPr>
          </w:p>
        </w:tc>
        <w:tc>
          <w:tcPr>
            <w:tcW w:w="1276" w:type="dxa"/>
            <w:vAlign w:val="center"/>
          </w:tcPr>
          <w:p w:rsidR="00056032" w:rsidRDefault="00056032">
            <w:pPr>
              <w:jc w:val="center"/>
              <w:rPr>
                <w:rFonts w:ascii="宋体" w:cs="Times New Roman"/>
                <w:kern w:val="0"/>
                <w:sz w:val="32"/>
                <w:szCs w:val="32"/>
              </w:rPr>
            </w:pPr>
          </w:p>
        </w:tc>
      </w:tr>
      <w:tr w:rsidR="00056032">
        <w:trPr>
          <w:trHeight w:hRule="exact" w:val="454"/>
        </w:trPr>
        <w:tc>
          <w:tcPr>
            <w:tcW w:w="828" w:type="dxa"/>
            <w:vAlign w:val="center"/>
          </w:tcPr>
          <w:p w:rsidR="00056032" w:rsidRDefault="00B86D5F">
            <w:pPr>
              <w:adjustRightInd w:val="0"/>
              <w:snapToGrid w:val="0"/>
              <w:jc w:val="center"/>
              <w:rPr>
                <w:rFonts w:ascii="宋体" w:cs="Times New Roman"/>
                <w:snapToGrid w:val="0"/>
                <w:kern w:val="0"/>
                <w:sz w:val="24"/>
                <w:szCs w:val="20"/>
              </w:rPr>
            </w:pPr>
            <w:r>
              <w:rPr>
                <w:rFonts w:ascii="宋体" w:hAnsi="宋体" w:cs="Times New Roman"/>
                <w:snapToGrid w:val="0"/>
                <w:kern w:val="0"/>
                <w:sz w:val="24"/>
                <w:szCs w:val="20"/>
              </w:rPr>
              <w:t>4</w:t>
            </w:r>
          </w:p>
        </w:tc>
        <w:tc>
          <w:tcPr>
            <w:tcW w:w="2682" w:type="dxa"/>
            <w:vAlign w:val="center"/>
          </w:tcPr>
          <w:p w:rsidR="00056032" w:rsidRDefault="00056032">
            <w:pPr>
              <w:adjustRightInd w:val="0"/>
              <w:snapToGrid w:val="0"/>
              <w:jc w:val="center"/>
              <w:rPr>
                <w:rFonts w:ascii="宋体" w:cs="Times New Roman"/>
                <w:snapToGrid w:val="0"/>
                <w:kern w:val="0"/>
                <w:sz w:val="24"/>
                <w:szCs w:val="20"/>
              </w:rPr>
            </w:pPr>
          </w:p>
        </w:tc>
        <w:tc>
          <w:tcPr>
            <w:tcW w:w="2410" w:type="dxa"/>
            <w:vAlign w:val="center"/>
          </w:tcPr>
          <w:p w:rsidR="00056032" w:rsidRDefault="00056032">
            <w:pPr>
              <w:jc w:val="center"/>
              <w:rPr>
                <w:rFonts w:ascii="宋体" w:cs="Times New Roman"/>
                <w:kern w:val="0"/>
                <w:sz w:val="32"/>
                <w:szCs w:val="32"/>
              </w:rPr>
            </w:pPr>
          </w:p>
        </w:tc>
        <w:tc>
          <w:tcPr>
            <w:tcW w:w="1276" w:type="dxa"/>
            <w:vAlign w:val="center"/>
          </w:tcPr>
          <w:p w:rsidR="00056032" w:rsidRDefault="00056032">
            <w:pPr>
              <w:jc w:val="center"/>
              <w:rPr>
                <w:rFonts w:ascii="宋体" w:cs="Times New Roman"/>
                <w:kern w:val="0"/>
                <w:sz w:val="32"/>
                <w:szCs w:val="32"/>
              </w:rPr>
            </w:pPr>
          </w:p>
        </w:tc>
        <w:tc>
          <w:tcPr>
            <w:tcW w:w="1276" w:type="dxa"/>
            <w:vAlign w:val="center"/>
          </w:tcPr>
          <w:p w:rsidR="00056032" w:rsidRDefault="00056032">
            <w:pPr>
              <w:jc w:val="center"/>
              <w:rPr>
                <w:rFonts w:ascii="宋体" w:cs="Times New Roman"/>
                <w:kern w:val="0"/>
                <w:sz w:val="32"/>
                <w:szCs w:val="32"/>
              </w:rPr>
            </w:pPr>
          </w:p>
        </w:tc>
      </w:tr>
      <w:tr w:rsidR="00056032">
        <w:trPr>
          <w:trHeight w:hRule="exact" w:val="454"/>
        </w:trPr>
        <w:tc>
          <w:tcPr>
            <w:tcW w:w="828" w:type="dxa"/>
          </w:tcPr>
          <w:p w:rsidR="00056032" w:rsidRDefault="00B86D5F">
            <w:pPr>
              <w:adjustRightInd w:val="0"/>
              <w:snapToGrid w:val="0"/>
              <w:jc w:val="center"/>
              <w:rPr>
                <w:rFonts w:ascii="宋体" w:cs="Times New Roman"/>
                <w:snapToGrid w:val="0"/>
                <w:kern w:val="0"/>
                <w:sz w:val="24"/>
                <w:szCs w:val="20"/>
              </w:rPr>
            </w:pPr>
            <w:r>
              <w:rPr>
                <w:rFonts w:ascii="宋体" w:hAnsi="宋体" w:cs="Times New Roman"/>
                <w:snapToGrid w:val="0"/>
                <w:kern w:val="0"/>
                <w:sz w:val="24"/>
                <w:szCs w:val="20"/>
              </w:rPr>
              <w:t>5</w:t>
            </w:r>
          </w:p>
        </w:tc>
        <w:tc>
          <w:tcPr>
            <w:tcW w:w="2682" w:type="dxa"/>
            <w:vAlign w:val="center"/>
          </w:tcPr>
          <w:p w:rsidR="00056032" w:rsidRDefault="00056032">
            <w:pPr>
              <w:adjustRightInd w:val="0"/>
              <w:snapToGrid w:val="0"/>
              <w:jc w:val="center"/>
              <w:rPr>
                <w:rFonts w:ascii="宋体" w:cs="Times New Roman"/>
                <w:snapToGrid w:val="0"/>
                <w:kern w:val="0"/>
                <w:sz w:val="24"/>
                <w:szCs w:val="20"/>
              </w:rPr>
            </w:pPr>
          </w:p>
        </w:tc>
        <w:tc>
          <w:tcPr>
            <w:tcW w:w="2410" w:type="dxa"/>
            <w:vAlign w:val="center"/>
          </w:tcPr>
          <w:p w:rsidR="00056032" w:rsidRDefault="00056032">
            <w:pPr>
              <w:jc w:val="center"/>
              <w:rPr>
                <w:rFonts w:ascii="宋体" w:cs="Times New Roman"/>
                <w:kern w:val="0"/>
                <w:sz w:val="32"/>
                <w:szCs w:val="32"/>
              </w:rPr>
            </w:pPr>
          </w:p>
        </w:tc>
        <w:tc>
          <w:tcPr>
            <w:tcW w:w="1276" w:type="dxa"/>
            <w:vAlign w:val="center"/>
          </w:tcPr>
          <w:p w:rsidR="00056032" w:rsidRDefault="00056032">
            <w:pPr>
              <w:jc w:val="center"/>
              <w:rPr>
                <w:rFonts w:ascii="宋体" w:cs="Times New Roman"/>
                <w:kern w:val="0"/>
                <w:sz w:val="32"/>
                <w:szCs w:val="32"/>
              </w:rPr>
            </w:pPr>
          </w:p>
        </w:tc>
        <w:tc>
          <w:tcPr>
            <w:tcW w:w="1276" w:type="dxa"/>
            <w:vAlign w:val="center"/>
          </w:tcPr>
          <w:p w:rsidR="00056032" w:rsidRDefault="00056032">
            <w:pPr>
              <w:jc w:val="center"/>
              <w:rPr>
                <w:rFonts w:ascii="宋体" w:cs="Times New Roman"/>
                <w:kern w:val="0"/>
                <w:sz w:val="32"/>
                <w:szCs w:val="32"/>
              </w:rPr>
            </w:pPr>
          </w:p>
        </w:tc>
      </w:tr>
      <w:tr w:rsidR="00056032">
        <w:trPr>
          <w:trHeight w:hRule="exact" w:val="454"/>
        </w:trPr>
        <w:tc>
          <w:tcPr>
            <w:tcW w:w="828" w:type="dxa"/>
          </w:tcPr>
          <w:p w:rsidR="00056032" w:rsidRDefault="00B86D5F">
            <w:pPr>
              <w:adjustRightInd w:val="0"/>
              <w:snapToGrid w:val="0"/>
              <w:jc w:val="center"/>
              <w:rPr>
                <w:rFonts w:ascii="宋体" w:cs="Times New Roman"/>
                <w:snapToGrid w:val="0"/>
                <w:kern w:val="0"/>
                <w:sz w:val="24"/>
                <w:szCs w:val="20"/>
              </w:rPr>
            </w:pPr>
            <w:r>
              <w:rPr>
                <w:rFonts w:ascii="宋体" w:hAnsi="宋体" w:cs="Times New Roman"/>
                <w:snapToGrid w:val="0"/>
                <w:kern w:val="0"/>
                <w:sz w:val="24"/>
                <w:szCs w:val="20"/>
              </w:rPr>
              <w:t>6</w:t>
            </w:r>
          </w:p>
        </w:tc>
        <w:tc>
          <w:tcPr>
            <w:tcW w:w="2682" w:type="dxa"/>
            <w:vAlign w:val="center"/>
          </w:tcPr>
          <w:p w:rsidR="00056032" w:rsidRDefault="00056032">
            <w:pPr>
              <w:adjustRightInd w:val="0"/>
              <w:snapToGrid w:val="0"/>
              <w:jc w:val="center"/>
              <w:rPr>
                <w:rFonts w:ascii="宋体" w:cs="Times New Roman"/>
                <w:snapToGrid w:val="0"/>
                <w:kern w:val="0"/>
                <w:sz w:val="24"/>
                <w:szCs w:val="20"/>
              </w:rPr>
            </w:pPr>
          </w:p>
        </w:tc>
        <w:tc>
          <w:tcPr>
            <w:tcW w:w="2410" w:type="dxa"/>
            <w:vAlign w:val="center"/>
          </w:tcPr>
          <w:p w:rsidR="00056032" w:rsidRDefault="00056032">
            <w:pPr>
              <w:jc w:val="center"/>
              <w:rPr>
                <w:rFonts w:ascii="宋体" w:cs="Times New Roman"/>
                <w:kern w:val="0"/>
                <w:sz w:val="32"/>
                <w:szCs w:val="32"/>
              </w:rPr>
            </w:pPr>
          </w:p>
        </w:tc>
        <w:tc>
          <w:tcPr>
            <w:tcW w:w="1276" w:type="dxa"/>
            <w:vAlign w:val="center"/>
          </w:tcPr>
          <w:p w:rsidR="00056032" w:rsidRDefault="00056032">
            <w:pPr>
              <w:jc w:val="center"/>
              <w:rPr>
                <w:rFonts w:ascii="宋体" w:cs="Times New Roman"/>
                <w:kern w:val="0"/>
                <w:sz w:val="32"/>
                <w:szCs w:val="32"/>
              </w:rPr>
            </w:pPr>
          </w:p>
        </w:tc>
        <w:tc>
          <w:tcPr>
            <w:tcW w:w="1276" w:type="dxa"/>
            <w:vAlign w:val="center"/>
          </w:tcPr>
          <w:p w:rsidR="00056032" w:rsidRDefault="00056032">
            <w:pPr>
              <w:jc w:val="center"/>
              <w:rPr>
                <w:rFonts w:ascii="宋体" w:cs="Times New Roman"/>
                <w:kern w:val="0"/>
                <w:sz w:val="32"/>
                <w:szCs w:val="32"/>
              </w:rPr>
            </w:pPr>
          </w:p>
        </w:tc>
      </w:tr>
      <w:tr w:rsidR="00056032">
        <w:trPr>
          <w:trHeight w:hRule="exact" w:val="454"/>
        </w:trPr>
        <w:tc>
          <w:tcPr>
            <w:tcW w:w="828" w:type="dxa"/>
          </w:tcPr>
          <w:p w:rsidR="00056032" w:rsidRDefault="00056032">
            <w:pPr>
              <w:adjustRightInd w:val="0"/>
              <w:snapToGrid w:val="0"/>
              <w:jc w:val="center"/>
              <w:rPr>
                <w:rFonts w:ascii="宋体" w:cs="Times New Roman"/>
                <w:snapToGrid w:val="0"/>
                <w:kern w:val="0"/>
                <w:sz w:val="24"/>
                <w:szCs w:val="20"/>
              </w:rPr>
            </w:pPr>
          </w:p>
        </w:tc>
        <w:tc>
          <w:tcPr>
            <w:tcW w:w="2682" w:type="dxa"/>
            <w:vAlign w:val="center"/>
          </w:tcPr>
          <w:p w:rsidR="00056032" w:rsidRDefault="00056032">
            <w:pPr>
              <w:adjustRightInd w:val="0"/>
              <w:snapToGrid w:val="0"/>
              <w:jc w:val="center"/>
              <w:rPr>
                <w:rFonts w:ascii="宋体" w:cs="Times New Roman"/>
                <w:snapToGrid w:val="0"/>
                <w:kern w:val="0"/>
                <w:sz w:val="24"/>
                <w:szCs w:val="20"/>
              </w:rPr>
            </w:pPr>
          </w:p>
        </w:tc>
        <w:tc>
          <w:tcPr>
            <w:tcW w:w="2410" w:type="dxa"/>
            <w:vAlign w:val="center"/>
          </w:tcPr>
          <w:p w:rsidR="00056032" w:rsidRDefault="00056032">
            <w:pPr>
              <w:jc w:val="center"/>
              <w:rPr>
                <w:rFonts w:ascii="宋体" w:cs="Times New Roman"/>
                <w:kern w:val="0"/>
                <w:sz w:val="32"/>
                <w:szCs w:val="32"/>
              </w:rPr>
            </w:pPr>
          </w:p>
        </w:tc>
        <w:tc>
          <w:tcPr>
            <w:tcW w:w="1276" w:type="dxa"/>
            <w:vAlign w:val="center"/>
          </w:tcPr>
          <w:p w:rsidR="00056032" w:rsidRDefault="00056032">
            <w:pPr>
              <w:jc w:val="center"/>
              <w:rPr>
                <w:rFonts w:ascii="宋体" w:cs="Times New Roman"/>
                <w:kern w:val="0"/>
                <w:sz w:val="32"/>
                <w:szCs w:val="32"/>
              </w:rPr>
            </w:pPr>
          </w:p>
        </w:tc>
        <w:tc>
          <w:tcPr>
            <w:tcW w:w="1276" w:type="dxa"/>
            <w:vAlign w:val="center"/>
          </w:tcPr>
          <w:p w:rsidR="00056032" w:rsidRDefault="00056032">
            <w:pPr>
              <w:jc w:val="center"/>
              <w:rPr>
                <w:rFonts w:ascii="宋体" w:cs="Times New Roman"/>
                <w:kern w:val="0"/>
                <w:sz w:val="32"/>
                <w:szCs w:val="32"/>
              </w:rPr>
            </w:pPr>
          </w:p>
        </w:tc>
      </w:tr>
    </w:tbl>
    <w:p w:rsidR="00056032" w:rsidRDefault="00056032">
      <w:pPr>
        <w:spacing w:line="360" w:lineRule="auto"/>
        <w:rPr>
          <w:rFonts w:ascii="宋体" w:cs="Times New Roman"/>
          <w:sz w:val="32"/>
          <w:szCs w:val="32"/>
        </w:rPr>
      </w:pPr>
    </w:p>
    <w:p w:rsidR="00056032" w:rsidRDefault="00B86D5F">
      <w:pPr>
        <w:spacing w:line="360" w:lineRule="auto"/>
        <w:rPr>
          <w:rFonts w:ascii="宋体" w:cs="Times New Roman"/>
          <w:szCs w:val="21"/>
        </w:rPr>
      </w:pPr>
      <w:r>
        <w:rPr>
          <w:rFonts w:ascii="宋体" w:hAnsi="宋体" w:cs="Times New Roman" w:hint="eastAsia"/>
          <w:szCs w:val="21"/>
        </w:rPr>
        <w:t>说明：如有偏离，则必须注明“偏离”，未注明偏离的，视为完全响应。</w:t>
      </w:r>
    </w:p>
    <w:p w:rsidR="00056032" w:rsidRDefault="00056032">
      <w:pPr>
        <w:spacing w:line="360" w:lineRule="auto"/>
        <w:rPr>
          <w:rFonts w:ascii="宋体" w:cs="Times New Roman"/>
          <w:szCs w:val="21"/>
        </w:rPr>
      </w:pPr>
    </w:p>
    <w:p w:rsidR="00056032" w:rsidRDefault="00B86D5F">
      <w:pPr>
        <w:spacing w:line="360" w:lineRule="auto"/>
        <w:rPr>
          <w:rFonts w:ascii="宋体" w:cs="Times New Roman"/>
          <w:szCs w:val="21"/>
          <w:u w:val="single"/>
        </w:rPr>
      </w:pPr>
      <w:r>
        <w:rPr>
          <w:rFonts w:ascii="宋体" w:hAnsi="宋体" w:cs="Times New Roman" w:hint="eastAsia"/>
          <w:szCs w:val="21"/>
        </w:rPr>
        <w:t>供应商名称（公章）：</w:t>
      </w:r>
    </w:p>
    <w:p w:rsidR="00056032" w:rsidRDefault="00B86D5F">
      <w:pPr>
        <w:spacing w:line="360" w:lineRule="auto"/>
        <w:rPr>
          <w:rFonts w:ascii="宋体" w:cs="Times New Roman"/>
          <w:szCs w:val="21"/>
          <w:u w:val="single"/>
        </w:rPr>
      </w:pPr>
      <w:r>
        <w:rPr>
          <w:rFonts w:ascii="宋体" w:hAnsi="宋体" w:cs="Times New Roman" w:hint="eastAsia"/>
          <w:szCs w:val="21"/>
        </w:rPr>
        <w:t>法定代表人或授权代表（签字或盖章）：</w:t>
      </w:r>
    </w:p>
    <w:p w:rsidR="00056032" w:rsidRDefault="00056032">
      <w:pPr>
        <w:spacing w:line="360" w:lineRule="auto"/>
        <w:rPr>
          <w:rFonts w:ascii="宋体" w:cs="Times New Roman"/>
          <w:szCs w:val="21"/>
          <w:u w:val="single"/>
        </w:rPr>
      </w:pPr>
    </w:p>
    <w:p w:rsidR="00056032" w:rsidRDefault="00B86D5F">
      <w:pPr>
        <w:spacing w:line="360" w:lineRule="auto"/>
        <w:jc w:val="center"/>
        <w:rPr>
          <w:rFonts w:ascii="宋体" w:cs="Times New Roman"/>
          <w:szCs w:val="21"/>
        </w:rPr>
      </w:pPr>
      <w:r>
        <w:rPr>
          <w:rFonts w:ascii="宋体" w:hAnsi="宋体" w:cs="Times New Roman" w:hint="eastAsia"/>
          <w:szCs w:val="21"/>
        </w:rPr>
        <w:t>年</w:t>
      </w:r>
      <w:r>
        <w:rPr>
          <w:rFonts w:ascii="宋体" w:hAnsi="宋体" w:cs="Times New Roman" w:hint="eastAsia"/>
          <w:szCs w:val="21"/>
        </w:rPr>
        <w:t xml:space="preserve"> </w:t>
      </w:r>
      <w:r>
        <w:rPr>
          <w:rFonts w:ascii="宋体" w:hAnsi="宋体" w:cs="Times New Roman" w:hint="eastAsia"/>
          <w:szCs w:val="21"/>
        </w:rPr>
        <w:t xml:space="preserve"> </w:t>
      </w:r>
      <w:r>
        <w:rPr>
          <w:rFonts w:ascii="宋体" w:hAnsi="宋体" w:cs="Times New Roman" w:hint="eastAsia"/>
          <w:szCs w:val="21"/>
        </w:rPr>
        <w:t>月</w:t>
      </w:r>
      <w:r>
        <w:rPr>
          <w:rFonts w:ascii="宋体" w:hAnsi="宋体" w:cs="Times New Roman" w:hint="eastAsia"/>
          <w:szCs w:val="21"/>
        </w:rPr>
        <w:t xml:space="preserve">  </w:t>
      </w:r>
      <w:r>
        <w:rPr>
          <w:rFonts w:ascii="宋体" w:hAnsi="宋体" w:cs="Times New Roman" w:hint="eastAsia"/>
          <w:szCs w:val="21"/>
        </w:rPr>
        <w:t>日</w:t>
      </w:r>
    </w:p>
    <w:p w:rsidR="00056032" w:rsidRDefault="00056032">
      <w:pPr>
        <w:rPr>
          <w:rFonts w:ascii="宋体" w:cs="Times New Roman"/>
          <w:sz w:val="32"/>
          <w:szCs w:val="32"/>
        </w:rPr>
      </w:pPr>
    </w:p>
    <w:p w:rsidR="00056032" w:rsidRDefault="00B86D5F">
      <w:pPr>
        <w:jc w:val="center"/>
        <w:rPr>
          <w:rFonts w:ascii="宋体" w:cs="Times New Roman"/>
          <w:b/>
          <w:sz w:val="32"/>
          <w:szCs w:val="32"/>
        </w:rPr>
      </w:pPr>
      <w:r>
        <w:rPr>
          <w:rFonts w:ascii="宋体" w:cs="Times New Roman"/>
          <w:b/>
          <w:sz w:val="32"/>
          <w:szCs w:val="32"/>
        </w:rPr>
        <w:br w:type="page"/>
      </w:r>
      <w:r>
        <w:rPr>
          <w:rFonts w:ascii="宋体" w:hAnsi="宋体" w:cs="Times New Roman" w:hint="eastAsia"/>
          <w:b/>
          <w:sz w:val="32"/>
          <w:szCs w:val="32"/>
        </w:rPr>
        <w:lastRenderedPageBreak/>
        <w:t>五、报价一览表</w:t>
      </w:r>
    </w:p>
    <w:p w:rsidR="00056032" w:rsidRDefault="00B86D5F">
      <w:pPr>
        <w:jc w:val="center"/>
        <w:rPr>
          <w:rFonts w:ascii="宋体" w:cs="Times New Roman"/>
          <w:sz w:val="32"/>
          <w:szCs w:val="32"/>
        </w:rPr>
      </w:pPr>
      <w:r>
        <w:rPr>
          <w:rStyle w:val="1Char"/>
          <w:rFonts w:ascii="宋体" w:hAnsi="宋体" w:hint="eastAsia"/>
          <w:kern w:val="0"/>
          <w:sz w:val="32"/>
          <w:szCs w:val="32"/>
        </w:rPr>
        <w:t>（</w:t>
      </w:r>
      <w:r>
        <w:rPr>
          <w:rStyle w:val="1Char"/>
          <w:rFonts w:ascii="宋体" w:hAnsi="宋体" w:hint="eastAsia"/>
          <w:kern w:val="0"/>
          <w:sz w:val="32"/>
          <w:szCs w:val="32"/>
        </w:rPr>
        <w:t>1</w:t>
      </w:r>
      <w:r>
        <w:rPr>
          <w:rStyle w:val="1Char"/>
          <w:rFonts w:ascii="宋体" w:hAnsi="宋体" w:hint="eastAsia"/>
          <w:kern w:val="0"/>
          <w:sz w:val="32"/>
          <w:szCs w:val="32"/>
        </w:rPr>
        <w:t>）</w:t>
      </w:r>
      <w:r>
        <w:rPr>
          <w:rFonts w:ascii="宋体" w:hAnsi="宋体" w:cs="Times New Roman" w:hint="eastAsia"/>
          <w:b/>
          <w:bCs/>
          <w:sz w:val="32"/>
          <w:szCs w:val="32"/>
        </w:rPr>
        <w:t>报价一览表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754"/>
        <w:gridCol w:w="2635"/>
        <w:gridCol w:w="1242"/>
        <w:gridCol w:w="2076"/>
      </w:tblGrid>
      <w:tr w:rsidR="00056032">
        <w:trPr>
          <w:trHeight w:hRule="exact" w:val="1162"/>
          <w:jc w:val="center"/>
        </w:trPr>
        <w:tc>
          <w:tcPr>
            <w:tcW w:w="815"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序号</w:t>
            </w:r>
          </w:p>
        </w:tc>
        <w:tc>
          <w:tcPr>
            <w:tcW w:w="1754"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项目名称</w:t>
            </w:r>
          </w:p>
        </w:tc>
        <w:tc>
          <w:tcPr>
            <w:tcW w:w="2635" w:type="dxa"/>
            <w:vAlign w:val="center"/>
          </w:tcPr>
          <w:p w:rsidR="00056032" w:rsidRDefault="00056032">
            <w:pPr>
              <w:jc w:val="center"/>
              <w:rPr>
                <w:rFonts w:ascii="宋体" w:cs="Times New Roman"/>
                <w:kern w:val="0"/>
                <w:sz w:val="24"/>
                <w:szCs w:val="24"/>
              </w:rPr>
            </w:pPr>
          </w:p>
        </w:tc>
        <w:tc>
          <w:tcPr>
            <w:tcW w:w="1242"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项目编号</w:t>
            </w:r>
          </w:p>
        </w:tc>
        <w:tc>
          <w:tcPr>
            <w:tcW w:w="2076" w:type="dxa"/>
            <w:vAlign w:val="center"/>
          </w:tcPr>
          <w:p w:rsidR="00056032" w:rsidRDefault="00056032">
            <w:pPr>
              <w:jc w:val="center"/>
              <w:rPr>
                <w:rFonts w:ascii="宋体" w:cs="Times New Roman"/>
                <w:kern w:val="0"/>
                <w:sz w:val="24"/>
                <w:szCs w:val="24"/>
              </w:rPr>
            </w:pPr>
          </w:p>
        </w:tc>
      </w:tr>
      <w:tr w:rsidR="00056032">
        <w:trPr>
          <w:trHeight w:hRule="exact" w:val="1575"/>
          <w:jc w:val="center"/>
        </w:trPr>
        <w:tc>
          <w:tcPr>
            <w:tcW w:w="815" w:type="dxa"/>
            <w:vAlign w:val="center"/>
          </w:tcPr>
          <w:p w:rsidR="00056032" w:rsidRDefault="00B86D5F">
            <w:pPr>
              <w:jc w:val="center"/>
              <w:rPr>
                <w:rFonts w:ascii="宋体" w:cs="Times New Roman"/>
                <w:kern w:val="0"/>
                <w:sz w:val="24"/>
                <w:szCs w:val="24"/>
              </w:rPr>
            </w:pPr>
            <w:r>
              <w:rPr>
                <w:rFonts w:ascii="宋体" w:hAnsi="宋体" w:cs="Times New Roman"/>
                <w:kern w:val="0"/>
                <w:sz w:val="24"/>
                <w:szCs w:val="24"/>
              </w:rPr>
              <w:t>1</w:t>
            </w:r>
          </w:p>
        </w:tc>
        <w:tc>
          <w:tcPr>
            <w:tcW w:w="1754" w:type="dxa"/>
            <w:vAlign w:val="center"/>
          </w:tcPr>
          <w:p w:rsidR="00056032" w:rsidRDefault="00B86D5F">
            <w:pPr>
              <w:jc w:val="center"/>
              <w:rPr>
                <w:rFonts w:ascii="宋体" w:cs="Times New Roman"/>
                <w:kern w:val="0"/>
                <w:sz w:val="24"/>
                <w:szCs w:val="24"/>
              </w:rPr>
            </w:pPr>
            <w:r>
              <w:rPr>
                <w:rFonts w:ascii="宋体" w:hAnsi="宋体" w:cs="Times New Roman" w:hint="eastAsia"/>
                <w:kern w:val="0"/>
                <w:sz w:val="24"/>
                <w:szCs w:val="24"/>
              </w:rPr>
              <w:t>总报价人民币</w:t>
            </w:r>
          </w:p>
        </w:tc>
        <w:tc>
          <w:tcPr>
            <w:tcW w:w="5953" w:type="dxa"/>
            <w:gridSpan w:val="3"/>
            <w:vAlign w:val="center"/>
          </w:tcPr>
          <w:p w:rsidR="00056032" w:rsidRDefault="00B86D5F">
            <w:pPr>
              <w:rPr>
                <w:rFonts w:ascii="宋体" w:cs="Times New Roman"/>
                <w:kern w:val="0"/>
                <w:sz w:val="24"/>
                <w:szCs w:val="24"/>
              </w:rPr>
            </w:pPr>
            <w:r>
              <w:rPr>
                <w:rFonts w:ascii="宋体" w:hAnsi="宋体" w:cs="Times New Roman" w:hint="eastAsia"/>
                <w:kern w:val="0"/>
                <w:sz w:val="24"/>
                <w:szCs w:val="24"/>
              </w:rPr>
              <w:t>大写：人民币</w:t>
            </w:r>
            <w:r>
              <w:rPr>
                <w:rFonts w:ascii="宋体" w:hAnsi="宋体" w:cs="Times New Roman" w:hint="eastAsia"/>
                <w:kern w:val="0"/>
                <w:sz w:val="24"/>
                <w:szCs w:val="24"/>
              </w:rPr>
              <w:t xml:space="preserve">            </w:t>
            </w:r>
            <w:r>
              <w:rPr>
                <w:rFonts w:ascii="宋体" w:hAnsi="宋体" w:cs="Times New Roman" w:hint="eastAsia"/>
                <w:kern w:val="0"/>
                <w:sz w:val="24"/>
                <w:szCs w:val="24"/>
              </w:rPr>
              <w:t>元整</w:t>
            </w:r>
          </w:p>
          <w:p w:rsidR="00056032" w:rsidRDefault="00B86D5F">
            <w:pPr>
              <w:rPr>
                <w:rFonts w:ascii="宋体" w:cs="Times New Roman"/>
                <w:kern w:val="0"/>
                <w:sz w:val="24"/>
                <w:szCs w:val="24"/>
              </w:rPr>
            </w:pPr>
            <w:r>
              <w:rPr>
                <w:rFonts w:ascii="宋体" w:hAnsi="宋体" w:cs="Times New Roman" w:hint="eastAsia"/>
                <w:kern w:val="0"/>
                <w:sz w:val="24"/>
                <w:szCs w:val="24"/>
              </w:rPr>
              <w:t>小写：￥</w:t>
            </w:r>
            <w:r>
              <w:rPr>
                <w:rFonts w:ascii="宋体" w:hAnsi="宋体" w:cs="Times New Roman" w:hint="eastAsia"/>
                <w:kern w:val="0"/>
                <w:sz w:val="24"/>
                <w:szCs w:val="24"/>
              </w:rPr>
              <w:t xml:space="preserve">                </w:t>
            </w:r>
            <w:r>
              <w:rPr>
                <w:rFonts w:ascii="宋体" w:hAnsi="宋体" w:cs="Times New Roman" w:hint="eastAsia"/>
                <w:kern w:val="0"/>
                <w:sz w:val="24"/>
                <w:szCs w:val="24"/>
              </w:rPr>
              <w:t>元</w:t>
            </w:r>
          </w:p>
        </w:tc>
      </w:tr>
    </w:tbl>
    <w:p w:rsidR="00056032" w:rsidRDefault="00056032">
      <w:pPr>
        <w:rPr>
          <w:rFonts w:ascii="宋体" w:cs="Times New Roman"/>
          <w:sz w:val="24"/>
          <w:szCs w:val="24"/>
        </w:rPr>
      </w:pPr>
    </w:p>
    <w:p w:rsidR="00056032" w:rsidRDefault="00B86D5F">
      <w:pPr>
        <w:spacing w:line="360" w:lineRule="auto"/>
        <w:rPr>
          <w:rFonts w:ascii="宋体" w:cs="Times New Roman"/>
          <w:sz w:val="24"/>
          <w:szCs w:val="24"/>
          <w:u w:val="single"/>
        </w:rPr>
      </w:pPr>
      <w:r>
        <w:rPr>
          <w:rFonts w:ascii="宋体" w:hAnsi="宋体" w:cs="Times New Roman" w:hint="eastAsia"/>
          <w:sz w:val="24"/>
          <w:szCs w:val="24"/>
        </w:rPr>
        <w:t>供应商名称（公章）：</w:t>
      </w:r>
    </w:p>
    <w:p w:rsidR="00056032" w:rsidRDefault="00B86D5F">
      <w:pPr>
        <w:spacing w:line="360" w:lineRule="auto"/>
        <w:rPr>
          <w:rFonts w:ascii="宋体" w:cs="Times New Roman"/>
          <w:sz w:val="24"/>
          <w:szCs w:val="24"/>
          <w:u w:val="single"/>
        </w:rPr>
      </w:pPr>
      <w:r>
        <w:rPr>
          <w:rFonts w:ascii="宋体" w:hAnsi="宋体" w:cs="Times New Roman" w:hint="eastAsia"/>
          <w:sz w:val="24"/>
          <w:szCs w:val="24"/>
        </w:rPr>
        <w:t>法定代表人或授权代表（签字或盖章）：</w:t>
      </w:r>
    </w:p>
    <w:p w:rsidR="00056032" w:rsidRDefault="00B86D5F">
      <w:pPr>
        <w:spacing w:line="360" w:lineRule="auto"/>
        <w:jc w:val="left"/>
        <w:rPr>
          <w:rFonts w:ascii="宋体" w:cs="Times New Roman"/>
          <w:sz w:val="24"/>
          <w:szCs w:val="24"/>
        </w:rPr>
      </w:pPr>
      <w:r>
        <w:rPr>
          <w:rFonts w:ascii="宋体" w:hAnsi="宋体" w:cs="Times New Roman" w:hint="eastAsia"/>
          <w:sz w:val="24"/>
          <w:szCs w:val="24"/>
        </w:rPr>
        <w:t>日期：</w:t>
      </w:r>
      <w:r>
        <w:rPr>
          <w:rFonts w:ascii="宋体" w:hAnsi="宋体" w:cs="Times New Roman" w:hint="eastAsia"/>
          <w:sz w:val="24"/>
          <w:szCs w:val="24"/>
        </w:rPr>
        <w:t xml:space="preserve">    </w:t>
      </w:r>
      <w:r>
        <w:rPr>
          <w:rFonts w:ascii="宋体" w:hAnsi="宋体" w:cs="Times New Roman" w:hint="eastAsia"/>
          <w:sz w:val="24"/>
          <w:szCs w:val="24"/>
        </w:rPr>
        <w:t>年</w:t>
      </w:r>
      <w:r>
        <w:rPr>
          <w:rFonts w:ascii="宋体" w:hAnsi="宋体" w:cs="Times New Roman" w:hint="eastAsia"/>
          <w:sz w:val="24"/>
          <w:szCs w:val="24"/>
        </w:rPr>
        <w:t xml:space="preserve">  </w:t>
      </w:r>
      <w:r>
        <w:rPr>
          <w:rFonts w:ascii="宋体" w:hAnsi="宋体" w:cs="Times New Roman" w:hint="eastAsia"/>
          <w:sz w:val="24"/>
          <w:szCs w:val="24"/>
        </w:rPr>
        <w:t>月</w:t>
      </w:r>
      <w:r>
        <w:rPr>
          <w:rFonts w:ascii="宋体" w:hAnsi="宋体" w:cs="Times New Roman" w:hint="eastAsia"/>
          <w:sz w:val="24"/>
          <w:szCs w:val="24"/>
        </w:rPr>
        <w:t xml:space="preserve">  </w:t>
      </w:r>
      <w:r>
        <w:rPr>
          <w:rFonts w:ascii="宋体" w:hAnsi="宋体" w:cs="Times New Roman" w:hint="eastAsia"/>
          <w:sz w:val="24"/>
          <w:szCs w:val="24"/>
        </w:rPr>
        <w:t>日</w:t>
      </w:r>
    </w:p>
    <w:p w:rsidR="00056032" w:rsidRDefault="00B86D5F">
      <w:pPr>
        <w:rPr>
          <w:rStyle w:val="1Char"/>
          <w:rFonts w:ascii="宋体" w:hAnsi="宋体"/>
          <w:kern w:val="0"/>
          <w:sz w:val="32"/>
          <w:szCs w:val="32"/>
        </w:rPr>
      </w:pPr>
      <w:bookmarkStart w:id="62" w:name="_Toc320538029"/>
      <w:bookmarkStart w:id="63" w:name="_Toc373400067"/>
      <w:bookmarkStart w:id="64" w:name="_Toc423621760"/>
      <w:bookmarkStart w:id="65" w:name="_Toc373400429"/>
      <w:r>
        <w:rPr>
          <w:rStyle w:val="1Char"/>
          <w:rFonts w:ascii="宋体" w:hAnsi="宋体" w:hint="eastAsia"/>
          <w:kern w:val="0"/>
          <w:sz w:val="32"/>
          <w:szCs w:val="32"/>
        </w:rPr>
        <w:br w:type="page"/>
      </w:r>
    </w:p>
    <w:p w:rsidR="00056032" w:rsidRDefault="00B86D5F">
      <w:pPr>
        <w:spacing w:beforeLines="50" w:before="156" w:afterLines="50" w:after="156"/>
        <w:jc w:val="center"/>
        <w:rPr>
          <w:rStyle w:val="1Char"/>
          <w:rFonts w:ascii="宋体"/>
          <w:kern w:val="0"/>
          <w:sz w:val="32"/>
          <w:szCs w:val="32"/>
        </w:rPr>
      </w:pPr>
      <w:r>
        <w:rPr>
          <w:rStyle w:val="1Char"/>
          <w:rFonts w:ascii="宋体" w:hAnsi="宋体" w:hint="eastAsia"/>
          <w:kern w:val="0"/>
          <w:sz w:val="32"/>
          <w:szCs w:val="32"/>
        </w:rPr>
        <w:lastRenderedPageBreak/>
        <w:t>（</w:t>
      </w:r>
      <w:r>
        <w:rPr>
          <w:rStyle w:val="1Char"/>
          <w:rFonts w:ascii="宋体" w:hAnsi="宋体"/>
          <w:kern w:val="0"/>
          <w:sz w:val="32"/>
          <w:szCs w:val="32"/>
        </w:rPr>
        <w:t>2</w:t>
      </w:r>
      <w:r>
        <w:rPr>
          <w:rStyle w:val="1Char"/>
          <w:rFonts w:ascii="宋体" w:hAnsi="宋体" w:hint="eastAsia"/>
          <w:kern w:val="0"/>
          <w:sz w:val="32"/>
          <w:szCs w:val="32"/>
        </w:rPr>
        <w:t>）投标报价明细表</w:t>
      </w:r>
      <w:bookmarkEnd w:id="62"/>
      <w:bookmarkEnd w:id="63"/>
      <w:bookmarkEnd w:id="64"/>
      <w:bookmarkEnd w:id="65"/>
      <w:r>
        <w:rPr>
          <w:rStyle w:val="1Char"/>
          <w:rFonts w:ascii="宋体" w:hAnsi="宋体" w:hint="eastAsia"/>
          <w:kern w:val="0"/>
          <w:sz w:val="32"/>
          <w:szCs w:val="32"/>
        </w:rPr>
        <w:t>（</w:t>
      </w:r>
      <w:r>
        <w:rPr>
          <w:rStyle w:val="1Char"/>
          <w:rFonts w:ascii="宋体" w:hAnsi="宋体" w:hint="eastAsia"/>
          <w:kern w:val="0"/>
          <w:sz w:val="32"/>
          <w:szCs w:val="32"/>
        </w:rPr>
        <w:t>含南、北两校区</w:t>
      </w:r>
      <w:r>
        <w:rPr>
          <w:rStyle w:val="1Char"/>
          <w:rFonts w:ascii="宋体" w:hAnsi="宋体" w:hint="eastAsia"/>
          <w:kern w:val="0"/>
          <w:sz w:val="32"/>
          <w:szCs w:val="32"/>
        </w:rPr>
        <w:t>）</w:t>
      </w:r>
    </w:p>
    <w:p w:rsidR="00056032" w:rsidRDefault="00B86D5F">
      <w:pPr>
        <w:spacing w:beforeLines="50" w:before="156" w:afterLines="50" w:after="156"/>
        <w:jc w:val="left"/>
        <w:rPr>
          <w:rFonts w:ascii="宋体"/>
          <w:b/>
          <w:sz w:val="24"/>
        </w:rPr>
      </w:pPr>
      <w:r>
        <w:rPr>
          <w:rFonts w:ascii="宋体" w:hAnsi="宋体" w:hint="eastAsia"/>
          <w:bCs/>
          <w:snapToGrid w:val="0"/>
          <w:kern w:val="0"/>
          <w:sz w:val="24"/>
        </w:rPr>
        <w:t>招标项目名称：</w:t>
      </w:r>
      <w:r>
        <w:rPr>
          <w:rFonts w:ascii="宋体" w:hAnsi="宋体"/>
          <w:b/>
          <w:sz w:val="24"/>
          <w:u w:val="single"/>
        </w:rPr>
        <w:t xml:space="preserve">                         </w:t>
      </w:r>
    </w:p>
    <w:p w:rsidR="00056032" w:rsidRDefault="00B86D5F">
      <w:pPr>
        <w:spacing w:beforeLines="50" w:before="156" w:afterLines="50" w:after="156"/>
        <w:jc w:val="left"/>
        <w:rPr>
          <w:rFonts w:ascii="宋体"/>
          <w:snapToGrid w:val="0"/>
          <w:kern w:val="0"/>
          <w:sz w:val="24"/>
          <w:u w:val="single"/>
        </w:rPr>
      </w:pPr>
      <w:r>
        <w:rPr>
          <w:rFonts w:ascii="宋体" w:hAnsi="宋体" w:hint="eastAsia"/>
          <w:bCs/>
          <w:snapToGrid w:val="0"/>
          <w:kern w:val="0"/>
          <w:sz w:val="24"/>
        </w:rPr>
        <w:t>招</w:t>
      </w:r>
      <w:r>
        <w:rPr>
          <w:rFonts w:ascii="宋体" w:hAnsi="宋体"/>
          <w:bCs/>
          <w:snapToGrid w:val="0"/>
          <w:kern w:val="0"/>
          <w:sz w:val="24"/>
        </w:rPr>
        <w:t xml:space="preserve"> </w:t>
      </w:r>
      <w:r>
        <w:rPr>
          <w:rFonts w:ascii="宋体" w:hAnsi="宋体" w:hint="eastAsia"/>
          <w:bCs/>
          <w:snapToGrid w:val="0"/>
          <w:kern w:val="0"/>
          <w:sz w:val="24"/>
        </w:rPr>
        <w:t>标</w:t>
      </w:r>
      <w:r>
        <w:rPr>
          <w:rFonts w:ascii="宋体" w:hAnsi="宋体"/>
          <w:bCs/>
          <w:snapToGrid w:val="0"/>
          <w:kern w:val="0"/>
          <w:sz w:val="24"/>
        </w:rPr>
        <w:t xml:space="preserve"> </w:t>
      </w:r>
      <w:r>
        <w:rPr>
          <w:rFonts w:ascii="宋体" w:hAnsi="宋体" w:hint="eastAsia"/>
          <w:bCs/>
          <w:snapToGrid w:val="0"/>
          <w:kern w:val="0"/>
          <w:sz w:val="24"/>
        </w:rPr>
        <w:t>编</w:t>
      </w:r>
      <w:r>
        <w:rPr>
          <w:rFonts w:ascii="宋体" w:hAnsi="宋体"/>
          <w:bCs/>
          <w:snapToGrid w:val="0"/>
          <w:kern w:val="0"/>
          <w:sz w:val="24"/>
        </w:rPr>
        <w:t xml:space="preserve"> </w:t>
      </w:r>
      <w:r>
        <w:rPr>
          <w:rFonts w:ascii="宋体" w:hAnsi="宋体" w:hint="eastAsia"/>
          <w:bCs/>
          <w:snapToGrid w:val="0"/>
          <w:kern w:val="0"/>
          <w:sz w:val="24"/>
        </w:rPr>
        <w:t>号：</w:t>
      </w:r>
      <w:r>
        <w:rPr>
          <w:rFonts w:ascii="宋体" w:hAnsi="宋体"/>
          <w:snapToGrid w:val="0"/>
          <w:kern w:val="0"/>
          <w:sz w:val="24"/>
          <w:u w:val="single"/>
        </w:rPr>
        <w:t xml:space="preserve">                          </w:t>
      </w:r>
    </w:p>
    <w:tbl>
      <w:tblPr>
        <w:tblW w:w="8773" w:type="dxa"/>
        <w:jc w:val="center"/>
        <w:tblLayout w:type="fixed"/>
        <w:tblLook w:val="04A0" w:firstRow="1" w:lastRow="0" w:firstColumn="1" w:lastColumn="0" w:noHBand="0" w:noVBand="1"/>
      </w:tblPr>
      <w:tblGrid>
        <w:gridCol w:w="349"/>
        <w:gridCol w:w="1045"/>
        <w:gridCol w:w="845"/>
        <w:gridCol w:w="1058"/>
        <w:gridCol w:w="3572"/>
        <w:gridCol w:w="857"/>
        <w:gridCol w:w="1047"/>
      </w:tblGrid>
      <w:tr w:rsidR="00056032">
        <w:trPr>
          <w:trHeight w:val="628"/>
          <w:jc w:val="center"/>
        </w:trPr>
        <w:tc>
          <w:tcPr>
            <w:tcW w:w="349" w:type="dxa"/>
            <w:tcBorders>
              <w:top w:val="single" w:sz="8" w:space="0" w:color="auto"/>
              <w:left w:val="single" w:sz="8" w:space="0" w:color="auto"/>
              <w:bottom w:val="single" w:sz="4" w:space="0" w:color="auto"/>
              <w:right w:val="single" w:sz="8" w:space="0" w:color="auto"/>
            </w:tcBorders>
            <w:vAlign w:val="center"/>
          </w:tcPr>
          <w:p w:rsidR="00056032" w:rsidRDefault="00B86D5F">
            <w:pPr>
              <w:widowControl/>
              <w:jc w:val="center"/>
              <w:rPr>
                <w:rFonts w:ascii="宋体" w:hAnsi="宋体"/>
                <w:b/>
                <w:bCs/>
                <w:color w:val="000000"/>
                <w:kern w:val="0"/>
                <w:sz w:val="24"/>
                <w:szCs w:val="24"/>
              </w:rPr>
            </w:pPr>
            <w:r>
              <w:rPr>
                <w:rFonts w:ascii="宋体" w:hAnsi="宋体" w:hint="eastAsia"/>
                <w:b/>
                <w:bCs/>
                <w:color w:val="000000"/>
                <w:kern w:val="0"/>
                <w:sz w:val="24"/>
                <w:szCs w:val="24"/>
              </w:rPr>
              <w:t>序号</w:t>
            </w:r>
          </w:p>
        </w:tc>
        <w:tc>
          <w:tcPr>
            <w:tcW w:w="1045" w:type="dxa"/>
            <w:tcBorders>
              <w:top w:val="single" w:sz="8" w:space="0" w:color="auto"/>
              <w:left w:val="single" w:sz="8" w:space="0" w:color="auto"/>
              <w:bottom w:val="single" w:sz="4" w:space="0" w:color="auto"/>
              <w:right w:val="single" w:sz="8" w:space="0" w:color="auto"/>
            </w:tcBorders>
            <w:vAlign w:val="center"/>
          </w:tcPr>
          <w:p w:rsidR="00056032" w:rsidRDefault="00B86D5F">
            <w:pPr>
              <w:widowControl/>
              <w:jc w:val="center"/>
              <w:rPr>
                <w:rFonts w:ascii="宋体" w:hAnsi="宋体"/>
                <w:b/>
                <w:bCs/>
                <w:color w:val="000000"/>
                <w:kern w:val="0"/>
                <w:sz w:val="24"/>
                <w:szCs w:val="24"/>
              </w:rPr>
            </w:pPr>
            <w:r>
              <w:rPr>
                <w:rFonts w:ascii="宋体" w:hAnsi="宋体" w:hint="eastAsia"/>
                <w:b/>
                <w:bCs/>
                <w:color w:val="000000"/>
                <w:kern w:val="0"/>
                <w:sz w:val="24"/>
                <w:szCs w:val="24"/>
              </w:rPr>
              <w:t>类型</w:t>
            </w:r>
          </w:p>
        </w:tc>
        <w:tc>
          <w:tcPr>
            <w:tcW w:w="845" w:type="dxa"/>
            <w:tcBorders>
              <w:top w:val="single" w:sz="8" w:space="0" w:color="auto"/>
              <w:left w:val="single" w:sz="8" w:space="0" w:color="auto"/>
              <w:bottom w:val="single" w:sz="4" w:space="0" w:color="auto"/>
              <w:right w:val="single" w:sz="4" w:space="0" w:color="auto"/>
            </w:tcBorders>
            <w:vAlign w:val="center"/>
          </w:tcPr>
          <w:p w:rsidR="00056032" w:rsidRDefault="00B86D5F">
            <w:pPr>
              <w:widowControl/>
              <w:jc w:val="center"/>
              <w:rPr>
                <w:rFonts w:ascii="宋体" w:hAnsi="宋体"/>
                <w:b/>
                <w:bCs/>
                <w:color w:val="000000"/>
                <w:kern w:val="0"/>
                <w:sz w:val="24"/>
                <w:szCs w:val="24"/>
              </w:rPr>
            </w:pPr>
            <w:r>
              <w:rPr>
                <w:rFonts w:ascii="宋体" w:hAnsi="宋体" w:hint="eastAsia"/>
                <w:b/>
                <w:bCs/>
                <w:color w:val="000000"/>
                <w:kern w:val="0"/>
                <w:sz w:val="24"/>
                <w:szCs w:val="24"/>
              </w:rPr>
              <w:t>名称</w:t>
            </w:r>
          </w:p>
        </w:tc>
        <w:tc>
          <w:tcPr>
            <w:tcW w:w="4630" w:type="dxa"/>
            <w:gridSpan w:val="2"/>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b/>
                <w:bCs/>
                <w:color w:val="000000"/>
                <w:kern w:val="0"/>
                <w:sz w:val="24"/>
                <w:szCs w:val="24"/>
              </w:rPr>
            </w:pPr>
            <w:r>
              <w:rPr>
                <w:rFonts w:ascii="宋体" w:hAnsi="宋体" w:hint="eastAsia"/>
                <w:b/>
                <w:bCs/>
                <w:color w:val="000000"/>
                <w:kern w:val="0"/>
                <w:sz w:val="24"/>
                <w:szCs w:val="24"/>
              </w:rPr>
              <w:t>服务内容</w:t>
            </w:r>
          </w:p>
        </w:tc>
        <w:tc>
          <w:tcPr>
            <w:tcW w:w="857" w:type="dxa"/>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b/>
                <w:bCs/>
                <w:color w:val="000000"/>
                <w:kern w:val="0"/>
                <w:sz w:val="24"/>
                <w:szCs w:val="24"/>
              </w:rPr>
            </w:pPr>
            <w:r>
              <w:rPr>
                <w:rFonts w:ascii="宋体" w:hAnsi="宋体" w:hint="eastAsia"/>
                <w:b/>
                <w:bCs/>
                <w:color w:val="000000"/>
                <w:kern w:val="0"/>
                <w:sz w:val="24"/>
                <w:szCs w:val="24"/>
              </w:rPr>
              <w:t>数量</w:t>
            </w:r>
          </w:p>
        </w:tc>
        <w:tc>
          <w:tcPr>
            <w:tcW w:w="1047" w:type="dxa"/>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b/>
                <w:bCs/>
                <w:color w:val="000000"/>
                <w:kern w:val="0"/>
                <w:sz w:val="24"/>
                <w:szCs w:val="24"/>
              </w:rPr>
            </w:pPr>
            <w:r>
              <w:rPr>
                <w:rFonts w:ascii="宋体" w:hAnsi="宋体" w:hint="eastAsia"/>
                <w:b/>
                <w:bCs/>
                <w:color w:val="000000"/>
                <w:kern w:val="0"/>
                <w:sz w:val="24"/>
                <w:szCs w:val="24"/>
              </w:rPr>
              <w:t>价格（元）</w:t>
            </w:r>
          </w:p>
        </w:tc>
      </w:tr>
      <w:tr w:rsidR="00056032">
        <w:trPr>
          <w:trHeight w:val="1271"/>
          <w:jc w:val="center"/>
        </w:trPr>
        <w:tc>
          <w:tcPr>
            <w:tcW w:w="349" w:type="dxa"/>
            <w:vMerge w:val="restart"/>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p>
        </w:tc>
        <w:tc>
          <w:tcPr>
            <w:tcW w:w="1045" w:type="dxa"/>
            <w:vMerge w:val="restart"/>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b/>
                <w:bCs/>
                <w:color w:val="000000"/>
                <w:kern w:val="0"/>
                <w:sz w:val="24"/>
                <w:szCs w:val="24"/>
              </w:rPr>
            </w:pPr>
            <w:r>
              <w:rPr>
                <w:rFonts w:ascii="宋体" w:hAnsi="宋体" w:hint="eastAsia"/>
                <w:b/>
                <w:bCs/>
                <w:color w:val="000000"/>
                <w:kern w:val="0"/>
                <w:sz w:val="24"/>
                <w:szCs w:val="24"/>
              </w:rPr>
              <w:t>平台建设</w:t>
            </w:r>
          </w:p>
        </w:tc>
        <w:tc>
          <w:tcPr>
            <w:tcW w:w="845" w:type="dxa"/>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平台</w:t>
            </w:r>
          </w:p>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调研</w:t>
            </w:r>
          </w:p>
        </w:tc>
        <w:tc>
          <w:tcPr>
            <w:tcW w:w="4630" w:type="dxa"/>
            <w:gridSpan w:val="2"/>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left"/>
              <w:rPr>
                <w:rFonts w:ascii="宋体" w:hAnsi="宋体"/>
                <w:color w:val="000000"/>
                <w:kern w:val="0"/>
                <w:sz w:val="24"/>
                <w:szCs w:val="24"/>
              </w:rPr>
            </w:pPr>
            <w:r>
              <w:rPr>
                <w:rFonts w:ascii="宋体" w:hAnsi="宋体" w:hint="eastAsia"/>
                <w:color w:val="000000"/>
                <w:kern w:val="0"/>
                <w:sz w:val="24"/>
                <w:szCs w:val="24"/>
              </w:rPr>
              <w:t>资深团队深入调研学校建设需求，收集学校组织架构、安全管理制度、校园地理平面图，学校建筑、场所、场地、设施设备清单及布置情况等信息，为平台定制</w:t>
            </w:r>
            <w:proofErr w:type="gramStart"/>
            <w:r>
              <w:rPr>
                <w:rFonts w:ascii="宋体" w:hAnsi="宋体" w:hint="eastAsia"/>
                <w:color w:val="000000"/>
                <w:kern w:val="0"/>
                <w:sz w:val="24"/>
                <w:szCs w:val="24"/>
              </w:rPr>
              <w:t>化开发</w:t>
            </w:r>
            <w:proofErr w:type="gramEnd"/>
            <w:r>
              <w:rPr>
                <w:rFonts w:ascii="宋体" w:hAnsi="宋体" w:hint="eastAsia"/>
                <w:color w:val="000000"/>
                <w:kern w:val="0"/>
                <w:sz w:val="24"/>
                <w:szCs w:val="24"/>
              </w:rPr>
              <w:t>奠定基础。满足二级单位的使用需求。</w:t>
            </w:r>
          </w:p>
        </w:tc>
        <w:tc>
          <w:tcPr>
            <w:tcW w:w="857" w:type="dxa"/>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center"/>
              <w:rPr>
                <w:rFonts w:ascii="宋体" w:hAnsi="宋体"/>
                <w:color w:val="000000"/>
                <w:kern w:val="0"/>
                <w:sz w:val="24"/>
                <w:szCs w:val="24"/>
              </w:rPr>
            </w:pPr>
          </w:p>
        </w:tc>
        <w:tc>
          <w:tcPr>
            <w:tcW w:w="1047" w:type="dxa"/>
            <w:vMerge w:val="restart"/>
            <w:tcBorders>
              <w:top w:val="single" w:sz="4" w:space="0" w:color="auto"/>
              <w:left w:val="single" w:sz="4" w:space="0" w:color="auto"/>
              <w:right w:val="single" w:sz="4" w:space="0" w:color="auto"/>
            </w:tcBorders>
            <w:vAlign w:val="center"/>
          </w:tcPr>
          <w:p w:rsidR="00056032" w:rsidRDefault="00056032">
            <w:pPr>
              <w:widowControl/>
              <w:jc w:val="center"/>
              <w:rPr>
                <w:rFonts w:ascii="宋体" w:hAnsi="宋体"/>
                <w:kern w:val="0"/>
                <w:sz w:val="24"/>
                <w:szCs w:val="24"/>
              </w:rPr>
            </w:pPr>
          </w:p>
        </w:tc>
      </w:tr>
      <w:tr w:rsidR="00056032">
        <w:trPr>
          <w:trHeight w:val="924"/>
          <w:jc w:val="center"/>
        </w:trPr>
        <w:tc>
          <w:tcPr>
            <w:tcW w:w="349"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vMerge w:val="restart"/>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平台</w:t>
            </w:r>
          </w:p>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模块</w:t>
            </w:r>
          </w:p>
        </w:tc>
        <w:tc>
          <w:tcPr>
            <w:tcW w:w="1058" w:type="dxa"/>
            <w:tcBorders>
              <w:top w:val="single" w:sz="4" w:space="0" w:color="auto"/>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基础信息管理</w:t>
            </w:r>
          </w:p>
        </w:tc>
        <w:tc>
          <w:tcPr>
            <w:tcW w:w="3572" w:type="dxa"/>
            <w:tcBorders>
              <w:top w:val="single" w:sz="4" w:space="0" w:color="auto"/>
              <w:left w:val="nil"/>
              <w:bottom w:val="single" w:sz="4" w:space="0" w:color="auto"/>
              <w:right w:val="single" w:sz="4" w:space="0" w:color="auto"/>
            </w:tcBorders>
            <w:vAlign w:val="center"/>
          </w:tcPr>
          <w:p w:rsidR="00056032" w:rsidRDefault="00B86D5F">
            <w:pPr>
              <w:widowControl/>
              <w:jc w:val="left"/>
              <w:rPr>
                <w:rFonts w:ascii="宋体" w:hAnsi="宋体"/>
                <w:color w:val="000000"/>
                <w:kern w:val="0"/>
                <w:sz w:val="24"/>
                <w:szCs w:val="24"/>
              </w:rPr>
            </w:pPr>
            <w:r>
              <w:rPr>
                <w:rFonts w:ascii="宋体" w:hAnsi="宋体" w:hint="eastAsia"/>
                <w:color w:val="000000"/>
                <w:kern w:val="0"/>
                <w:sz w:val="24"/>
                <w:szCs w:val="24"/>
              </w:rPr>
              <w:t>基础管理包含校区管理、角色管理、人员管理、部门管理、角色配置、权限设置等。</w:t>
            </w:r>
          </w:p>
        </w:tc>
        <w:tc>
          <w:tcPr>
            <w:tcW w:w="857" w:type="dxa"/>
            <w:vMerge w:val="restart"/>
            <w:tcBorders>
              <w:top w:val="single" w:sz="4" w:space="0" w:color="auto"/>
              <w:left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年</w:t>
            </w:r>
          </w:p>
        </w:tc>
        <w:tc>
          <w:tcPr>
            <w:tcW w:w="1047" w:type="dxa"/>
            <w:vMerge/>
            <w:tcBorders>
              <w:left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2145"/>
          <w:jc w:val="center"/>
        </w:trPr>
        <w:tc>
          <w:tcPr>
            <w:tcW w:w="349"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58"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双控建设管理</w:t>
            </w:r>
          </w:p>
        </w:tc>
        <w:tc>
          <w:tcPr>
            <w:tcW w:w="3572" w:type="dxa"/>
            <w:tcBorders>
              <w:top w:val="nil"/>
              <w:left w:val="nil"/>
              <w:bottom w:val="single" w:sz="4" w:space="0" w:color="auto"/>
              <w:right w:val="single" w:sz="4" w:space="0" w:color="auto"/>
            </w:tcBorders>
            <w:vAlign w:val="center"/>
          </w:tcPr>
          <w:p w:rsidR="00056032" w:rsidRDefault="00B86D5F">
            <w:pPr>
              <w:widowControl/>
              <w:jc w:val="left"/>
              <w:rPr>
                <w:rFonts w:ascii="宋体" w:hAnsi="宋体"/>
                <w:color w:val="000000"/>
                <w:kern w:val="0"/>
                <w:sz w:val="24"/>
                <w:szCs w:val="24"/>
              </w:rPr>
            </w:pPr>
            <w:r>
              <w:rPr>
                <w:rFonts w:ascii="宋体" w:hAnsi="宋体" w:hint="eastAsia"/>
                <w:color w:val="000000"/>
                <w:kern w:val="0"/>
                <w:sz w:val="24"/>
                <w:szCs w:val="24"/>
              </w:rPr>
              <w:t>以专家服务为前提建立双控建基础，包含领导小组、制度档案及相关资料的建立；建设风险分级管控机制，包含风险辨识、定级及相关管控措施的管理；实现隐患排查及治理，提供双控助手功能，实现相关法律法规及通用模板的下载。</w:t>
            </w:r>
          </w:p>
        </w:tc>
        <w:tc>
          <w:tcPr>
            <w:tcW w:w="857" w:type="dxa"/>
            <w:vMerge/>
            <w:tcBorders>
              <w:left w:val="single" w:sz="4" w:space="0" w:color="auto"/>
              <w:right w:val="single" w:sz="4" w:space="0" w:color="auto"/>
            </w:tcBorders>
            <w:vAlign w:val="center"/>
          </w:tcPr>
          <w:p w:rsidR="00056032" w:rsidRDefault="00056032">
            <w:pPr>
              <w:jc w:val="center"/>
              <w:rPr>
                <w:rFonts w:ascii="宋体" w:hAnsi="宋体"/>
                <w:color w:val="000000"/>
                <w:kern w:val="0"/>
                <w:sz w:val="24"/>
                <w:szCs w:val="24"/>
              </w:rPr>
            </w:pPr>
          </w:p>
        </w:tc>
        <w:tc>
          <w:tcPr>
            <w:tcW w:w="1047" w:type="dxa"/>
            <w:vMerge/>
            <w:tcBorders>
              <w:left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2145"/>
          <w:jc w:val="center"/>
        </w:trPr>
        <w:tc>
          <w:tcPr>
            <w:tcW w:w="349"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58" w:type="dxa"/>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网格化管理</w:t>
            </w:r>
          </w:p>
        </w:tc>
        <w:tc>
          <w:tcPr>
            <w:tcW w:w="3572" w:type="dxa"/>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left"/>
              <w:rPr>
                <w:rFonts w:ascii="宋体" w:hAnsi="宋体"/>
                <w:color w:val="000000"/>
                <w:kern w:val="0"/>
                <w:sz w:val="24"/>
                <w:szCs w:val="24"/>
              </w:rPr>
            </w:pPr>
            <w:r>
              <w:rPr>
                <w:rFonts w:ascii="宋体" w:hAnsi="宋体" w:hint="eastAsia"/>
                <w:color w:val="000000"/>
                <w:kern w:val="0"/>
                <w:sz w:val="24"/>
                <w:szCs w:val="24"/>
              </w:rPr>
              <w:t>基于风险辨识结果的网格自动创建，自动匹配排查项，实现基于双控机制的科学化网格管理；用户自定义网格创建，可手工关联风险排查项，满足学校个性化的应用需求；通过移动端进行安全网格排查登记；形成网格排查台账。</w:t>
            </w:r>
          </w:p>
        </w:tc>
        <w:tc>
          <w:tcPr>
            <w:tcW w:w="857" w:type="dxa"/>
            <w:vMerge/>
            <w:tcBorders>
              <w:left w:val="single" w:sz="4" w:space="0" w:color="auto"/>
              <w:right w:val="single" w:sz="4" w:space="0" w:color="auto"/>
            </w:tcBorders>
            <w:vAlign w:val="center"/>
          </w:tcPr>
          <w:p w:rsidR="00056032" w:rsidRDefault="00056032">
            <w:pPr>
              <w:jc w:val="center"/>
              <w:rPr>
                <w:rFonts w:ascii="宋体" w:hAnsi="宋体"/>
                <w:color w:val="000000"/>
                <w:kern w:val="0"/>
                <w:sz w:val="24"/>
                <w:szCs w:val="24"/>
              </w:rPr>
            </w:pPr>
          </w:p>
        </w:tc>
        <w:tc>
          <w:tcPr>
            <w:tcW w:w="1047" w:type="dxa"/>
            <w:vMerge/>
            <w:tcBorders>
              <w:left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618"/>
          <w:jc w:val="center"/>
        </w:trPr>
        <w:tc>
          <w:tcPr>
            <w:tcW w:w="349"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58" w:type="dxa"/>
            <w:tcBorders>
              <w:top w:val="single" w:sz="4" w:space="0" w:color="auto"/>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风险定位管理</w:t>
            </w:r>
          </w:p>
        </w:tc>
        <w:tc>
          <w:tcPr>
            <w:tcW w:w="3572" w:type="dxa"/>
            <w:tcBorders>
              <w:top w:val="single" w:sz="4" w:space="0" w:color="auto"/>
              <w:left w:val="nil"/>
              <w:bottom w:val="single" w:sz="4" w:space="0" w:color="auto"/>
              <w:right w:val="single" w:sz="4" w:space="0" w:color="auto"/>
            </w:tcBorders>
            <w:vAlign w:val="center"/>
          </w:tcPr>
          <w:p w:rsidR="00056032" w:rsidRDefault="00B86D5F">
            <w:pPr>
              <w:widowControl/>
              <w:jc w:val="left"/>
              <w:rPr>
                <w:rFonts w:ascii="宋体" w:hAnsi="宋体"/>
                <w:color w:val="000000"/>
                <w:kern w:val="0"/>
                <w:sz w:val="24"/>
                <w:szCs w:val="24"/>
              </w:rPr>
            </w:pPr>
            <w:r>
              <w:rPr>
                <w:rFonts w:ascii="宋体" w:hAnsi="宋体" w:hint="eastAsia"/>
                <w:color w:val="000000"/>
                <w:kern w:val="0"/>
                <w:sz w:val="24"/>
                <w:szCs w:val="24"/>
              </w:rPr>
              <w:t>支持时间表设定、巡逻人设定、</w:t>
            </w:r>
            <w:r>
              <w:rPr>
                <w:rFonts w:ascii="宋体" w:hAnsi="宋体" w:hint="eastAsia"/>
                <w:color w:val="000000"/>
                <w:kern w:val="0"/>
                <w:sz w:val="24"/>
                <w:szCs w:val="24"/>
              </w:rPr>
              <w:t>APP</w:t>
            </w:r>
            <w:r>
              <w:rPr>
                <w:rFonts w:ascii="宋体" w:hAnsi="宋体" w:hint="eastAsia"/>
                <w:color w:val="000000"/>
                <w:kern w:val="0"/>
                <w:sz w:val="24"/>
                <w:szCs w:val="24"/>
              </w:rPr>
              <w:t>巡逻提醒、巡逻路线设定异常统计、巡逻完成确认；支持异常信息反馈、异常数据信息推送、数据可查可导。</w:t>
            </w:r>
          </w:p>
        </w:tc>
        <w:tc>
          <w:tcPr>
            <w:tcW w:w="857" w:type="dxa"/>
            <w:vMerge/>
            <w:tcBorders>
              <w:left w:val="single" w:sz="4" w:space="0" w:color="auto"/>
              <w:right w:val="single" w:sz="4" w:space="0" w:color="auto"/>
            </w:tcBorders>
            <w:vAlign w:val="center"/>
          </w:tcPr>
          <w:p w:rsidR="00056032" w:rsidRDefault="00056032">
            <w:pPr>
              <w:jc w:val="center"/>
              <w:rPr>
                <w:rFonts w:ascii="宋体" w:hAnsi="宋体"/>
                <w:color w:val="000000"/>
                <w:kern w:val="0"/>
                <w:sz w:val="24"/>
                <w:szCs w:val="24"/>
              </w:rPr>
            </w:pPr>
          </w:p>
        </w:tc>
        <w:tc>
          <w:tcPr>
            <w:tcW w:w="1047" w:type="dxa"/>
            <w:vMerge/>
            <w:tcBorders>
              <w:left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924"/>
          <w:jc w:val="center"/>
        </w:trPr>
        <w:tc>
          <w:tcPr>
            <w:tcW w:w="349"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58" w:type="dxa"/>
            <w:tcBorders>
              <w:top w:val="single" w:sz="4" w:space="0" w:color="auto"/>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数据统计分析</w:t>
            </w:r>
          </w:p>
        </w:tc>
        <w:tc>
          <w:tcPr>
            <w:tcW w:w="3572" w:type="dxa"/>
            <w:tcBorders>
              <w:top w:val="single" w:sz="4" w:space="0" w:color="auto"/>
              <w:left w:val="nil"/>
              <w:bottom w:val="single" w:sz="4" w:space="0" w:color="auto"/>
              <w:right w:val="single" w:sz="4" w:space="0" w:color="auto"/>
            </w:tcBorders>
            <w:vAlign w:val="center"/>
          </w:tcPr>
          <w:p w:rsidR="00056032" w:rsidRDefault="00B86D5F">
            <w:pPr>
              <w:widowControl/>
              <w:jc w:val="left"/>
              <w:rPr>
                <w:rFonts w:ascii="宋体" w:hAnsi="宋体"/>
                <w:color w:val="000000"/>
                <w:kern w:val="0"/>
                <w:sz w:val="24"/>
                <w:szCs w:val="24"/>
              </w:rPr>
            </w:pPr>
            <w:r>
              <w:rPr>
                <w:rFonts w:ascii="宋体" w:hAnsi="宋体" w:hint="eastAsia"/>
                <w:color w:val="000000"/>
                <w:kern w:val="0"/>
                <w:sz w:val="24"/>
                <w:szCs w:val="24"/>
              </w:rPr>
              <w:t>提供多维度的数据统计，网格化工作统计、风险分级管控工作统计、隐患排查治理工作统计。</w:t>
            </w:r>
          </w:p>
        </w:tc>
        <w:tc>
          <w:tcPr>
            <w:tcW w:w="857" w:type="dxa"/>
            <w:vMerge/>
            <w:tcBorders>
              <w:left w:val="single" w:sz="4" w:space="0" w:color="auto"/>
              <w:right w:val="single" w:sz="4" w:space="0" w:color="auto"/>
            </w:tcBorders>
            <w:vAlign w:val="center"/>
          </w:tcPr>
          <w:p w:rsidR="00056032" w:rsidRDefault="00056032">
            <w:pPr>
              <w:jc w:val="center"/>
              <w:rPr>
                <w:rFonts w:ascii="宋体" w:hAnsi="宋体"/>
                <w:color w:val="000000"/>
                <w:kern w:val="0"/>
                <w:sz w:val="24"/>
                <w:szCs w:val="24"/>
              </w:rPr>
            </w:pPr>
          </w:p>
        </w:tc>
        <w:tc>
          <w:tcPr>
            <w:tcW w:w="1047" w:type="dxa"/>
            <w:vMerge/>
            <w:tcBorders>
              <w:left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755"/>
          <w:jc w:val="center"/>
        </w:trPr>
        <w:tc>
          <w:tcPr>
            <w:tcW w:w="349"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58"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大数据展示中心</w:t>
            </w:r>
          </w:p>
        </w:tc>
        <w:tc>
          <w:tcPr>
            <w:tcW w:w="3572" w:type="dxa"/>
            <w:tcBorders>
              <w:top w:val="nil"/>
              <w:left w:val="nil"/>
              <w:bottom w:val="single" w:sz="4" w:space="0" w:color="auto"/>
              <w:right w:val="single" w:sz="4" w:space="0" w:color="auto"/>
            </w:tcBorders>
            <w:vAlign w:val="center"/>
          </w:tcPr>
          <w:p w:rsidR="00056032" w:rsidRDefault="00B86D5F">
            <w:pPr>
              <w:widowControl/>
              <w:jc w:val="left"/>
              <w:rPr>
                <w:rFonts w:ascii="宋体" w:hAnsi="宋体"/>
                <w:color w:val="000000"/>
                <w:kern w:val="0"/>
                <w:sz w:val="24"/>
                <w:szCs w:val="24"/>
              </w:rPr>
            </w:pPr>
            <w:r>
              <w:rPr>
                <w:rFonts w:ascii="宋体" w:hAnsi="宋体" w:hint="eastAsia"/>
                <w:color w:val="000000"/>
                <w:kern w:val="0"/>
                <w:sz w:val="24"/>
                <w:szCs w:val="24"/>
              </w:rPr>
              <w:t>将数据汇聚到一个平台，通过可视化方式进行大数据统计分析展示。</w:t>
            </w:r>
          </w:p>
        </w:tc>
        <w:tc>
          <w:tcPr>
            <w:tcW w:w="857" w:type="dxa"/>
            <w:vMerge/>
            <w:tcBorders>
              <w:left w:val="single" w:sz="4" w:space="0" w:color="auto"/>
              <w:right w:val="single" w:sz="4" w:space="0" w:color="auto"/>
            </w:tcBorders>
            <w:vAlign w:val="center"/>
          </w:tcPr>
          <w:p w:rsidR="00056032" w:rsidRDefault="00056032">
            <w:pPr>
              <w:jc w:val="center"/>
              <w:rPr>
                <w:rFonts w:ascii="宋体" w:hAnsi="宋体"/>
                <w:color w:val="000000"/>
                <w:kern w:val="0"/>
                <w:sz w:val="24"/>
                <w:szCs w:val="24"/>
              </w:rPr>
            </w:pPr>
          </w:p>
        </w:tc>
        <w:tc>
          <w:tcPr>
            <w:tcW w:w="1047" w:type="dxa"/>
            <w:vMerge/>
            <w:tcBorders>
              <w:left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924"/>
          <w:jc w:val="center"/>
        </w:trPr>
        <w:tc>
          <w:tcPr>
            <w:tcW w:w="349"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58"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移动工作平台</w:t>
            </w:r>
          </w:p>
        </w:tc>
        <w:tc>
          <w:tcPr>
            <w:tcW w:w="3572" w:type="dxa"/>
            <w:tcBorders>
              <w:top w:val="nil"/>
              <w:left w:val="nil"/>
              <w:bottom w:val="single" w:sz="4" w:space="0" w:color="auto"/>
              <w:right w:val="single" w:sz="4" w:space="0" w:color="auto"/>
            </w:tcBorders>
            <w:vAlign w:val="center"/>
          </w:tcPr>
          <w:p w:rsidR="00056032" w:rsidRDefault="00B86D5F">
            <w:pPr>
              <w:widowControl/>
              <w:jc w:val="left"/>
              <w:rPr>
                <w:rFonts w:ascii="宋体" w:hAnsi="宋体"/>
                <w:color w:val="000000"/>
                <w:kern w:val="0"/>
                <w:sz w:val="24"/>
                <w:szCs w:val="24"/>
              </w:rPr>
            </w:pPr>
            <w:r>
              <w:rPr>
                <w:rFonts w:ascii="宋体" w:hAnsi="宋体" w:hint="eastAsia"/>
                <w:color w:val="000000"/>
                <w:kern w:val="0"/>
                <w:sz w:val="24"/>
                <w:szCs w:val="24"/>
              </w:rPr>
              <w:t>通过移动端进行安全巡查并进行数据上报；通过移动端查看安全巡查工作内容。</w:t>
            </w:r>
          </w:p>
        </w:tc>
        <w:tc>
          <w:tcPr>
            <w:tcW w:w="857" w:type="dxa"/>
            <w:vMerge/>
            <w:tcBorders>
              <w:left w:val="single" w:sz="4" w:space="0" w:color="auto"/>
              <w:right w:val="single" w:sz="4" w:space="0" w:color="auto"/>
            </w:tcBorders>
            <w:vAlign w:val="center"/>
          </w:tcPr>
          <w:p w:rsidR="00056032" w:rsidRDefault="00056032">
            <w:pPr>
              <w:jc w:val="center"/>
              <w:rPr>
                <w:rFonts w:ascii="宋体" w:hAnsi="宋体"/>
                <w:color w:val="000000"/>
                <w:kern w:val="0"/>
                <w:sz w:val="24"/>
                <w:szCs w:val="24"/>
              </w:rPr>
            </w:pPr>
          </w:p>
        </w:tc>
        <w:tc>
          <w:tcPr>
            <w:tcW w:w="1047" w:type="dxa"/>
            <w:vMerge/>
            <w:tcBorders>
              <w:left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609"/>
          <w:jc w:val="center"/>
        </w:trPr>
        <w:tc>
          <w:tcPr>
            <w:tcW w:w="349"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kern w:val="0"/>
                <w:sz w:val="24"/>
                <w:szCs w:val="24"/>
              </w:rPr>
            </w:pPr>
            <w:proofErr w:type="gramStart"/>
            <w:r>
              <w:rPr>
                <w:rFonts w:ascii="宋体" w:hAnsi="宋体" w:hint="eastAsia"/>
                <w:kern w:val="0"/>
                <w:sz w:val="24"/>
                <w:szCs w:val="24"/>
              </w:rPr>
              <w:t>云服务</w:t>
            </w:r>
            <w:proofErr w:type="gramEnd"/>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kern w:val="0"/>
                <w:sz w:val="24"/>
                <w:szCs w:val="24"/>
              </w:rPr>
            </w:pPr>
            <w:r>
              <w:rPr>
                <w:rFonts w:ascii="宋体" w:hAnsi="宋体" w:hint="eastAsia"/>
                <w:kern w:val="0"/>
                <w:sz w:val="24"/>
                <w:szCs w:val="24"/>
              </w:rPr>
              <w:t>平台</w:t>
            </w:r>
            <w:proofErr w:type="gramStart"/>
            <w:r>
              <w:rPr>
                <w:rFonts w:ascii="宋体" w:hAnsi="宋体" w:hint="eastAsia"/>
                <w:kern w:val="0"/>
                <w:sz w:val="24"/>
                <w:szCs w:val="24"/>
              </w:rPr>
              <w:t>版部署</w:t>
            </w:r>
            <w:proofErr w:type="gramEnd"/>
            <w:r>
              <w:rPr>
                <w:rFonts w:ascii="宋体" w:hAnsi="宋体" w:hint="eastAsia"/>
                <w:kern w:val="0"/>
                <w:sz w:val="24"/>
                <w:szCs w:val="24"/>
              </w:rPr>
              <w:t>服务</w:t>
            </w:r>
          </w:p>
        </w:tc>
        <w:tc>
          <w:tcPr>
            <w:tcW w:w="857" w:type="dxa"/>
            <w:vMerge/>
            <w:tcBorders>
              <w:left w:val="single" w:sz="4" w:space="0" w:color="auto"/>
              <w:bottom w:val="single" w:sz="4" w:space="0" w:color="auto"/>
              <w:right w:val="single" w:sz="4" w:space="0" w:color="auto"/>
            </w:tcBorders>
            <w:vAlign w:val="center"/>
          </w:tcPr>
          <w:p w:rsidR="00056032" w:rsidRDefault="00056032">
            <w:pPr>
              <w:widowControl/>
              <w:jc w:val="center"/>
              <w:rPr>
                <w:rFonts w:ascii="宋体" w:hAnsi="宋体"/>
                <w:color w:val="000000"/>
                <w:kern w:val="0"/>
                <w:sz w:val="24"/>
                <w:szCs w:val="24"/>
              </w:rPr>
            </w:pPr>
          </w:p>
        </w:tc>
        <w:tc>
          <w:tcPr>
            <w:tcW w:w="1047" w:type="dxa"/>
            <w:vMerge/>
            <w:tcBorders>
              <w:left w:val="single" w:sz="4" w:space="0" w:color="auto"/>
              <w:bottom w:val="single" w:sz="4" w:space="0" w:color="auto"/>
              <w:right w:val="single" w:sz="4" w:space="0" w:color="auto"/>
            </w:tcBorders>
            <w:vAlign w:val="center"/>
          </w:tcPr>
          <w:p w:rsidR="00056032" w:rsidRDefault="00056032">
            <w:pPr>
              <w:widowControl/>
              <w:jc w:val="center"/>
              <w:rPr>
                <w:rFonts w:ascii="宋体" w:hAnsi="宋体"/>
                <w:color w:val="000000"/>
                <w:kern w:val="0"/>
                <w:sz w:val="24"/>
                <w:szCs w:val="24"/>
              </w:rPr>
            </w:pPr>
          </w:p>
        </w:tc>
      </w:tr>
      <w:tr w:rsidR="00056032">
        <w:trPr>
          <w:trHeight w:val="745"/>
          <w:jc w:val="center"/>
        </w:trPr>
        <w:tc>
          <w:tcPr>
            <w:tcW w:w="349" w:type="dxa"/>
            <w:vMerge w:val="restart"/>
            <w:tcBorders>
              <w:top w:val="nil"/>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2</w:t>
            </w:r>
          </w:p>
        </w:tc>
        <w:tc>
          <w:tcPr>
            <w:tcW w:w="1045" w:type="dxa"/>
            <w:vMerge w:val="restart"/>
            <w:tcBorders>
              <w:top w:val="nil"/>
              <w:left w:val="single" w:sz="4" w:space="0" w:color="auto"/>
              <w:bottom w:val="single" w:sz="4" w:space="0" w:color="auto"/>
              <w:right w:val="single" w:sz="4" w:space="0" w:color="auto"/>
            </w:tcBorders>
            <w:vAlign w:val="center"/>
          </w:tcPr>
          <w:p w:rsidR="00056032" w:rsidRDefault="00B86D5F">
            <w:pPr>
              <w:widowControl/>
              <w:jc w:val="center"/>
              <w:rPr>
                <w:rFonts w:ascii="宋体" w:hAnsi="宋体"/>
                <w:b/>
                <w:bCs/>
                <w:color w:val="000000"/>
                <w:kern w:val="0"/>
                <w:sz w:val="24"/>
                <w:szCs w:val="24"/>
              </w:rPr>
            </w:pPr>
            <w:r>
              <w:rPr>
                <w:rFonts w:ascii="宋体" w:hAnsi="宋体" w:hint="eastAsia"/>
                <w:b/>
                <w:bCs/>
                <w:color w:val="000000"/>
                <w:kern w:val="0"/>
                <w:sz w:val="24"/>
                <w:szCs w:val="24"/>
              </w:rPr>
              <w:t>双控机制建设服务</w:t>
            </w:r>
          </w:p>
        </w:tc>
        <w:tc>
          <w:tcPr>
            <w:tcW w:w="845"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双控建设指导</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协助学校制定标准化双控机制建设方案，编制、印刷、交付学校双控建设指导手册。</w:t>
            </w:r>
          </w:p>
        </w:tc>
        <w:tc>
          <w:tcPr>
            <w:tcW w:w="857"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套</w:t>
            </w:r>
          </w:p>
        </w:tc>
        <w:tc>
          <w:tcPr>
            <w:tcW w:w="1047" w:type="dxa"/>
            <w:vMerge w:val="restart"/>
            <w:tcBorders>
              <w:top w:val="nil"/>
              <w:left w:val="single" w:sz="4" w:space="0" w:color="auto"/>
              <w:bottom w:val="single" w:sz="4" w:space="0" w:color="auto"/>
              <w:right w:val="single" w:sz="4" w:space="0" w:color="auto"/>
            </w:tcBorders>
            <w:vAlign w:val="center"/>
          </w:tcPr>
          <w:p w:rsidR="00056032" w:rsidRDefault="00056032">
            <w:pPr>
              <w:widowControl/>
              <w:jc w:val="center"/>
              <w:rPr>
                <w:rFonts w:ascii="宋体" w:hAnsi="宋体"/>
                <w:color w:val="000000"/>
                <w:kern w:val="0"/>
                <w:sz w:val="24"/>
                <w:szCs w:val="24"/>
              </w:rPr>
            </w:pPr>
          </w:p>
        </w:tc>
      </w:tr>
      <w:tr w:rsidR="00056032">
        <w:trPr>
          <w:trHeight w:val="1229"/>
          <w:jc w:val="center"/>
        </w:trPr>
        <w:tc>
          <w:tcPr>
            <w:tcW w:w="349"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双控制</w:t>
            </w:r>
            <w:proofErr w:type="gramStart"/>
            <w:r>
              <w:rPr>
                <w:rFonts w:ascii="宋体" w:hAnsi="宋体" w:hint="eastAsia"/>
                <w:color w:val="000000"/>
                <w:kern w:val="0"/>
                <w:sz w:val="24"/>
                <w:szCs w:val="24"/>
              </w:rPr>
              <w:t>度建设</w:t>
            </w:r>
            <w:proofErr w:type="gramEnd"/>
          </w:p>
        </w:tc>
        <w:tc>
          <w:tcPr>
            <w:tcW w:w="4630" w:type="dxa"/>
            <w:gridSpan w:val="2"/>
            <w:tcBorders>
              <w:top w:val="single" w:sz="4" w:space="0" w:color="auto"/>
              <w:left w:val="single" w:sz="4" w:space="0" w:color="auto"/>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辅助学校建立健全本学校双控工作教育培训制度、风险辨识公示制度、风险管控制度、隐患排查治理制度、考核奖惩制度等双控工作制度，实现规范化管理。</w:t>
            </w:r>
          </w:p>
        </w:tc>
        <w:tc>
          <w:tcPr>
            <w:tcW w:w="857" w:type="dxa"/>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套</w:t>
            </w:r>
          </w:p>
        </w:tc>
        <w:tc>
          <w:tcPr>
            <w:tcW w:w="1047"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924"/>
          <w:jc w:val="center"/>
        </w:trPr>
        <w:tc>
          <w:tcPr>
            <w:tcW w:w="349"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single" w:sz="4" w:space="0" w:color="auto"/>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双控定岗定责</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指导学校建立双控建设工作领导小组，明确学校主要负责人，分管负责人及各部门负责人及重要岗位人员的安全责任制。</w:t>
            </w:r>
          </w:p>
        </w:tc>
        <w:tc>
          <w:tcPr>
            <w:tcW w:w="857" w:type="dxa"/>
            <w:tcBorders>
              <w:top w:val="single" w:sz="4" w:space="0" w:color="auto"/>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套</w:t>
            </w:r>
          </w:p>
        </w:tc>
        <w:tc>
          <w:tcPr>
            <w:tcW w:w="1047"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924"/>
          <w:jc w:val="center"/>
        </w:trPr>
        <w:tc>
          <w:tcPr>
            <w:tcW w:w="349"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安全操作规程审订</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辅助学校审阅修订各设备设施的安全操作规程，辨识学校设备设施操作过程中可能存在的风险，提出合理的管控措施。</w:t>
            </w:r>
          </w:p>
        </w:tc>
        <w:tc>
          <w:tcPr>
            <w:tcW w:w="857"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套</w:t>
            </w:r>
          </w:p>
        </w:tc>
        <w:tc>
          <w:tcPr>
            <w:tcW w:w="1047"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618"/>
          <w:jc w:val="center"/>
        </w:trPr>
        <w:tc>
          <w:tcPr>
            <w:tcW w:w="349"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风险进校辨识</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提供进校指导，针对校内各场所如教学楼、实验楼、办公楼、食堂、体育馆、图书馆、学生公寓等（场景、环境）存在的风险进行专业化的全面辨识，划分风险辨识范围，协助编写风险辨识清单，统计风险点和危险源的数量，制定相应的辨识标准服务</w:t>
            </w:r>
            <w:r>
              <w:rPr>
                <w:rFonts w:ascii="宋体" w:hAnsi="宋体" w:hint="eastAsia"/>
                <w:color w:val="000000"/>
                <w:kern w:val="0"/>
                <w:sz w:val="24"/>
                <w:szCs w:val="24"/>
              </w:rPr>
              <w:t>.</w:t>
            </w:r>
          </w:p>
        </w:tc>
        <w:tc>
          <w:tcPr>
            <w:tcW w:w="857"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次</w:t>
            </w:r>
          </w:p>
        </w:tc>
        <w:tc>
          <w:tcPr>
            <w:tcW w:w="1047"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1534"/>
          <w:jc w:val="center"/>
        </w:trPr>
        <w:tc>
          <w:tcPr>
            <w:tcW w:w="349"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风险评估定级</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针对校内辨识的风险进行专业评估及分级。整理制定风险分级管控清单、现有风险管控措施调查表等服务，协助制定风险管控措施（方案），绘制风险告知牌</w:t>
            </w:r>
            <w:r>
              <w:rPr>
                <w:rFonts w:ascii="宋体" w:hAnsi="宋体" w:hint="eastAsia"/>
                <w:color w:val="000000"/>
                <w:kern w:val="0"/>
                <w:sz w:val="24"/>
                <w:szCs w:val="24"/>
              </w:rPr>
              <w:t>/</w:t>
            </w:r>
            <w:r>
              <w:rPr>
                <w:rFonts w:ascii="宋体" w:hAnsi="宋体" w:hint="eastAsia"/>
                <w:color w:val="000000"/>
                <w:kern w:val="0"/>
                <w:sz w:val="24"/>
                <w:szCs w:val="24"/>
              </w:rPr>
              <w:t>告知卡（电子版）、风险公告栏、风险分布四色图（电子版）。</w:t>
            </w:r>
          </w:p>
        </w:tc>
        <w:tc>
          <w:tcPr>
            <w:tcW w:w="857"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次</w:t>
            </w:r>
          </w:p>
        </w:tc>
        <w:tc>
          <w:tcPr>
            <w:tcW w:w="1047"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924"/>
          <w:jc w:val="center"/>
        </w:trPr>
        <w:tc>
          <w:tcPr>
            <w:tcW w:w="349"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制定隐患排查清单</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依据风险管控清单，按照风险等级与管</w:t>
            </w:r>
            <w:proofErr w:type="gramStart"/>
            <w:r>
              <w:rPr>
                <w:rFonts w:ascii="宋体" w:hAnsi="宋体" w:hint="eastAsia"/>
                <w:color w:val="000000"/>
                <w:kern w:val="0"/>
                <w:sz w:val="24"/>
                <w:szCs w:val="24"/>
              </w:rPr>
              <w:t>控责任</w:t>
            </w:r>
            <w:proofErr w:type="gramEnd"/>
            <w:r>
              <w:rPr>
                <w:rFonts w:ascii="宋体" w:hAnsi="宋体" w:hint="eastAsia"/>
                <w:color w:val="000000"/>
                <w:kern w:val="0"/>
                <w:sz w:val="24"/>
                <w:szCs w:val="24"/>
              </w:rPr>
              <w:t>制定学校事故隐患排查清单，便于学校按照隐患排查清</w:t>
            </w:r>
            <w:proofErr w:type="gramStart"/>
            <w:r>
              <w:rPr>
                <w:rFonts w:ascii="宋体" w:hAnsi="宋体" w:hint="eastAsia"/>
                <w:color w:val="000000"/>
                <w:kern w:val="0"/>
                <w:sz w:val="24"/>
                <w:szCs w:val="24"/>
              </w:rPr>
              <w:t>单开展</w:t>
            </w:r>
            <w:proofErr w:type="gramEnd"/>
            <w:r>
              <w:rPr>
                <w:rFonts w:ascii="宋体" w:hAnsi="宋体" w:hint="eastAsia"/>
                <w:color w:val="000000"/>
                <w:kern w:val="0"/>
                <w:sz w:val="24"/>
                <w:szCs w:val="24"/>
              </w:rPr>
              <w:t>定期排查和专项排查。</w:t>
            </w:r>
          </w:p>
        </w:tc>
        <w:tc>
          <w:tcPr>
            <w:tcW w:w="857"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份</w:t>
            </w:r>
          </w:p>
        </w:tc>
        <w:tc>
          <w:tcPr>
            <w:tcW w:w="1047"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723"/>
          <w:jc w:val="center"/>
        </w:trPr>
        <w:tc>
          <w:tcPr>
            <w:tcW w:w="349"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专家在线咨询</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提供专家咨询服务热线</w:t>
            </w:r>
            <w:r>
              <w:rPr>
                <w:rFonts w:ascii="宋体" w:hAnsi="宋体" w:hint="eastAsia"/>
                <w:color w:val="000000"/>
                <w:kern w:val="0"/>
                <w:sz w:val="24"/>
                <w:szCs w:val="24"/>
              </w:rPr>
              <w:t>\</w:t>
            </w:r>
            <w:r>
              <w:rPr>
                <w:rFonts w:ascii="宋体" w:hAnsi="宋体" w:hint="eastAsia"/>
                <w:color w:val="000000"/>
                <w:kern w:val="0"/>
                <w:sz w:val="24"/>
                <w:szCs w:val="24"/>
              </w:rPr>
              <w:t>微信，线上解决用户在双控机制建设过程中遇到的专业性问题。</w:t>
            </w:r>
          </w:p>
        </w:tc>
        <w:tc>
          <w:tcPr>
            <w:tcW w:w="857"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4</w:t>
            </w:r>
            <w:r>
              <w:rPr>
                <w:rFonts w:ascii="宋体" w:hAnsi="宋体" w:hint="eastAsia"/>
                <w:color w:val="000000"/>
                <w:kern w:val="0"/>
                <w:sz w:val="24"/>
                <w:szCs w:val="24"/>
              </w:rPr>
              <w:t>次</w:t>
            </w:r>
          </w:p>
        </w:tc>
        <w:tc>
          <w:tcPr>
            <w:tcW w:w="1047"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1311"/>
          <w:jc w:val="center"/>
        </w:trPr>
        <w:tc>
          <w:tcPr>
            <w:tcW w:w="349" w:type="dxa"/>
            <w:vMerge w:val="restart"/>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3</w:t>
            </w:r>
          </w:p>
        </w:tc>
        <w:tc>
          <w:tcPr>
            <w:tcW w:w="1045" w:type="dxa"/>
            <w:vMerge w:val="restart"/>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b/>
                <w:bCs/>
                <w:color w:val="000000"/>
                <w:kern w:val="0"/>
                <w:sz w:val="24"/>
                <w:szCs w:val="24"/>
              </w:rPr>
            </w:pPr>
            <w:r>
              <w:rPr>
                <w:rFonts w:ascii="宋体" w:hAnsi="宋体" w:hint="eastAsia"/>
                <w:b/>
                <w:bCs/>
                <w:color w:val="000000"/>
                <w:kern w:val="0"/>
                <w:sz w:val="24"/>
                <w:szCs w:val="24"/>
              </w:rPr>
              <w:t>安全培训</w:t>
            </w:r>
          </w:p>
        </w:tc>
        <w:tc>
          <w:tcPr>
            <w:tcW w:w="845" w:type="dxa"/>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双控专项培训</w:t>
            </w:r>
          </w:p>
        </w:tc>
        <w:tc>
          <w:tcPr>
            <w:tcW w:w="4630" w:type="dxa"/>
            <w:gridSpan w:val="2"/>
            <w:tcBorders>
              <w:top w:val="single" w:sz="4" w:space="0" w:color="auto"/>
              <w:left w:val="single" w:sz="4" w:space="0" w:color="auto"/>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提供双控机制建设培训服务，培训内容包括双控基本概念、风险辨识方法、双控建设流程、双控建设成果等，使学校安全管理人员了解双控，掌握风险辨识方法、管控措施要求等。</w:t>
            </w:r>
          </w:p>
        </w:tc>
        <w:tc>
          <w:tcPr>
            <w:tcW w:w="857" w:type="dxa"/>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场</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center"/>
              <w:rPr>
                <w:rFonts w:ascii="宋体" w:hAnsi="宋体"/>
                <w:color w:val="000000"/>
                <w:kern w:val="0"/>
                <w:sz w:val="24"/>
                <w:szCs w:val="24"/>
              </w:rPr>
            </w:pPr>
          </w:p>
        </w:tc>
      </w:tr>
      <w:tr w:rsidR="00056032">
        <w:trPr>
          <w:trHeight w:val="1229"/>
          <w:jc w:val="center"/>
        </w:trPr>
        <w:tc>
          <w:tcPr>
            <w:tcW w:w="349"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single" w:sz="4" w:space="0" w:color="auto"/>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平台实操培训</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提供高校安全网格化双控管理系统实操培训服务，培训内容包括平台基本功能、平台操作流程、平台建设标准等。教会学校教职工熟练使用平台落实双控，实现动态化管理。</w:t>
            </w:r>
          </w:p>
        </w:tc>
        <w:tc>
          <w:tcPr>
            <w:tcW w:w="857" w:type="dxa"/>
            <w:tcBorders>
              <w:top w:val="single" w:sz="4" w:space="0" w:color="auto"/>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3</w:t>
            </w:r>
            <w:r>
              <w:rPr>
                <w:rFonts w:ascii="宋体" w:hAnsi="宋体" w:hint="eastAsia"/>
                <w:color w:val="000000"/>
                <w:kern w:val="0"/>
                <w:sz w:val="24"/>
                <w:szCs w:val="24"/>
              </w:rPr>
              <w:t>场</w:t>
            </w:r>
          </w:p>
        </w:tc>
        <w:tc>
          <w:tcPr>
            <w:tcW w:w="1047"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1229"/>
          <w:jc w:val="center"/>
        </w:trPr>
        <w:tc>
          <w:tcPr>
            <w:tcW w:w="349"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双控交付培训</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学校双控机制建设完成后提供交付培训服务，内容涉及学校双控机制建设成果、学校重点风险点深入讲解、双控机制建设达标文件解读、学校迎检须知等内容。</w:t>
            </w:r>
          </w:p>
        </w:tc>
        <w:tc>
          <w:tcPr>
            <w:tcW w:w="857"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场</w:t>
            </w:r>
          </w:p>
        </w:tc>
        <w:tc>
          <w:tcPr>
            <w:tcW w:w="1047"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924"/>
          <w:jc w:val="center"/>
        </w:trPr>
        <w:tc>
          <w:tcPr>
            <w:tcW w:w="349"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nil"/>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《安全培训合格证》培训</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学校主要负责人或安全生产管理人员参加应急科学管理研究院专业安全培训，完成课程的学习，考核合格后所取得证书。</w:t>
            </w:r>
          </w:p>
          <w:p w:rsidR="00056032" w:rsidRDefault="00B86D5F">
            <w:pPr>
              <w:widowControl/>
              <w:rPr>
                <w:rFonts w:ascii="宋体" w:hAnsi="宋体"/>
                <w:color w:val="000000"/>
                <w:kern w:val="0"/>
                <w:sz w:val="24"/>
                <w:szCs w:val="24"/>
              </w:rPr>
            </w:pPr>
            <w:r>
              <w:rPr>
                <w:rFonts w:ascii="宋体" w:hAnsi="宋体" w:hint="eastAsia"/>
                <w:b/>
                <w:bCs/>
                <w:color w:val="000000"/>
                <w:kern w:val="0"/>
                <w:sz w:val="24"/>
                <w:szCs w:val="24"/>
              </w:rPr>
              <w:t>(</w:t>
            </w:r>
            <w:r>
              <w:rPr>
                <w:rFonts w:ascii="宋体" w:hAnsi="宋体" w:hint="eastAsia"/>
                <w:b/>
                <w:bCs/>
                <w:color w:val="000000"/>
                <w:kern w:val="0"/>
                <w:sz w:val="24"/>
                <w:szCs w:val="24"/>
              </w:rPr>
              <w:t>学员食宿交通费用自理</w:t>
            </w:r>
            <w:r>
              <w:rPr>
                <w:rFonts w:ascii="宋体" w:hAnsi="宋体" w:hint="eastAsia"/>
                <w:b/>
                <w:bCs/>
                <w:color w:val="000000"/>
                <w:kern w:val="0"/>
                <w:sz w:val="24"/>
                <w:szCs w:val="24"/>
              </w:rPr>
              <w:t>)</w:t>
            </w:r>
          </w:p>
        </w:tc>
        <w:tc>
          <w:tcPr>
            <w:tcW w:w="857" w:type="dxa"/>
            <w:tcBorders>
              <w:top w:val="nil"/>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5</w:t>
            </w:r>
            <w:r>
              <w:rPr>
                <w:rFonts w:ascii="宋体" w:hAnsi="宋体" w:hint="eastAsia"/>
                <w:color w:val="000000"/>
                <w:kern w:val="0"/>
                <w:sz w:val="24"/>
                <w:szCs w:val="24"/>
              </w:rPr>
              <w:t>人</w:t>
            </w:r>
          </w:p>
        </w:tc>
        <w:tc>
          <w:tcPr>
            <w:tcW w:w="1047"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851"/>
          <w:jc w:val="center"/>
        </w:trPr>
        <w:tc>
          <w:tcPr>
            <w:tcW w:w="349"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培训</w:t>
            </w:r>
          </w:p>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材料</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提供双控机制建设培训大纲、双控机制建设培训课件、平台操作手册等培训材料（电子版）。</w:t>
            </w:r>
          </w:p>
        </w:tc>
        <w:tc>
          <w:tcPr>
            <w:tcW w:w="857"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套</w:t>
            </w:r>
          </w:p>
        </w:tc>
        <w:tc>
          <w:tcPr>
            <w:tcW w:w="1047"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1266"/>
          <w:jc w:val="center"/>
        </w:trPr>
        <w:tc>
          <w:tcPr>
            <w:tcW w:w="349" w:type="dxa"/>
            <w:vMerge w:val="restart"/>
            <w:tcBorders>
              <w:top w:val="single" w:sz="4" w:space="0" w:color="auto"/>
              <w:left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4</w:t>
            </w:r>
          </w:p>
        </w:tc>
        <w:tc>
          <w:tcPr>
            <w:tcW w:w="1045" w:type="dxa"/>
            <w:vMerge w:val="restart"/>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b/>
                <w:bCs/>
                <w:color w:val="000000"/>
                <w:kern w:val="0"/>
                <w:sz w:val="24"/>
                <w:szCs w:val="24"/>
              </w:rPr>
            </w:pPr>
            <w:r>
              <w:rPr>
                <w:rFonts w:ascii="宋体" w:hAnsi="宋体" w:hint="eastAsia"/>
                <w:b/>
                <w:bCs/>
                <w:color w:val="000000"/>
                <w:kern w:val="0"/>
                <w:sz w:val="24"/>
                <w:szCs w:val="24"/>
              </w:rPr>
              <w:t>其他服务</w:t>
            </w:r>
          </w:p>
        </w:tc>
        <w:tc>
          <w:tcPr>
            <w:tcW w:w="845" w:type="dxa"/>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风险标识服务</w:t>
            </w:r>
          </w:p>
        </w:tc>
        <w:tc>
          <w:tcPr>
            <w:tcW w:w="4630" w:type="dxa"/>
            <w:gridSpan w:val="2"/>
            <w:tcBorders>
              <w:top w:val="single" w:sz="4" w:space="0" w:color="auto"/>
              <w:left w:val="single" w:sz="4" w:space="0" w:color="auto"/>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结合校园实际情况，科学绘制风险四色分布图，根据风险等级及清单，设计、制作、安装风险点公示牌。</w:t>
            </w:r>
          </w:p>
        </w:tc>
        <w:tc>
          <w:tcPr>
            <w:tcW w:w="857" w:type="dxa"/>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35</w:t>
            </w:r>
            <w:r>
              <w:rPr>
                <w:rFonts w:ascii="宋体" w:hAnsi="宋体" w:hint="eastAsia"/>
                <w:color w:val="000000"/>
                <w:kern w:val="0"/>
                <w:sz w:val="24"/>
                <w:szCs w:val="24"/>
              </w:rPr>
              <w:t>0</w:t>
            </w:r>
            <w:r>
              <w:rPr>
                <w:rFonts w:ascii="宋体" w:hAnsi="宋体" w:hint="eastAsia"/>
                <w:color w:val="000000"/>
                <w:kern w:val="0"/>
                <w:sz w:val="24"/>
                <w:szCs w:val="24"/>
              </w:rPr>
              <w:t>个</w:t>
            </w:r>
          </w:p>
        </w:tc>
        <w:tc>
          <w:tcPr>
            <w:tcW w:w="1047" w:type="dxa"/>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center"/>
              <w:rPr>
                <w:rFonts w:ascii="宋体" w:hAnsi="宋体"/>
                <w:color w:val="000000"/>
                <w:kern w:val="0"/>
                <w:sz w:val="24"/>
                <w:szCs w:val="24"/>
              </w:rPr>
            </w:pPr>
          </w:p>
        </w:tc>
      </w:tr>
      <w:tr w:rsidR="00056032">
        <w:trPr>
          <w:trHeight w:val="1266"/>
          <w:jc w:val="center"/>
        </w:trPr>
        <w:tc>
          <w:tcPr>
            <w:tcW w:w="349" w:type="dxa"/>
            <w:vMerge/>
            <w:tcBorders>
              <w:left w:val="single" w:sz="4" w:space="0" w:color="auto"/>
              <w:right w:val="single" w:sz="4" w:space="0" w:color="auto"/>
            </w:tcBorders>
            <w:vAlign w:val="center"/>
          </w:tcPr>
          <w:p w:rsidR="00056032" w:rsidRDefault="00056032">
            <w:pPr>
              <w:widowControl/>
              <w:jc w:val="center"/>
              <w:rPr>
                <w:rFonts w:ascii="宋体" w:hAnsi="宋体"/>
                <w:color w:val="000000"/>
                <w:kern w:val="0"/>
                <w:sz w:val="24"/>
                <w:szCs w:val="24"/>
              </w:rPr>
            </w:pPr>
          </w:p>
        </w:tc>
        <w:tc>
          <w:tcPr>
            <w:tcW w:w="1045" w:type="dxa"/>
            <w:vMerge/>
            <w:tcBorders>
              <w:left w:val="single" w:sz="4" w:space="0" w:color="auto"/>
              <w:right w:val="single" w:sz="4" w:space="0" w:color="auto"/>
            </w:tcBorders>
            <w:vAlign w:val="center"/>
          </w:tcPr>
          <w:p w:rsidR="00056032" w:rsidRDefault="00056032">
            <w:pPr>
              <w:widowControl/>
              <w:jc w:val="center"/>
              <w:rPr>
                <w:rFonts w:ascii="宋体" w:hAnsi="宋体"/>
                <w:b/>
                <w:bCs/>
                <w:color w:val="000000"/>
                <w:kern w:val="0"/>
                <w:sz w:val="24"/>
                <w:szCs w:val="24"/>
              </w:rPr>
            </w:pPr>
          </w:p>
        </w:tc>
        <w:tc>
          <w:tcPr>
            <w:tcW w:w="845" w:type="dxa"/>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proofErr w:type="gramStart"/>
            <w:r>
              <w:rPr>
                <w:rFonts w:ascii="宋体" w:hAnsi="宋体" w:hint="eastAsia"/>
                <w:color w:val="000000"/>
                <w:kern w:val="0"/>
                <w:sz w:val="24"/>
                <w:szCs w:val="24"/>
              </w:rPr>
              <w:t>蓝牙定位</w:t>
            </w:r>
            <w:proofErr w:type="gramEnd"/>
            <w:r>
              <w:rPr>
                <w:rFonts w:ascii="宋体" w:hAnsi="宋体" w:hint="eastAsia"/>
                <w:color w:val="000000"/>
                <w:kern w:val="0"/>
                <w:sz w:val="24"/>
                <w:szCs w:val="24"/>
              </w:rPr>
              <w:t>标签</w:t>
            </w:r>
          </w:p>
        </w:tc>
        <w:tc>
          <w:tcPr>
            <w:tcW w:w="4630" w:type="dxa"/>
            <w:gridSpan w:val="2"/>
            <w:tcBorders>
              <w:top w:val="single" w:sz="4" w:space="0" w:color="auto"/>
              <w:left w:val="single" w:sz="4" w:space="0" w:color="auto"/>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具有唯一标识，巡查中自动定位，形成巡查单，快捷操作。与风险公告卡配套使用，部署在重大和较大风险区域，以及其他需要定位的风险区域。</w:t>
            </w:r>
          </w:p>
        </w:tc>
        <w:tc>
          <w:tcPr>
            <w:tcW w:w="857" w:type="dxa"/>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5</w:t>
            </w:r>
            <w:r>
              <w:rPr>
                <w:rFonts w:ascii="宋体" w:hAnsi="宋体" w:hint="eastAsia"/>
                <w:color w:val="000000"/>
                <w:kern w:val="0"/>
                <w:sz w:val="24"/>
                <w:szCs w:val="24"/>
              </w:rPr>
              <w:t>0</w:t>
            </w:r>
            <w:r>
              <w:rPr>
                <w:rFonts w:ascii="宋体" w:hAnsi="宋体" w:hint="eastAsia"/>
                <w:color w:val="000000"/>
                <w:kern w:val="0"/>
                <w:sz w:val="24"/>
                <w:szCs w:val="24"/>
              </w:rPr>
              <w:t>个</w:t>
            </w:r>
          </w:p>
        </w:tc>
        <w:tc>
          <w:tcPr>
            <w:tcW w:w="1047" w:type="dxa"/>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center"/>
              <w:rPr>
                <w:rFonts w:ascii="宋体" w:hAnsi="宋体"/>
                <w:color w:val="000000"/>
                <w:kern w:val="0"/>
                <w:sz w:val="24"/>
                <w:szCs w:val="24"/>
              </w:rPr>
            </w:pPr>
          </w:p>
        </w:tc>
      </w:tr>
      <w:tr w:rsidR="00056032">
        <w:trPr>
          <w:trHeight w:val="1100"/>
          <w:jc w:val="center"/>
        </w:trPr>
        <w:tc>
          <w:tcPr>
            <w:tcW w:w="349" w:type="dxa"/>
            <w:vMerge/>
            <w:tcBorders>
              <w:left w:val="single" w:sz="4" w:space="0" w:color="auto"/>
              <w:bottom w:val="single" w:sz="4" w:space="0" w:color="auto"/>
              <w:right w:val="single" w:sz="4" w:space="0" w:color="auto"/>
            </w:tcBorders>
            <w:vAlign w:val="center"/>
          </w:tcPr>
          <w:p w:rsidR="00056032" w:rsidRDefault="00056032">
            <w:pPr>
              <w:widowControl/>
              <w:jc w:val="center"/>
              <w:rPr>
                <w:rFonts w:ascii="宋体" w:hAnsi="宋体"/>
                <w:color w:val="000000"/>
                <w:kern w:val="0"/>
                <w:sz w:val="24"/>
                <w:szCs w:val="24"/>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single" w:sz="4" w:space="0" w:color="auto"/>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风险标识服务</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结合校园实际情况，科学绘制风险四色分布图，根据风险等级及清单，设计、制作、安装风险点公示牌（第二、三年新增区域）。</w:t>
            </w:r>
          </w:p>
        </w:tc>
        <w:tc>
          <w:tcPr>
            <w:tcW w:w="857" w:type="dxa"/>
            <w:tcBorders>
              <w:top w:val="single" w:sz="4" w:space="0" w:color="auto"/>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2</w:t>
            </w:r>
            <w:r>
              <w:rPr>
                <w:rFonts w:ascii="宋体" w:hAnsi="宋体" w:hint="eastAsia"/>
                <w:color w:val="000000"/>
                <w:kern w:val="0"/>
                <w:sz w:val="24"/>
                <w:szCs w:val="24"/>
              </w:rPr>
              <w:t>套</w:t>
            </w:r>
          </w:p>
        </w:tc>
        <w:tc>
          <w:tcPr>
            <w:tcW w:w="1047" w:type="dxa"/>
            <w:tcBorders>
              <w:top w:val="single" w:sz="4" w:space="0" w:color="auto"/>
              <w:left w:val="nil"/>
              <w:bottom w:val="single" w:sz="4" w:space="0" w:color="auto"/>
              <w:right w:val="single" w:sz="4" w:space="0" w:color="auto"/>
            </w:tcBorders>
            <w:vAlign w:val="center"/>
          </w:tcPr>
          <w:p w:rsidR="00056032" w:rsidRDefault="00056032">
            <w:pPr>
              <w:widowControl/>
              <w:jc w:val="center"/>
              <w:rPr>
                <w:rFonts w:ascii="宋体" w:hAnsi="宋体"/>
                <w:color w:val="000000"/>
                <w:kern w:val="0"/>
                <w:sz w:val="24"/>
                <w:szCs w:val="24"/>
              </w:rPr>
            </w:pPr>
          </w:p>
        </w:tc>
      </w:tr>
      <w:tr w:rsidR="00056032">
        <w:trPr>
          <w:trHeight w:val="1229"/>
          <w:jc w:val="center"/>
        </w:trPr>
        <w:tc>
          <w:tcPr>
            <w:tcW w:w="349" w:type="dxa"/>
            <w:tcBorders>
              <w:top w:val="nil"/>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5</w:t>
            </w:r>
          </w:p>
        </w:tc>
        <w:tc>
          <w:tcPr>
            <w:tcW w:w="1045" w:type="dxa"/>
            <w:tcBorders>
              <w:top w:val="nil"/>
              <w:left w:val="single" w:sz="4" w:space="0" w:color="auto"/>
              <w:bottom w:val="single" w:sz="4" w:space="0" w:color="auto"/>
              <w:right w:val="single" w:sz="4" w:space="0" w:color="auto"/>
            </w:tcBorders>
            <w:vAlign w:val="center"/>
          </w:tcPr>
          <w:p w:rsidR="00056032" w:rsidRDefault="00B86D5F">
            <w:pPr>
              <w:widowControl/>
              <w:jc w:val="center"/>
              <w:rPr>
                <w:rFonts w:ascii="宋体" w:hAnsi="宋体"/>
                <w:b/>
                <w:bCs/>
                <w:color w:val="000000"/>
                <w:kern w:val="0"/>
                <w:sz w:val="24"/>
                <w:szCs w:val="24"/>
              </w:rPr>
            </w:pPr>
            <w:r>
              <w:rPr>
                <w:rFonts w:ascii="宋体" w:hAnsi="宋体" w:hint="eastAsia"/>
                <w:b/>
                <w:bCs/>
                <w:color w:val="000000"/>
                <w:kern w:val="0"/>
                <w:sz w:val="24"/>
                <w:szCs w:val="24"/>
              </w:rPr>
              <w:t>售后服务</w:t>
            </w:r>
          </w:p>
        </w:tc>
        <w:tc>
          <w:tcPr>
            <w:tcW w:w="5475" w:type="dxa"/>
            <w:gridSpan w:val="3"/>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客服咨询、电话服务、远程服务、上门服务、回访服务</w:t>
            </w:r>
          </w:p>
        </w:tc>
        <w:tc>
          <w:tcPr>
            <w:tcW w:w="857" w:type="dxa"/>
            <w:tcBorders>
              <w:top w:val="nil"/>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年</w:t>
            </w:r>
          </w:p>
        </w:tc>
        <w:tc>
          <w:tcPr>
            <w:tcW w:w="1047" w:type="dxa"/>
            <w:tcBorders>
              <w:top w:val="nil"/>
              <w:left w:val="single" w:sz="4" w:space="0" w:color="auto"/>
              <w:bottom w:val="single" w:sz="4" w:space="0" w:color="auto"/>
              <w:right w:val="single" w:sz="4" w:space="0" w:color="auto"/>
            </w:tcBorders>
            <w:vAlign w:val="center"/>
          </w:tcPr>
          <w:p w:rsidR="00056032" w:rsidRDefault="00056032">
            <w:pPr>
              <w:widowControl/>
              <w:jc w:val="center"/>
              <w:rPr>
                <w:rFonts w:ascii="宋体" w:hAnsi="宋体"/>
                <w:color w:val="000000"/>
                <w:kern w:val="0"/>
                <w:sz w:val="24"/>
                <w:szCs w:val="24"/>
              </w:rPr>
            </w:pPr>
          </w:p>
        </w:tc>
      </w:tr>
      <w:tr w:rsidR="00056032">
        <w:trPr>
          <w:trHeight w:val="924"/>
          <w:jc w:val="center"/>
        </w:trPr>
        <w:tc>
          <w:tcPr>
            <w:tcW w:w="349" w:type="dxa"/>
            <w:vMerge w:val="restart"/>
            <w:tcBorders>
              <w:top w:val="nil"/>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6</w:t>
            </w:r>
          </w:p>
        </w:tc>
        <w:tc>
          <w:tcPr>
            <w:tcW w:w="1045" w:type="dxa"/>
            <w:vMerge w:val="restart"/>
            <w:tcBorders>
              <w:top w:val="nil"/>
              <w:left w:val="single" w:sz="4" w:space="0" w:color="auto"/>
              <w:bottom w:val="single" w:sz="4" w:space="0" w:color="auto"/>
              <w:right w:val="single" w:sz="4" w:space="0" w:color="auto"/>
            </w:tcBorders>
            <w:vAlign w:val="center"/>
          </w:tcPr>
          <w:p w:rsidR="00056032" w:rsidRDefault="00B86D5F">
            <w:pPr>
              <w:widowControl/>
              <w:jc w:val="center"/>
              <w:rPr>
                <w:rFonts w:ascii="宋体" w:hAnsi="宋体"/>
                <w:b/>
                <w:bCs/>
                <w:color w:val="000000"/>
                <w:kern w:val="0"/>
                <w:sz w:val="24"/>
                <w:szCs w:val="24"/>
              </w:rPr>
            </w:pPr>
            <w:r>
              <w:rPr>
                <w:rFonts w:ascii="宋体" w:hAnsi="宋体" w:hint="eastAsia"/>
                <w:b/>
                <w:bCs/>
                <w:color w:val="000000"/>
                <w:kern w:val="0"/>
                <w:sz w:val="24"/>
                <w:szCs w:val="24"/>
              </w:rPr>
              <w:t>运维服务</w:t>
            </w:r>
          </w:p>
        </w:tc>
        <w:tc>
          <w:tcPr>
            <w:tcW w:w="845"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风险数据库更新服务</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更新维护双控辨识数据库，包括风险清单数据、风险管控数据、风险分级数据、管理制度数据、隐患排查清单数据等。</w:t>
            </w:r>
          </w:p>
        </w:tc>
        <w:tc>
          <w:tcPr>
            <w:tcW w:w="857" w:type="dxa"/>
            <w:vMerge w:val="restart"/>
            <w:tcBorders>
              <w:top w:val="nil"/>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年</w:t>
            </w:r>
          </w:p>
        </w:tc>
        <w:tc>
          <w:tcPr>
            <w:tcW w:w="1047" w:type="dxa"/>
            <w:vMerge w:val="restart"/>
            <w:tcBorders>
              <w:top w:val="nil"/>
              <w:left w:val="single" w:sz="4" w:space="0" w:color="auto"/>
              <w:bottom w:val="single" w:sz="4" w:space="0" w:color="auto"/>
              <w:right w:val="single" w:sz="4" w:space="0" w:color="auto"/>
            </w:tcBorders>
            <w:vAlign w:val="center"/>
          </w:tcPr>
          <w:p w:rsidR="00056032" w:rsidRDefault="00056032">
            <w:pPr>
              <w:widowControl/>
              <w:jc w:val="center"/>
              <w:rPr>
                <w:rFonts w:ascii="宋体" w:hAnsi="宋体"/>
                <w:color w:val="000000"/>
                <w:kern w:val="0"/>
                <w:sz w:val="24"/>
                <w:szCs w:val="24"/>
              </w:rPr>
            </w:pPr>
          </w:p>
        </w:tc>
      </w:tr>
      <w:tr w:rsidR="00056032">
        <w:trPr>
          <w:trHeight w:val="924"/>
          <w:jc w:val="center"/>
        </w:trPr>
        <w:tc>
          <w:tcPr>
            <w:tcW w:w="349"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安全知识库更新服务</w:t>
            </w:r>
          </w:p>
        </w:tc>
        <w:tc>
          <w:tcPr>
            <w:tcW w:w="4630" w:type="dxa"/>
            <w:gridSpan w:val="2"/>
            <w:tcBorders>
              <w:top w:val="single" w:sz="4" w:space="0" w:color="auto"/>
              <w:left w:val="single" w:sz="4" w:space="0" w:color="auto"/>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更新维护双控相关指导课件，如安全管理、安全教育、应急管理、风险管理、安全检查、安全技能专业知识视频、资料等。</w:t>
            </w:r>
          </w:p>
        </w:tc>
        <w:tc>
          <w:tcPr>
            <w:tcW w:w="857"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924"/>
          <w:jc w:val="center"/>
        </w:trPr>
        <w:tc>
          <w:tcPr>
            <w:tcW w:w="349"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single" w:sz="4" w:space="0" w:color="auto"/>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安全档案库更新服务</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更新维护安全风险分级管控管理办法、岗位安全责任制、应急预案、隐患排查治理制度、重大隐患整改方案等电子模板。</w:t>
            </w:r>
          </w:p>
        </w:tc>
        <w:tc>
          <w:tcPr>
            <w:tcW w:w="857"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839"/>
          <w:jc w:val="center"/>
        </w:trPr>
        <w:tc>
          <w:tcPr>
            <w:tcW w:w="349"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大数据看板更新服务</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更新大数据看板模版，使得学校领导可以直观的观看学校安全工作数据图、对比分析数据图等。</w:t>
            </w:r>
          </w:p>
        </w:tc>
        <w:tc>
          <w:tcPr>
            <w:tcW w:w="857"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7"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924"/>
          <w:jc w:val="center"/>
        </w:trPr>
        <w:tc>
          <w:tcPr>
            <w:tcW w:w="349"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系统优化升级服务</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定期进行平台系统的优化升级，以提高用户体验感，同时更新平台操作指南，常见问答等文档。</w:t>
            </w:r>
          </w:p>
        </w:tc>
        <w:tc>
          <w:tcPr>
            <w:tcW w:w="857"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7"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924"/>
          <w:jc w:val="center"/>
        </w:trPr>
        <w:tc>
          <w:tcPr>
            <w:tcW w:w="349"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5"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b/>
                <w:bCs/>
                <w:color w:val="000000"/>
                <w:kern w:val="0"/>
                <w:sz w:val="24"/>
                <w:szCs w:val="24"/>
              </w:rPr>
            </w:pPr>
          </w:p>
        </w:tc>
        <w:tc>
          <w:tcPr>
            <w:tcW w:w="845" w:type="dxa"/>
            <w:tcBorders>
              <w:top w:val="nil"/>
              <w:left w:val="nil"/>
              <w:bottom w:val="single" w:sz="4" w:space="0" w:color="auto"/>
              <w:right w:val="single" w:sz="4" w:space="0" w:color="auto"/>
            </w:tcBorders>
            <w:vAlign w:val="center"/>
          </w:tcPr>
          <w:p w:rsidR="00056032" w:rsidRDefault="00B86D5F">
            <w:pPr>
              <w:widowControl/>
              <w:jc w:val="center"/>
              <w:rPr>
                <w:rFonts w:ascii="宋体" w:hAnsi="宋体"/>
                <w:color w:val="000000"/>
                <w:kern w:val="0"/>
                <w:sz w:val="24"/>
                <w:szCs w:val="24"/>
              </w:rPr>
            </w:pPr>
            <w:r>
              <w:rPr>
                <w:rFonts w:ascii="宋体" w:hAnsi="宋体" w:hint="eastAsia"/>
                <w:color w:val="000000"/>
                <w:kern w:val="0"/>
                <w:sz w:val="24"/>
                <w:szCs w:val="24"/>
              </w:rPr>
              <w:t>系统检测服务</w:t>
            </w:r>
          </w:p>
        </w:tc>
        <w:tc>
          <w:tcPr>
            <w:tcW w:w="4630" w:type="dxa"/>
            <w:gridSpan w:val="2"/>
            <w:tcBorders>
              <w:top w:val="single" w:sz="4" w:space="0" w:color="auto"/>
              <w:left w:val="nil"/>
              <w:bottom w:val="single" w:sz="4" w:space="0" w:color="auto"/>
              <w:right w:val="single" w:sz="4" w:space="0" w:color="auto"/>
            </w:tcBorders>
            <w:vAlign w:val="center"/>
          </w:tcPr>
          <w:p w:rsidR="00056032" w:rsidRDefault="00B86D5F">
            <w:pPr>
              <w:widowControl/>
              <w:rPr>
                <w:rFonts w:ascii="宋体" w:hAnsi="宋体"/>
                <w:color w:val="000000"/>
                <w:kern w:val="0"/>
                <w:sz w:val="24"/>
                <w:szCs w:val="24"/>
              </w:rPr>
            </w:pPr>
            <w:r>
              <w:rPr>
                <w:rFonts w:ascii="宋体" w:hAnsi="宋体" w:hint="eastAsia"/>
                <w:color w:val="000000"/>
                <w:kern w:val="0"/>
                <w:sz w:val="24"/>
                <w:szCs w:val="24"/>
              </w:rPr>
              <w:t>为使平台能有效运转，定期（每季度）对平台的各项性能进行全面测试、检查工作，进行系统运行维护。</w:t>
            </w:r>
          </w:p>
        </w:tc>
        <w:tc>
          <w:tcPr>
            <w:tcW w:w="857"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c>
          <w:tcPr>
            <w:tcW w:w="1047" w:type="dxa"/>
            <w:vMerge/>
            <w:tcBorders>
              <w:top w:val="nil"/>
              <w:left w:val="single" w:sz="4" w:space="0" w:color="auto"/>
              <w:bottom w:val="single" w:sz="4" w:space="0" w:color="auto"/>
              <w:right w:val="single" w:sz="4" w:space="0" w:color="auto"/>
            </w:tcBorders>
            <w:vAlign w:val="center"/>
          </w:tcPr>
          <w:p w:rsidR="00056032" w:rsidRDefault="00056032">
            <w:pPr>
              <w:widowControl/>
              <w:jc w:val="left"/>
              <w:rPr>
                <w:rFonts w:ascii="宋体" w:hAnsi="宋体"/>
                <w:color w:val="000000"/>
                <w:kern w:val="0"/>
                <w:sz w:val="24"/>
                <w:szCs w:val="24"/>
              </w:rPr>
            </w:pPr>
          </w:p>
        </w:tc>
      </w:tr>
      <w:tr w:rsidR="00056032">
        <w:trPr>
          <w:trHeight w:val="619"/>
          <w:jc w:val="center"/>
        </w:trPr>
        <w:tc>
          <w:tcPr>
            <w:tcW w:w="6869" w:type="dxa"/>
            <w:gridSpan w:val="5"/>
            <w:tcBorders>
              <w:top w:val="single" w:sz="4" w:space="0" w:color="auto"/>
              <w:left w:val="single" w:sz="4" w:space="0" w:color="auto"/>
              <w:bottom w:val="single" w:sz="4" w:space="0" w:color="auto"/>
              <w:right w:val="single" w:sz="4" w:space="0" w:color="auto"/>
            </w:tcBorders>
            <w:vAlign w:val="center"/>
          </w:tcPr>
          <w:p w:rsidR="00056032" w:rsidRDefault="00B86D5F">
            <w:pPr>
              <w:widowControl/>
              <w:jc w:val="center"/>
              <w:rPr>
                <w:rFonts w:ascii="宋体" w:hAnsi="宋体"/>
                <w:b/>
                <w:bCs/>
                <w:color w:val="000000"/>
                <w:kern w:val="0"/>
                <w:sz w:val="24"/>
                <w:szCs w:val="24"/>
              </w:rPr>
            </w:pPr>
            <w:r>
              <w:rPr>
                <w:rFonts w:ascii="宋体" w:hAnsi="宋体" w:hint="eastAsia"/>
                <w:b/>
                <w:bCs/>
                <w:color w:val="000000"/>
                <w:kern w:val="0"/>
                <w:sz w:val="24"/>
                <w:szCs w:val="24"/>
              </w:rPr>
              <w:t>报价</w:t>
            </w:r>
          </w:p>
        </w:tc>
        <w:tc>
          <w:tcPr>
            <w:tcW w:w="857" w:type="dxa"/>
            <w:tcBorders>
              <w:top w:val="single" w:sz="4" w:space="0" w:color="auto"/>
              <w:left w:val="nil"/>
              <w:bottom w:val="single" w:sz="4" w:space="0" w:color="auto"/>
              <w:right w:val="single" w:sz="4" w:space="0" w:color="auto"/>
            </w:tcBorders>
            <w:noWrap/>
            <w:vAlign w:val="center"/>
          </w:tcPr>
          <w:p w:rsidR="00056032" w:rsidRDefault="00056032">
            <w:pPr>
              <w:widowControl/>
              <w:jc w:val="left"/>
              <w:rPr>
                <w:rFonts w:ascii="宋体" w:hAnsi="宋体"/>
                <w:color w:val="000000"/>
                <w:kern w:val="0"/>
                <w:sz w:val="24"/>
                <w:szCs w:val="24"/>
              </w:rPr>
            </w:pPr>
          </w:p>
        </w:tc>
        <w:tc>
          <w:tcPr>
            <w:tcW w:w="1047" w:type="dxa"/>
            <w:tcBorders>
              <w:top w:val="single" w:sz="4" w:space="0" w:color="auto"/>
              <w:left w:val="nil"/>
              <w:bottom w:val="single" w:sz="4" w:space="0" w:color="auto"/>
              <w:right w:val="single" w:sz="4" w:space="0" w:color="auto"/>
            </w:tcBorders>
            <w:vAlign w:val="center"/>
          </w:tcPr>
          <w:p w:rsidR="00056032" w:rsidRDefault="00056032">
            <w:pPr>
              <w:widowControl/>
              <w:jc w:val="right"/>
              <w:rPr>
                <w:rFonts w:ascii="宋体" w:hAnsi="宋体"/>
                <w:b/>
                <w:bCs/>
                <w:color w:val="000000"/>
                <w:kern w:val="0"/>
                <w:sz w:val="24"/>
                <w:szCs w:val="24"/>
              </w:rPr>
            </w:pPr>
          </w:p>
        </w:tc>
      </w:tr>
    </w:tbl>
    <w:p w:rsidR="00056032" w:rsidRDefault="00056032">
      <w:pPr>
        <w:spacing w:line="360" w:lineRule="auto"/>
        <w:rPr>
          <w:rFonts w:ascii="仿宋" w:eastAsia="仿宋" w:hAnsi="仿宋"/>
          <w:sz w:val="28"/>
          <w:szCs w:val="36"/>
        </w:rPr>
      </w:pPr>
    </w:p>
    <w:p w:rsidR="00056032" w:rsidRDefault="00B86D5F">
      <w:pPr>
        <w:spacing w:line="360" w:lineRule="auto"/>
        <w:rPr>
          <w:rFonts w:ascii="宋体" w:cs="Times New Roman"/>
          <w:sz w:val="24"/>
          <w:szCs w:val="24"/>
          <w:u w:val="single"/>
        </w:rPr>
      </w:pPr>
      <w:bookmarkStart w:id="66" w:name="q17"/>
      <w:bookmarkEnd w:id="66"/>
      <w:r>
        <w:rPr>
          <w:rFonts w:ascii="宋体" w:hAnsi="宋体" w:cs="Times New Roman" w:hint="eastAsia"/>
          <w:sz w:val="24"/>
          <w:szCs w:val="24"/>
        </w:rPr>
        <w:t>供应商名称（公章）：</w:t>
      </w:r>
    </w:p>
    <w:p w:rsidR="00056032" w:rsidRDefault="00B86D5F">
      <w:pPr>
        <w:spacing w:line="360" w:lineRule="auto"/>
        <w:rPr>
          <w:rFonts w:ascii="宋体" w:cs="Times New Roman"/>
          <w:sz w:val="24"/>
          <w:szCs w:val="24"/>
          <w:u w:val="single"/>
        </w:rPr>
      </w:pPr>
      <w:r>
        <w:rPr>
          <w:rFonts w:ascii="宋体" w:hAnsi="宋体" w:cs="Times New Roman" w:hint="eastAsia"/>
          <w:sz w:val="24"/>
          <w:szCs w:val="24"/>
        </w:rPr>
        <w:t>法定代表人或授权代表（签字或盖章）：</w:t>
      </w:r>
    </w:p>
    <w:p w:rsidR="00056032" w:rsidRDefault="00B86D5F">
      <w:pPr>
        <w:spacing w:line="360" w:lineRule="auto"/>
        <w:jc w:val="left"/>
        <w:rPr>
          <w:rFonts w:ascii="宋体" w:cs="Times New Roman"/>
          <w:sz w:val="24"/>
          <w:szCs w:val="24"/>
        </w:rPr>
      </w:pPr>
      <w:r>
        <w:rPr>
          <w:rFonts w:ascii="宋体" w:hAnsi="宋体" w:cs="Times New Roman" w:hint="eastAsia"/>
          <w:sz w:val="24"/>
          <w:szCs w:val="24"/>
        </w:rPr>
        <w:t>日期：</w:t>
      </w:r>
      <w:r>
        <w:rPr>
          <w:rFonts w:ascii="宋体" w:hAnsi="宋体" w:cs="Times New Roman" w:hint="eastAsia"/>
          <w:sz w:val="24"/>
          <w:szCs w:val="24"/>
        </w:rPr>
        <w:t xml:space="preserve">    </w:t>
      </w:r>
      <w:r>
        <w:rPr>
          <w:rFonts w:ascii="宋体" w:hAnsi="宋体" w:cs="Times New Roman" w:hint="eastAsia"/>
          <w:sz w:val="24"/>
          <w:szCs w:val="24"/>
        </w:rPr>
        <w:t>年</w:t>
      </w:r>
      <w:r>
        <w:rPr>
          <w:rFonts w:ascii="宋体" w:hAnsi="宋体" w:cs="Times New Roman" w:hint="eastAsia"/>
          <w:sz w:val="24"/>
          <w:szCs w:val="24"/>
        </w:rPr>
        <w:t xml:space="preserve">  </w:t>
      </w:r>
      <w:r>
        <w:rPr>
          <w:rFonts w:ascii="宋体" w:hAnsi="宋体" w:cs="Times New Roman" w:hint="eastAsia"/>
          <w:sz w:val="24"/>
          <w:szCs w:val="24"/>
        </w:rPr>
        <w:t>月</w:t>
      </w:r>
      <w:r>
        <w:rPr>
          <w:rFonts w:ascii="宋体" w:hAnsi="宋体" w:cs="Times New Roman" w:hint="eastAsia"/>
          <w:sz w:val="24"/>
          <w:szCs w:val="24"/>
        </w:rPr>
        <w:t xml:space="preserve">  </w:t>
      </w:r>
      <w:r>
        <w:rPr>
          <w:rFonts w:ascii="宋体" w:hAnsi="宋体" w:cs="Times New Roman" w:hint="eastAsia"/>
          <w:sz w:val="24"/>
          <w:szCs w:val="24"/>
        </w:rPr>
        <w:t>日</w:t>
      </w:r>
    </w:p>
    <w:p w:rsidR="00056032" w:rsidRDefault="00B86D5F">
      <w:pPr>
        <w:jc w:val="center"/>
        <w:rPr>
          <w:rFonts w:ascii="宋体" w:cs="Times New Roman"/>
          <w:b/>
          <w:sz w:val="32"/>
          <w:szCs w:val="32"/>
        </w:rPr>
      </w:pPr>
      <w:r>
        <w:rPr>
          <w:rFonts w:ascii="宋体" w:hAnsi="宋体" w:cs="Times New Roman" w:hint="eastAsia"/>
          <w:b/>
          <w:sz w:val="32"/>
          <w:szCs w:val="32"/>
        </w:rPr>
        <w:br w:type="page"/>
      </w:r>
      <w:r>
        <w:rPr>
          <w:rFonts w:ascii="宋体" w:hAnsi="宋体" w:cs="Times New Roman" w:hint="eastAsia"/>
          <w:b/>
          <w:sz w:val="32"/>
          <w:szCs w:val="32"/>
        </w:rPr>
        <w:lastRenderedPageBreak/>
        <w:t>六、供应商认为需要提供的其他资料</w:t>
      </w:r>
    </w:p>
    <w:p w:rsidR="00056032" w:rsidRDefault="00056032">
      <w:pPr>
        <w:rPr>
          <w:rFonts w:ascii="宋体" w:cs="Times New Roman"/>
          <w:sz w:val="24"/>
          <w:szCs w:val="24"/>
        </w:rPr>
      </w:pPr>
    </w:p>
    <w:p w:rsidR="00056032" w:rsidRDefault="00B86D5F">
      <w:pPr>
        <w:rPr>
          <w:rFonts w:ascii="宋体" w:cs="Times New Roman"/>
          <w:sz w:val="24"/>
          <w:szCs w:val="24"/>
        </w:rPr>
      </w:pPr>
      <w:r>
        <w:rPr>
          <w:rFonts w:ascii="宋体" w:hAnsi="宋体" w:cs="Times New Roman" w:hint="eastAsia"/>
          <w:sz w:val="24"/>
          <w:szCs w:val="24"/>
        </w:rPr>
        <w:t>具备履行合同所必需的设备和专业技术能力的证明材料（由供应商根据项目需求提供说明材料）</w:t>
      </w:r>
    </w:p>
    <w:p w:rsidR="00056032" w:rsidRDefault="00B86D5F">
      <w:pPr>
        <w:jc w:val="center"/>
        <w:rPr>
          <w:rFonts w:ascii="宋体" w:cs="Times New Roman"/>
          <w:sz w:val="32"/>
          <w:szCs w:val="32"/>
        </w:rPr>
      </w:pPr>
      <w:r>
        <w:rPr>
          <w:rFonts w:ascii="宋体" w:cs="Times New Roman"/>
          <w:sz w:val="32"/>
          <w:szCs w:val="32"/>
        </w:rPr>
        <w:br w:type="page"/>
      </w:r>
      <w:r>
        <w:rPr>
          <w:rFonts w:ascii="宋体" w:hAnsi="宋体" w:cs="Times New Roman" w:hint="eastAsia"/>
          <w:sz w:val="32"/>
          <w:szCs w:val="32"/>
        </w:rPr>
        <w:lastRenderedPageBreak/>
        <w:t>第二部分技术部分</w:t>
      </w:r>
    </w:p>
    <w:p w:rsidR="00056032" w:rsidRDefault="00B86D5F">
      <w:pPr>
        <w:numPr>
          <w:ilvl w:val="0"/>
          <w:numId w:val="6"/>
        </w:numPr>
        <w:jc w:val="center"/>
        <w:rPr>
          <w:rFonts w:ascii="宋体" w:cs="Times New Roman"/>
          <w:b/>
          <w:sz w:val="32"/>
          <w:szCs w:val="32"/>
        </w:rPr>
      </w:pPr>
      <w:r>
        <w:rPr>
          <w:rFonts w:ascii="宋体" w:hAnsi="宋体" w:cs="Times New Roman" w:hint="eastAsia"/>
          <w:b/>
          <w:sz w:val="32"/>
          <w:szCs w:val="32"/>
        </w:rPr>
        <w:t>技术参数响应与偏离表</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111"/>
        <w:gridCol w:w="1635"/>
        <w:gridCol w:w="1560"/>
        <w:gridCol w:w="1883"/>
        <w:gridCol w:w="1590"/>
      </w:tblGrid>
      <w:tr w:rsidR="00056032">
        <w:trPr>
          <w:trHeight w:hRule="exact" w:val="787"/>
        </w:trPr>
        <w:tc>
          <w:tcPr>
            <w:tcW w:w="645" w:type="dxa"/>
            <w:vAlign w:val="center"/>
          </w:tcPr>
          <w:p w:rsidR="00056032" w:rsidRDefault="00B86D5F">
            <w:pPr>
              <w:jc w:val="center"/>
              <w:rPr>
                <w:rFonts w:ascii="宋体" w:cs="Times New Roman"/>
                <w:kern w:val="0"/>
                <w:sz w:val="20"/>
                <w:szCs w:val="21"/>
              </w:rPr>
            </w:pPr>
            <w:r>
              <w:rPr>
                <w:rFonts w:ascii="宋体" w:hAnsi="宋体" w:cs="Times New Roman" w:hint="eastAsia"/>
                <w:kern w:val="0"/>
                <w:sz w:val="20"/>
                <w:szCs w:val="21"/>
              </w:rPr>
              <w:t>序号</w:t>
            </w:r>
          </w:p>
        </w:tc>
        <w:tc>
          <w:tcPr>
            <w:tcW w:w="1111" w:type="dxa"/>
            <w:vAlign w:val="center"/>
          </w:tcPr>
          <w:p w:rsidR="00056032" w:rsidRDefault="00B86D5F">
            <w:pPr>
              <w:jc w:val="center"/>
              <w:rPr>
                <w:rFonts w:ascii="宋体" w:cs="Times New Roman"/>
                <w:kern w:val="0"/>
                <w:sz w:val="20"/>
                <w:szCs w:val="21"/>
              </w:rPr>
            </w:pPr>
            <w:r>
              <w:rPr>
                <w:rFonts w:ascii="宋体" w:hAnsi="宋体" w:cs="Times New Roman" w:hint="eastAsia"/>
                <w:kern w:val="0"/>
                <w:sz w:val="20"/>
                <w:szCs w:val="21"/>
              </w:rPr>
              <w:t>设备名称</w:t>
            </w:r>
          </w:p>
        </w:tc>
        <w:tc>
          <w:tcPr>
            <w:tcW w:w="1635" w:type="dxa"/>
            <w:vAlign w:val="center"/>
          </w:tcPr>
          <w:p w:rsidR="00056032" w:rsidRDefault="00B86D5F">
            <w:pPr>
              <w:jc w:val="center"/>
              <w:rPr>
                <w:rFonts w:ascii="宋体" w:cs="Times New Roman"/>
                <w:kern w:val="0"/>
                <w:sz w:val="20"/>
                <w:szCs w:val="21"/>
              </w:rPr>
            </w:pPr>
            <w:r>
              <w:rPr>
                <w:rFonts w:ascii="宋体" w:hAnsi="宋体" w:cs="Times New Roman" w:hint="eastAsia"/>
                <w:kern w:val="0"/>
                <w:sz w:val="20"/>
                <w:szCs w:val="21"/>
              </w:rPr>
              <w:t>采购需求条款号</w:t>
            </w:r>
          </w:p>
        </w:tc>
        <w:tc>
          <w:tcPr>
            <w:tcW w:w="1560" w:type="dxa"/>
            <w:vAlign w:val="center"/>
          </w:tcPr>
          <w:p w:rsidR="00056032" w:rsidRDefault="00B86D5F">
            <w:pPr>
              <w:jc w:val="center"/>
              <w:rPr>
                <w:rFonts w:ascii="宋体" w:cs="Times New Roman"/>
                <w:kern w:val="0"/>
                <w:sz w:val="20"/>
                <w:szCs w:val="21"/>
              </w:rPr>
            </w:pPr>
            <w:r>
              <w:rPr>
                <w:rFonts w:ascii="宋体" w:hAnsi="宋体" w:cs="Times New Roman" w:hint="eastAsia"/>
                <w:kern w:val="0"/>
                <w:sz w:val="20"/>
                <w:szCs w:val="21"/>
              </w:rPr>
              <w:t>采购规格条款</w:t>
            </w:r>
          </w:p>
        </w:tc>
        <w:tc>
          <w:tcPr>
            <w:tcW w:w="1883" w:type="dxa"/>
            <w:vAlign w:val="center"/>
          </w:tcPr>
          <w:p w:rsidR="00056032" w:rsidRDefault="00B86D5F">
            <w:pPr>
              <w:jc w:val="center"/>
              <w:rPr>
                <w:rFonts w:ascii="宋体" w:cs="Times New Roman"/>
                <w:kern w:val="0"/>
                <w:sz w:val="20"/>
                <w:szCs w:val="21"/>
              </w:rPr>
            </w:pPr>
            <w:r>
              <w:rPr>
                <w:rFonts w:ascii="宋体" w:hAnsi="宋体" w:cs="Times New Roman" w:hint="eastAsia"/>
                <w:kern w:val="0"/>
                <w:sz w:val="20"/>
                <w:szCs w:val="21"/>
              </w:rPr>
              <w:t>响应规格</w:t>
            </w:r>
          </w:p>
        </w:tc>
        <w:tc>
          <w:tcPr>
            <w:tcW w:w="1590" w:type="dxa"/>
            <w:vAlign w:val="center"/>
          </w:tcPr>
          <w:p w:rsidR="00056032" w:rsidRDefault="00B86D5F">
            <w:pPr>
              <w:jc w:val="center"/>
              <w:rPr>
                <w:rFonts w:ascii="宋体"/>
                <w:kern w:val="0"/>
                <w:sz w:val="20"/>
                <w:szCs w:val="21"/>
              </w:rPr>
            </w:pPr>
            <w:r>
              <w:rPr>
                <w:rFonts w:ascii="宋体" w:hAnsi="宋体" w:hint="eastAsia"/>
                <w:kern w:val="0"/>
                <w:sz w:val="20"/>
                <w:szCs w:val="21"/>
              </w:rPr>
              <w:t>响应与偏离</w:t>
            </w:r>
          </w:p>
        </w:tc>
      </w:tr>
      <w:tr w:rsidR="00056032">
        <w:trPr>
          <w:trHeight w:hRule="exact" w:val="624"/>
        </w:trPr>
        <w:tc>
          <w:tcPr>
            <w:tcW w:w="645" w:type="dxa"/>
            <w:vAlign w:val="center"/>
          </w:tcPr>
          <w:p w:rsidR="00056032" w:rsidRDefault="00056032">
            <w:pPr>
              <w:jc w:val="center"/>
              <w:rPr>
                <w:rFonts w:ascii="宋体" w:cs="Times New Roman"/>
                <w:kern w:val="0"/>
                <w:sz w:val="20"/>
                <w:szCs w:val="21"/>
              </w:rPr>
            </w:pPr>
          </w:p>
        </w:tc>
        <w:tc>
          <w:tcPr>
            <w:tcW w:w="1111" w:type="dxa"/>
            <w:vAlign w:val="center"/>
          </w:tcPr>
          <w:p w:rsidR="00056032" w:rsidRDefault="00056032">
            <w:pPr>
              <w:jc w:val="center"/>
              <w:rPr>
                <w:rFonts w:ascii="宋体" w:cs="Times New Roman"/>
                <w:kern w:val="0"/>
                <w:sz w:val="20"/>
                <w:szCs w:val="21"/>
              </w:rPr>
            </w:pPr>
          </w:p>
        </w:tc>
        <w:tc>
          <w:tcPr>
            <w:tcW w:w="1635" w:type="dxa"/>
            <w:vAlign w:val="center"/>
          </w:tcPr>
          <w:p w:rsidR="00056032" w:rsidRDefault="00056032">
            <w:pPr>
              <w:jc w:val="center"/>
              <w:rPr>
                <w:rFonts w:ascii="宋体" w:cs="Times New Roman"/>
                <w:kern w:val="0"/>
                <w:sz w:val="20"/>
                <w:szCs w:val="21"/>
              </w:rPr>
            </w:pPr>
          </w:p>
        </w:tc>
        <w:tc>
          <w:tcPr>
            <w:tcW w:w="1560" w:type="dxa"/>
            <w:vAlign w:val="center"/>
          </w:tcPr>
          <w:p w:rsidR="00056032" w:rsidRDefault="00056032">
            <w:pPr>
              <w:jc w:val="center"/>
              <w:rPr>
                <w:rFonts w:ascii="宋体" w:cs="Times New Roman"/>
                <w:kern w:val="0"/>
                <w:sz w:val="20"/>
                <w:szCs w:val="21"/>
              </w:rPr>
            </w:pPr>
          </w:p>
        </w:tc>
        <w:tc>
          <w:tcPr>
            <w:tcW w:w="1883" w:type="dxa"/>
            <w:vAlign w:val="center"/>
          </w:tcPr>
          <w:p w:rsidR="00056032" w:rsidRDefault="00056032">
            <w:pPr>
              <w:jc w:val="center"/>
              <w:rPr>
                <w:rFonts w:ascii="宋体" w:cs="Times New Roman"/>
                <w:kern w:val="0"/>
                <w:sz w:val="20"/>
                <w:szCs w:val="21"/>
              </w:rPr>
            </w:pPr>
          </w:p>
        </w:tc>
        <w:tc>
          <w:tcPr>
            <w:tcW w:w="1590" w:type="dxa"/>
            <w:vAlign w:val="center"/>
          </w:tcPr>
          <w:p w:rsidR="00056032" w:rsidRDefault="00056032">
            <w:pPr>
              <w:jc w:val="center"/>
              <w:rPr>
                <w:rFonts w:ascii="宋体" w:cs="Times New Roman"/>
                <w:kern w:val="0"/>
                <w:sz w:val="20"/>
                <w:szCs w:val="21"/>
              </w:rPr>
            </w:pPr>
          </w:p>
        </w:tc>
      </w:tr>
      <w:tr w:rsidR="00056032">
        <w:trPr>
          <w:trHeight w:hRule="exact" w:val="624"/>
        </w:trPr>
        <w:tc>
          <w:tcPr>
            <w:tcW w:w="645" w:type="dxa"/>
            <w:vAlign w:val="center"/>
          </w:tcPr>
          <w:p w:rsidR="00056032" w:rsidRDefault="00056032">
            <w:pPr>
              <w:jc w:val="center"/>
              <w:rPr>
                <w:rFonts w:ascii="宋体" w:cs="Times New Roman"/>
                <w:kern w:val="0"/>
                <w:sz w:val="20"/>
                <w:szCs w:val="21"/>
              </w:rPr>
            </w:pPr>
          </w:p>
        </w:tc>
        <w:tc>
          <w:tcPr>
            <w:tcW w:w="1111" w:type="dxa"/>
            <w:vAlign w:val="center"/>
          </w:tcPr>
          <w:p w:rsidR="00056032" w:rsidRDefault="00056032">
            <w:pPr>
              <w:jc w:val="center"/>
              <w:rPr>
                <w:rFonts w:ascii="宋体" w:cs="Times New Roman"/>
                <w:kern w:val="0"/>
                <w:sz w:val="20"/>
                <w:szCs w:val="21"/>
              </w:rPr>
            </w:pPr>
          </w:p>
        </w:tc>
        <w:tc>
          <w:tcPr>
            <w:tcW w:w="1635" w:type="dxa"/>
            <w:vAlign w:val="center"/>
          </w:tcPr>
          <w:p w:rsidR="00056032" w:rsidRDefault="00056032">
            <w:pPr>
              <w:jc w:val="center"/>
              <w:rPr>
                <w:rFonts w:ascii="宋体" w:cs="Times New Roman"/>
                <w:kern w:val="0"/>
                <w:sz w:val="20"/>
                <w:szCs w:val="21"/>
              </w:rPr>
            </w:pPr>
          </w:p>
        </w:tc>
        <w:tc>
          <w:tcPr>
            <w:tcW w:w="1560" w:type="dxa"/>
            <w:vAlign w:val="center"/>
          </w:tcPr>
          <w:p w:rsidR="00056032" w:rsidRDefault="00056032">
            <w:pPr>
              <w:jc w:val="center"/>
              <w:rPr>
                <w:rFonts w:ascii="宋体" w:cs="Times New Roman"/>
                <w:kern w:val="0"/>
                <w:sz w:val="20"/>
                <w:szCs w:val="21"/>
              </w:rPr>
            </w:pPr>
          </w:p>
        </w:tc>
        <w:tc>
          <w:tcPr>
            <w:tcW w:w="1883" w:type="dxa"/>
            <w:vAlign w:val="center"/>
          </w:tcPr>
          <w:p w:rsidR="00056032" w:rsidRDefault="00056032">
            <w:pPr>
              <w:jc w:val="center"/>
              <w:rPr>
                <w:rFonts w:ascii="宋体" w:cs="Times New Roman"/>
                <w:kern w:val="0"/>
                <w:sz w:val="20"/>
                <w:szCs w:val="21"/>
              </w:rPr>
            </w:pPr>
          </w:p>
        </w:tc>
        <w:tc>
          <w:tcPr>
            <w:tcW w:w="1590" w:type="dxa"/>
            <w:vAlign w:val="center"/>
          </w:tcPr>
          <w:p w:rsidR="00056032" w:rsidRDefault="00056032">
            <w:pPr>
              <w:jc w:val="center"/>
              <w:rPr>
                <w:rFonts w:ascii="宋体" w:cs="Times New Roman"/>
                <w:kern w:val="0"/>
                <w:sz w:val="20"/>
                <w:szCs w:val="21"/>
              </w:rPr>
            </w:pPr>
          </w:p>
        </w:tc>
      </w:tr>
      <w:tr w:rsidR="00056032">
        <w:trPr>
          <w:trHeight w:hRule="exact" w:val="624"/>
        </w:trPr>
        <w:tc>
          <w:tcPr>
            <w:tcW w:w="645" w:type="dxa"/>
            <w:vAlign w:val="center"/>
          </w:tcPr>
          <w:p w:rsidR="00056032" w:rsidRDefault="00056032">
            <w:pPr>
              <w:jc w:val="center"/>
              <w:rPr>
                <w:rFonts w:ascii="宋体" w:cs="Times New Roman"/>
                <w:kern w:val="0"/>
                <w:sz w:val="20"/>
                <w:szCs w:val="21"/>
              </w:rPr>
            </w:pPr>
          </w:p>
        </w:tc>
        <w:tc>
          <w:tcPr>
            <w:tcW w:w="1111" w:type="dxa"/>
            <w:vAlign w:val="center"/>
          </w:tcPr>
          <w:p w:rsidR="00056032" w:rsidRDefault="00056032">
            <w:pPr>
              <w:jc w:val="center"/>
              <w:rPr>
                <w:rFonts w:ascii="宋体" w:cs="Times New Roman"/>
                <w:kern w:val="0"/>
                <w:sz w:val="20"/>
                <w:szCs w:val="21"/>
              </w:rPr>
            </w:pPr>
          </w:p>
        </w:tc>
        <w:tc>
          <w:tcPr>
            <w:tcW w:w="1635" w:type="dxa"/>
            <w:vAlign w:val="center"/>
          </w:tcPr>
          <w:p w:rsidR="00056032" w:rsidRDefault="00056032">
            <w:pPr>
              <w:jc w:val="center"/>
              <w:rPr>
                <w:rFonts w:ascii="宋体" w:cs="Times New Roman"/>
                <w:kern w:val="0"/>
                <w:sz w:val="20"/>
                <w:szCs w:val="21"/>
              </w:rPr>
            </w:pPr>
          </w:p>
        </w:tc>
        <w:tc>
          <w:tcPr>
            <w:tcW w:w="1560" w:type="dxa"/>
            <w:vAlign w:val="center"/>
          </w:tcPr>
          <w:p w:rsidR="00056032" w:rsidRDefault="00056032">
            <w:pPr>
              <w:jc w:val="center"/>
              <w:rPr>
                <w:rFonts w:ascii="宋体" w:cs="Times New Roman"/>
                <w:kern w:val="0"/>
                <w:sz w:val="20"/>
                <w:szCs w:val="21"/>
              </w:rPr>
            </w:pPr>
          </w:p>
        </w:tc>
        <w:tc>
          <w:tcPr>
            <w:tcW w:w="1883" w:type="dxa"/>
            <w:vAlign w:val="center"/>
          </w:tcPr>
          <w:p w:rsidR="00056032" w:rsidRDefault="00056032">
            <w:pPr>
              <w:jc w:val="center"/>
              <w:rPr>
                <w:rFonts w:ascii="宋体" w:cs="Times New Roman"/>
                <w:kern w:val="0"/>
                <w:sz w:val="20"/>
                <w:szCs w:val="21"/>
              </w:rPr>
            </w:pPr>
          </w:p>
        </w:tc>
        <w:tc>
          <w:tcPr>
            <w:tcW w:w="1590" w:type="dxa"/>
            <w:vAlign w:val="center"/>
          </w:tcPr>
          <w:p w:rsidR="00056032" w:rsidRDefault="00056032">
            <w:pPr>
              <w:jc w:val="center"/>
              <w:rPr>
                <w:rFonts w:ascii="宋体" w:cs="Times New Roman"/>
                <w:kern w:val="0"/>
                <w:sz w:val="20"/>
                <w:szCs w:val="21"/>
              </w:rPr>
            </w:pPr>
          </w:p>
        </w:tc>
      </w:tr>
      <w:tr w:rsidR="00056032">
        <w:trPr>
          <w:trHeight w:hRule="exact" w:val="624"/>
        </w:trPr>
        <w:tc>
          <w:tcPr>
            <w:tcW w:w="645" w:type="dxa"/>
            <w:vAlign w:val="center"/>
          </w:tcPr>
          <w:p w:rsidR="00056032" w:rsidRDefault="00056032">
            <w:pPr>
              <w:jc w:val="center"/>
              <w:rPr>
                <w:rFonts w:ascii="宋体" w:cs="Times New Roman"/>
                <w:kern w:val="0"/>
                <w:sz w:val="20"/>
                <w:szCs w:val="21"/>
              </w:rPr>
            </w:pPr>
          </w:p>
        </w:tc>
        <w:tc>
          <w:tcPr>
            <w:tcW w:w="1111" w:type="dxa"/>
            <w:vAlign w:val="center"/>
          </w:tcPr>
          <w:p w:rsidR="00056032" w:rsidRDefault="00056032">
            <w:pPr>
              <w:jc w:val="center"/>
              <w:rPr>
                <w:rFonts w:ascii="宋体" w:cs="Times New Roman"/>
                <w:kern w:val="0"/>
                <w:sz w:val="20"/>
                <w:szCs w:val="21"/>
              </w:rPr>
            </w:pPr>
          </w:p>
        </w:tc>
        <w:tc>
          <w:tcPr>
            <w:tcW w:w="1635" w:type="dxa"/>
            <w:vAlign w:val="center"/>
          </w:tcPr>
          <w:p w:rsidR="00056032" w:rsidRDefault="00056032">
            <w:pPr>
              <w:jc w:val="center"/>
              <w:rPr>
                <w:rFonts w:ascii="宋体" w:cs="Times New Roman"/>
                <w:kern w:val="0"/>
                <w:sz w:val="20"/>
                <w:szCs w:val="21"/>
              </w:rPr>
            </w:pPr>
          </w:p>
        </w:tc>
        <w:tc>
          <w:tcPr>
            <w:tcW w:w="1560" w:type="dxa"/>
            <w:vAlign w:val="center"/>
          </w:tcPr>
          <w:p w:rsidR="00056032" w:rsidRDefault="00056032">
            <w:pPr>
              <w:jc w:val="center"/>
              <w:rPr>
                <w:rFonts w:ascii="宋体" w:cs="Times New Roman"/>
                <w:kern w:val="0"/>
                <w:sz w:val="20"/>
                <w:szCs w:val="21"/>
              </w:rPr>
            </w:pPr>
          </w:p>
        </w:tc>
        <w:tc>
          <w:tcPr>
            <w:tcW w:w="1883" w:type="dxa"/>
            <w:vAlign w:val="center"/>
          </w:tcPr>
          <w:p w:rsidR="00056032" w:rsidRDefault="00056032">
            <w:pPr>
              <w:jc w:val="center"/>
              <w:rPr>
                <w:rFonts w:ascii="宋体" w:cs="Times New Roman"/>
                <w:kern w:val="0"/>
                <w:sz w:val="20"/>
                <w:szCs w:val="21"/>
              </w:rPr>
            </w:pPr>
          </w:p>
        </w:tc>
        <w:tc>
          <w:tcPr>
            <w:tcW w:w="1590" w:type="dxa"/>
            <w:vAlign w:val="center"/>
          </w:tcPr>
          <w:p w:rsidR="00056032" w:rsidRDefault="00056032">
            <w:pPr>
              <w:jc w:val="center"/>
              <w:rPr>
                <w:rFonts w:ascii="宋体" w:cs="Times New Roman"/>
                <w:kern w:val="0"/>
                <w:sz w:val="20"/>
                <w:szCs w:val="21"/>
              </w:rPr>
            </w:pPr>
          </w:p>
        </w:tc>
      </w:tr>
    </w:tbl>
    <w:p w:rsidR="00056032" w:rsidRDefault="00B86D5F">
      <w:pPr>
        <w:spacing w:line="360" w:lineRule="auto"/>
        <w:rPr>
          <w:rFonts w:ascii="宋体" w:cs="Times New Roman"/>
          <w:sz w:val="24"/>
          <w:szCs w:val="24"/>
        </w:rPr>
      </w:pPr>
      <w:r>
        <w:rPr>
          <w:rFonts w:ascii="宋体" w:hAnsi="宋体" w:cs="Times New Roman" w:hint="eastAsia"/>
          <w:sz w:val="24"/>
          <w:szCs w:val="24"/>
        </w:rPr>
        <w:t>说明：在偏离项必须注明正偏离、负偏离或无偏离</w:t>
      </w:r>
    </w:p>
    <w:p w:rsidR="00056032" w:rsidRDefault="00B86D5F">
      <w:pPr>
        <w:spacing w:line="360" w:lineRule="auto"/>
        <w:rPr>
          <w:rFonts w:ascii="宋体" w:cs="Times New Roman"/>
          <w:sz w:val="24"/>
          <w:szCs w:val="24"/>
          <w:u w:val="single"/>
        </w:rPr>
      </w:pPr>
      <w:r>
        <w:rPr>
          <w:rFonts w:ascii="宋体" w:hAnsi="宋体" w:cs="Times New Roman" w:hint="eastAsia"/>
          <w:sz w:val="24"/>
          <w:szCs w:val="24"/>
        </w:rPr>
        <w:t>供应商名称（公章）：</w:t>
      </w:r>
    </w:p>
    <w:p w:rsidR="00056032" w:rsidRDefault="00B86D5F">
      <w:pPr>
        <w:spacing w:line="360" w:lineRule="auto"/>
        <w:rPr>
          <w:rFonts w:ascii="宋体" w:cs="Times New Roman"/>
          <w:sz w:val="24"/>
          <w:szCs w:val="24"/>
          <w:u w:val="single"/>
        </w:rPr>
      </w:pPr>
      <w:r>
        <w:rPr>
          <w:rFonts w:ascii="宋体" w:hAnsi="宋体" w:cs="Times New Roman" w:hint="eastAsia"/>
          <w:sz w:val="24"/>
          <w:szCs w:val="24"/>
        </w:rPr>
        <w:t>法定代表人或授权代表（签字或盖章）：</w:t>
      </w:r>
    </w:p>
    <w:p w:rsidR="00056032" w:rsidRDefault="00B86D5F">
      <w:pPr>
        <w:spacing w:line="360" w:lineRule="auto"/>
        <w:jc w:val="left"/>
        <w:rPr>
          <w:rFonts w:ascii="宋体" w:hAnsi="宋体" w:cs="Times New Roman"/>
          <w:sz w:val="24"/>
          <w:szCs w:val="24"/>
        </w:rPr>
      </w:pPr>
      <w:r>
        <w:rPr>
          <w:rFonts w:ascii="宋体" w:hAnsi="宋体" w:cs="Times New Roman" w:hint="eastAsia"/>
          <w:sz w:val="24"/>
          <w:szCs w:val="24"/>
        </w:rPr>
        <w:t>日期：</w:t>
      </w:r>
      <w:r>
        <w:rPr>
          <w:rFonts w:ascii="宋体" w:hAnsi="宋体" w:cs="Times New Roman" w:hint="eastAsia"/>
          <w:sz w:val="24"/>
          <w:szCs w:val="24"/>
        </w:rPr>
        <w:t xml:space="preserve">    </w:t>
      </w:r>
      <w:r>
        <w:rPr>
          <w:rFonts w:ascii="宋体" w:hAnsi="宋体" w:cs="Times New Roman" w:hint="eastAsia"/>
          <w:sz w:val="24"/>
          <w:szCs w:val="24"/>
        </w:rPr>
        <w:t>年</w:t>
      </w:r>
      <w:r>
        <w:rPr>
          <w:rFonts w:ascii="宋体" w:hAnsi="宋体" w:cs="Times New Roman" w:hint="eastAsia"/>
          <w:sz w:val="24"/>
          <w:szCs w:val="24"/>
        </w:rPr>
        <w:t xml:space="preserve">  </w:t>
      </w:r>
      <w:r>
        <w:rPr>
          <w:rFonts w:ascii="宋体" w:hAnsi="宋体" w:cs="Times New Roman" w:hint="eastAsia"/>
          <w:sz w:val="24"/>
          <w:szCs w:val="24"/>
        </w:rPr>
        <w:t>月</w:t>
      </w:r>
      <w:r>
        <w:rPr>
          <w:rFonts w:ascii="宋体" w:hAnsi="宋体" w:cs="Times New Roman" w:hint="eastAsia"/>
          <w:sz w:val="24"/>
          <w:szCs w:val="24"/>
        </w:rPr>
        <w:t xml:space="preserve">  </w:t>
      </w:r>
      <w:r>
        <w:rPr>
          <w:rFonts w:ascii="宋体" w:hAnsi="宋体" w:cs="Times New Roman" w:hint="eastAsia"/>
          <w:sz w:val="24"/>
          <w:szCs w:val="24"/>
        </w:rPr>
        <w:t>日</w:t>
      </w:r>
    </w:p>
    <w:p w:rsidR="00056032" w:rsidRDefault="00056032">
      <w:pPr>
        <w:pStyle w:val="a0"/>
        <w:rPr>
          <w:rFonts w:ascii="宋体" w:hAnsi="宋体" w:cs="Times New Roman"/>
          <w:sz w:val="24"/>
          <w:szCs w:val="24"/>
        </w:rPr>
      </w:pPr>
    </w:p>
    <w:p w:rsidR="00056032" w:rsidRDefault="00056032">
      <w:pPr>
        <w:pStyle w:val="a4"/>
        <w:rPr>
          <w:rFonts w:ascii="宋体" w:hAnsi="宋体" w:cs="Times New Roman"/>
          <w:sz w:val="24"/>
          <w:szCs w:val="24"/>
        </w:rPr>
      </w:pPr>
    </w:p>
    <w:p w:rsidR="00056032" w:rsidRDefault="00056032">
      <w:pPr>
        <w:pStyle w:val="a4"/>
        <w:rPr>
          <w:rFonts w:ascii="宋体" w:hAnsi="宋体" w:cs="Times New Roman"/>
          <w:sz w:val="24"/>
          <w:szCs w:val="24"/>
        </w:rPr>
      </w:pPr>
    </w:p>
    <w:p w:rsidR="00056032" w:rsidRDefault="00056032">
      <w:pPr>
        <w:pStyle w:val="a4"/>
        <w:rPr>
          <w:rFonts w:ascii="宋体" w:hAnsi="宋体" w:cs="Times New Roman"/>
          <w:sz w:val="24"/>
          <w:szCs w:val="24"/>
        </w:rPr>
      </w:pPr>
    </w:p>
    <w:p w:rsidR="00056032" w:rsidRDefault="00056032">
      <w:pPr>
        <w:pStyle w:val="a4"/>
        <w:rPr>
          <w:rFonts w:ascii="宋体" w:hAnsi="宋体" w:cs="Times New Roman"/>
          <w:sz w:val="24"/>
          <w:szCs w:val="24"/>
        </w:rPr>
      </w:pPr>
    </w:p>
    <w:p w:rsidR="00056032" w:rsidRDefault="00056032">
      <w:pPr>
        <w:pStyle w:val="a4"/>
        <w:rPr>
          <w:rFonts w:ascii="宋体" w:hAnsi="宋体" w:cs="Times New Roman"/>
          <w:sz w:val="24"/>
          <w:szCs w:val="24"/>
        </w:rPr>
      </w:pPr>
    </w:p>
    <w:p w:rsidR="00056032" w:rsidRDefault="00056032">
      <w:pPr>
        <w:pStyle w:val="a4"/>
        <w:rPr>
          <w:rFonts w:ascii="宋体" w:hAnsi="宋体" w:cs="Times New Roman"/>
          <w:sz w:val="24"/>
          <w:szCs w:val="24"/>
        </w:rPr>
      </w:pPr>
    </w:p>
    <w:p w:rsidR="00056032" w:rsidRDefault="00B86D5F">
      <w:pPr>
        <w:pStyle w:val="a4"/>
        <w:jc w:val="both"/>
        <w:rPr>
          <w:rFonts w:ascii="宋体" w:hAnsi="宋体" w:cs="Times New Roman"/>
          <w:sz w:val="24"/>
          <w:szCs w:val="24"/>
        </w:rPr>
      </w:pPr>
      <w:r>
        <w:rPr>
          <w:rFonts w:hAnsi="宋体" w:hint="eastAsia"/>
          <w:b/>
          <w:bCs/>
          <w:sz w:val="24"/>
        </w:rPr>
        <w:t>备注：为便于评标，各项技术指标必须按招标内容及技术要求中设备名称的顺序和技术参数格式、要求进行编写。</w:t>
      </w:r>
    </w:p>
    <w:p w:rsidR="00056032" w:rsidRDefault="00B86D5F">
      <w:pPr>
        <w:pStyle w:val="ListParagraph6c4adfb1-f20f-4a1f-b2ab-1f75ffe47764"/>
        <w:ind w:firstLineChars="0" w:firstLine="0"/>
        <w:jc w:val="center"/>
        <w:rPr>
          <w:rFonts w:ascii="宋体"/>
          <w:b/>
          <w:bCs/>
          <w:kern w:val="0"/>
          <w:sz w:val="36"/>
          <w:szCs w:val="36"/>
        </w:rPr>
      </w:pPr>
      <w:r>
        <w:rPr>
          <w:rFonts w:ascii="宋体" w:cs="Times New Roman"/>
          <w:b/>
          <w:sz w:val="32"/>
          <w:szCs w:val="32"/>
        </w:rPr>
        <w:br w:type="page"/>
      </w:r>
      <w:bookmarkStart w:id="67" w:name="_Toc373400070"/>
      <w:bookmarkStart w:id="68" w:name="_Toc423621763"/>
      <w:bookmarkStart w:id="69" w:name="_Toc317257930"/>
      <w:bookmarkStart w:id="70" w:name="_Toc320538031"/>
      <w:bookmarkStart w:id="71" w:name="_Toc373400432"/>
      <w:r>
        <w:rPr>
          <w:rStyle w:val="1Char1"/>
          <w:rFonts w:ascii="宋体" w:hAnsi="宋体" w:cs="宋体" w:hint="eastAsia"/>
          <w:kern w:val="0"/>
          <w:sz w:val="36"/>
          <w:szCs w:val="36"/>
        </w:rPr>
        <w:lastRenderedPageBreak/>
        <w:t>二、</w:t>
      </w:r>
      <w:bookmarkEnd w:id="67"/>
      <w:bookmarkEnd w:id="68"/>
      <w:bookmarkEnd w:id="69"/>
      <w:bookmarkEnd w:id="70"/>
      <w:bookmarkEnd w:id="71"/>
      <w:r>
        <w:rPr>
          <w:rStyle w:val="1Char1"/>
          <w:rFonts w:ascii="宋体" w:hAnsi="宋体" w:cs="宋体" w:hint="eastAsia"/>
          <w:kern w:val="0"/>
          <w:sz w:val="36"/>
          <w:szCs w:val="36"/>
        </w:rPr>
        <w:t>产品简介及质量保证</w:t>
      </w:r>
    </w:p>
    <w:p w:rsidR="00056032" w:rsidRDefault="00056032">
      <w:pPr>
        <w:spacing w:line="360" w:lineRule="auto"/>
        <w:jc w:val="center"/>
      </w:pPr>
    </w:p>
    <w:p w:rsidR="00056032" w:rsidRDefault="00056032">
      <w:pPr>
        <w:jc w:val="left"/>
        <w:rPr>
          <w:rFonts w:ascii="宋体" w:cs="Times New Roman"/>
          <w:sz w:val="28"/>
          <w:szCs w:val="28"/>
        </w:rPr>
      </w:pPr>
    </w:p>
    <w:p w:rsidR="00056032" w:rsidRDefault="00B86D5F">
      <w:pPr>
        <w:jc w:val="center"/>
        <w:rPr>
          <w:rFonts w:ascii="宋体" w:hAnsi="宋体"/>
          <w:b/>
          <w:sz w:val="32"/>
          <w:szCs w:val="32"/>
        </w:rPr>
      </w:pPr>
      <w:r>
        <w:rPr>
          <w:rFonts w:ascii="宋体" w:cs="Times New Roman"/>
          <w:b/>
          <w:sz w:val="32"/>
          <w:szCs w:val="32"/>
        </w:rPr>
        <w:br w:type="page"/>
      </w:r>
      <w:r>
        <w:rPr>
          <w:rFonts w:ascii="宋体" w:hAnsi="宋体" w:cs="Times New Roman" w:hint="eastAsia"/>
          <w:b/>
          <w:sz w:val="32"/>
          <w:szCs w:val="32"/>
        </w:rPr>
        <w:lastRenderedPageBreak/>
        <w:t>三、供应商认为需求提供的其他</w:t>
      </w:r>
      <w:r>
        <w:rPr>
          <w:rFonts w:ascii="宋体" w:hAnsi="宋体" w:hint="eastAsia"/>
          <w:b/>
          <w:sz w:val="32"/>
          <w:szCs w:val="32"/>
        </w:rPr>
        <w:t>资料</w:t>
      </w:r>
    </w:p>
    <w:p w:rsidR="00056032" w:rsidRDefault="00B86D5F">
      <w:pPr>
        <w:pStyle w:val="100"/>
        <w:pageBreakBefore/>
        <w:spacing w:line="360" w:lineRule="auto"/>
        <w:rPr>
          <w:rFonts w:ascii="宋体"/>
          <w:b/>
          <w:sz w:val="28"/>
          <w:szCs w:val="28"/>
          <w:lang w:val="en-GB"/>
        </w:rPr>
      </w:pPr>
      <w:r>
        <w:rPr>
          <w:rFonts w:ascii="宋体" w:hAnsi="宋体" w:hint="eastAsia"/>
          <w:szCs w:val="21"/>
          <w:lang w:val="en-GB"/>
        </w:rPr>
        <w:lastRenderedPageBreak/>
        <w:t>附件一：</w:t>
      </w:r>
      <w:r>
        <w:rPr>
          <w:rFonts w:ascii="宋体" w:hAnsi="宋体"/>
          <w:szCs w:val="21"/>
        </w:rPr>
        <w:t xml:space="preserve">                          </w:t>
      </w:r>
    </w:p>
    <w:p w:rsidR="00056032" w:rsidRDefault="00B86D5F">
      <w:pPr>
        <w:widowControl/>
        <w:jc w:val="center"/>
      </w:pPr>
      <w:r>
        <w:rPr>
          <w:rFonts w:ascii="宋体" w:hAnsi="宋体" w:hint="eastAsia"/>
          <w:b/>
          <w:kern w:val="0"/>
          <w:sz w:val="36"/>
          <w:szCs w:val="36"/>
          <w:lang w:bidi="ar"/>
        </w:rPr>
        <w:t>中小企业声明函（货物）</w:t>
      </w:r>
    </w:p>
    <w:p w:rsidR="00056032" w:rsidRDefault="00056032">
      <w:pPr>
        <w:widowControl/>
        <w:ind w:firstLineChars="200" w:firstLine="200"/>
        <w:jc w:val="left"/>
        <w:rPr>
          <w:rFonts w:ascii="宋体" w:hAnsi="宋体"/>
          <w:kern w:val="0"/>
          <w:sz w:val="10"/>
          <w:szCs w:val="10"/>
          <w:lang w:bidi="ar"/>
        </w:rPr>
      </w:pPr>
    </w:p>
    <w:p w:rsidR="00056032" w:rsidRDefault="00B86D5F">
      <w:pPr>
        <w:widowControl/>
        <w:spacing w:line="360" w:lineRule="auto"/>
        <w:ind w:firstLineChars="200" w:firstLine="480"/>
        <w:jc w:val="left"/>
        <w:rPr>
          <w:rFonts w:ascii="宋体" w:hAnsi="宋体"/>
          <w:sz w:val="24"/>
          <w:szCs w:val="24"/>
        </w:rPr>
      </w:pPr>
      <w:r>
        <w:rPr>
          <w:rFonts w:ascii="宋体" w:hAnsi="宋体" w:hint="eastAsia"/>
          <w:kern w:val="0"/>
          <w:sz w:val="24"/>
          <w:szCs w:val="24"/>
          <w:lang w:bidi="ar"/>
        </w:rPr>
        <w:t>本公司（联合体）郑重声明，根据《政府采购促进中小企业发展管理办法》（财库﹝</w:t>
      </w:r>
      <w:r>
        <w:rPr>
          <w:rFonts w:ascii="宋体" w:hAnsi="宋体" w:hint="eastAsia"/>
          <w:kern w:val="0"/>
          <w:sz w:val="24"/>
          <w:szCs w:val="24"/>
          <w:lang w:bidi="ar"/>
        </w:rPr>
        <w:t>2020</w:t>
      </w:r>
      <w:r>
        <w:rPr>
          <w:rFonts w:ascii="宋体" w:hAnsi="宋体" w:hint="eastAsia"/>
          <w:kern w:val="0"/>
          <w:sz w:val="24"/>
          <w:szCs w:val="24"/>
          <w:lang w:bidi="ar"/>
        </w:rPr>
        <w:t>﹞</w:t>
      </w:r>
      <w:r>
        <w:rPr>
          <w:rFonts w:ascii="宋体" w:hAnsi="宋体" w:hint="eastAsia"/>
          <w:kern w:val="0"/>
          <w:sz w:val="24"/>
          <w:szCs w:val="24"/>
          <w:lang w:bidi="ar"/>
        </w:rPr>
        <w:t xml:space="preserve">46 </w:t>
      </w:r>
      <w:r>
        <w:rPr>
          <w:rFonts w:ascii="宋体" w:hAnsi="宋体" w:hint="eastAsia"/>
          <w:kern w:val="0"/>
          <w:sz w:val="24"/>
          <w:szCs w:val="24"/>
          <w:lang w:bidi="ar"/>
        </w:rPr>
        <w:t>号）的规定，本公司（联合体）参加</w:t>
      </w:r>
      <w:r>
        <w:rPr>
          <w:rFonts w:ascii="宋体" w:hAnsi="宋体" w:hint="eastAsia"/>
          <w:i/>
          <w:kern w:val="0"/>
          <w:sz w:val="24"/>
          <w:szCs w:val="24"/>
          <w:u w:val="single"/>
          <w:lang w:bidi="ar"/>
        </w:rPr>
        <w:t>（单位名称）</w:t>
      </w:r>
      <w:r>
        <w:rPr>
          <w:rFonts w:ascii="宋体" w:hAnsi="宋体" w:hint="eastAsia"/>
          <w:kern w:val="0"/>
          <w:sz w:val="24"/>
          <w:szCs w:val="24"/>
          <w:lang w:bidi="ar"/>
        </w:rPr>
        <w:t>的</w:t>
      </w:r>
      <w:r>
        <w:rPr>
          <w:rFonts w:ascii="宋体" w:hAnsi="宋体" w:hint="eastAsia"/>
          <w:i/>
          <w:kern w:val="0"/>
          <w:sz w:val="24"/>
          <w:szCs w:val="24"/>
          <w:u w:val="single"/>
          <w:lang w:bidi="ar"/>
        </w:rPr>
        <w:t>（项目名称）</w:t>
      </w:r>
      <w:r>
        <w:rPr>
          <w:rFonts w:ascii="宋体" w:hAnsi="宋体" w:hint="eastAsia"/>
          <w:kern w:val="0"/>
          <w:sz w:val="24"/>
          <w:szCs w:val="24"/>
          <w:lang w:bidi="ar"/>
        </w:rPr>
        <w:t>采购活动，提供的货物全部由符合政策要求的中小企业制造。相关企业（含联合体中的中小企业、签订分包意向协议的中小企业）的具体情况如下：</w:t>
      </w:r>
      <w:r>
        <w:rPr>
          <w:rFonts w:ascii="宋体" w:hAnsi="宋体" w:hint="eastAsia"/>
          <w:kern w:val="0"/>
          <w:sz w:val="24"/>
          <w:szCs w:val="24"/>
          <w:lang w:bidi="ar"/>
        </w:rPr>
        <w:t xml:space="preserve"> </w:t>
      </w:r>
    </w:p>
    <w:p w:rsidR="00056032" w:rsidRDefault="00B86D5F">
      <w:pPr>
        <w:widowControl/>
        <w:spacing w:line="360" w:lineRule="auto"/>
        <w:ind w:firstLineChars="200" w:firstLine="480"/>
        <w:jc w:val="left"/>
        <w:rPr>
          <w:rFonts w:ascii="宋体" w:hAnsi="宋体"/>
          <w:sz w:val="24"/>
          <w:szCs w:val="24"/>
        </w:rPr>
      </w:pPr>
      <w:r>
        <w:rPr>
          <w:rFonts w:ascii="宋体" w:hAnsi="宋体" w:hint="eastAsia"/>
          <w:kern w:val="0"/>
          <w:sz w:val="24"/>
          <w:szCs w:val="24"/>
          <w:lang w:bidi="ar"/>
        </w:rPr>
        <w:t>1.</w:t>
      </w:r>
      <w:r>
        <w:rPr>
          <w:rFonts w:ascii="宋体" w:hAnsi="宋体" w:hint="eastAsia"/>
          <w:kern w:val="0"/>
          <w:sz w:val="24"/>
          <w:szCs w:val="24"/>
          <w:u w:val="single"/>
          <w:lang w:bidi="ar"/>
        </w:rPr>
        <w:t xml:space="preserve"> </w:t>
      </w:r>
      <w:r>
        <w:rPr>
          <w:rFonts w:ascii="宋体" w:hAnsi="宋体" w:hint="eastAsia"/>
          <w:i/>
          <w:kern w:val="0"/>
          <w:sz w:val="24"/>
          <w:szCs w:val="24"/>
          <w:u w:val="single"/>
          <w:lang w:bidi="ar"/>
        </w:rPr>
        <w:t>（标的名称）</w:t>
      </w:r>
      <w:r>
        <w:rPr>
          <w:rFonts w:ascii="宋体" w:hAnsi="宋体" w:hint="eastAsia"/>
          <w:i/>
          <w:kern w:val="0"/>
          <w:sz w:val="24"/>
          <w:szCs w:val="24"/>
          <w:u w:val="single"/>
          <w:lang w:bidi="ar"/>
        </w:rPr>
        <w:t xml:space="preserve"> </w:t>
      </w:r>
      <w:r>
        <w:rPr>
          <w:rFonts w:ascii="宋体" w:hAnsi="宋体" w:hint="eastAsia"/>
          <w:kern w:val="0"/>
          <w:sz w:val="24"/>
          <w:szCs w:val="24"/>
          <w:lang w:bidi="ar"/>
        </w:rPr>
        <w:t>，属于</w:t>
      </w:r>
      <w:r>
        <w:rPr>
          <w:rFonts w:ascii="宋体" w:hAnsi="宋体" w:hint="eastAsia"/>
          <w:i/>
          <w:kern w:val="0"/>
          <w:sz w:val="24"/>
          <w:szCs w:val="24"/>
          <w:u w:val="single"/>
          <w:lang w:bidi="ar"/>
        </w:rPr>
        <w:t>（采购文件中明确的所属行业）行业</w:t>
      </w:r>
      <w:r>
        <w:rPr>
          <w:rFonts w:ascii="宋体" w:hAnsi="宋体" w:hint="eastAsia"/>
          <w:kern w:val="0"/>
          <w:sz w:val="24"/>
          <w:szCs w:val="24"/>
          <w:lang w:bidi="ar"/>
        </w:rPr>
        <w:t>；制造商为</w:t>
      </w:r>
      <w:r>
        <w:rPr>
          <w:rFonts w:ascii="宋体" w:hAnsi="宋体" w:hint="eastAsia"/>
          <w:i/>
          <w:kern w:val="0"/>
          <w:sz w:val="24"/>
          <w:szCs w:val="24"/>
          <w:u w:val="single"/>
          <w:lang w:bidi="ar"/>
        </w:rPr>
        <w:t>（企业名称）</w:t>
      </w:r>
      <w:r>
        <w:rPr>
          <w:rFonts w:ascii="宋体" w:hAnsi="宋体" w:hint="eastAsia"/>
          <w:kern w:val="0"/>
          <w:sz w:val="24"/>
          <w:szCs w:val="24"/>
          <w:lang w:bidi="ar"/>
        </w:rPr>
        <w:t>，从业人员</w:t>
      </w:r>
      <w:r>
        <w:rPr>
          <w:rFonts w:ascii="宋体" w:hAnsi="宋体" w:hint="eastAsia"/>
          <w:kern w:val="0"/>
          <w:sz w:val="24"/>
          <w:szCs w:val="24"/>
          <w:u w:val="single"/>
          <w:lang w:bidi="ar"/>
        </w:rPr>
        <w:t xml:space="preserve">      </w:t>
      </w:r>
      <w:r>
        <w:rPr>
          <w:rFonts w:ascii="宋体" w:hAnsi="宋体" w:hint="eastAsia"/>
          <w:kern w:val="0"/>
          <w:sz w:val="24"/>
          <w:szCs w:val="24"/>
          <w:lang w:bidi="ar"/>
        </w:rPr>
        <w:t>人，营业收入为</w:t>
      </w:r>
      <w:r>
        <w:rPr>
          <w:rFonts w:ascii="宋体" w:hAnsi="宋体" w:hint="eastAsia"/>
          <w:kern w:val="0"/>
          <w:sz w:val="24"/>
          <w:szCs w:val="24"/>
          <w:u w:val="single"/>
          <w:lang w:bidi="ar"/>
        </w:rPr>
        <w:t xml:space="preserve">      </w:t>
      </w:r>
      <w:r>
        <w:rPr>
          <w:rFonts w:ascii="宋体" w:hAnsi="宋体" w:hint="eastAsia"/>
          <w:kern w:val="0"/>
          <w:sz w:val="24"/>
          <w:szCs w:val="24"/>
          <w:lang w:bidi="ar"/>
        </w:rPr>
        <w:t>万元，资产总额为</w:t>
      </w:r>
      <w:r>
        <w:rPr>
          <w:rFonts w:ascii="宋体" w:hAnsi="宋体" w:hint="eastAsia"/>
          <w:kern w:val="0"/>
          <w:sz w:val="24"/>
          <w:szCs w:val="24"/>
          <w:u w:val="single"/>
          <w:lang w:bidi="ar"/>
        </w:rPr>
        <w:t xml:space="preserve">      </w:t>
      </w:r>
      <w:r>
        <w:rPr>
          <w:rFonts w:ascii="宋体" w:hAnsi="宋体" w:hint="eastAsia"/>
          <w:kern w:val="0"/>
          <w:sz w:val="24"/>
          <w:szCs w:val="24"/>
          <w:lang w:bidi="ar"/>
        </w:rPr>
        <w:t>万元</w:t>
      </w:r>
      <w:r>
        <w:rPr>
          <w:rFonts w:ascii="宋体" w:hAnsi="宋体" w:hint="eastAsia"/>
          <w:kern w:val="0"/>
          <w:sz w:val="24"/>
          <w:szCs w:val="24"/>
          <w:vertAlign w:val="superscript"/>
          <w:lang w:bidi="ar"/>
        </w:rPr>
        <w:t>1</w:t>
      </w:r>
      <w:r>
        <w:rPr>
          <w:rFonts w:ascii="宋体" w:hAnsi="宋体" w:hint="eastAsia"/>
          <w:kern w:val="0"/>
          <w:sz w:val="24"/>
          <w:szCs w:val="24"/>
          <w:lang w:bidi="ar"/>
        </w:rPr>
        <w:t>，属于</w:t>
      </w:r>
      <w:r>
        <w:rPr>
          <w:rFonts w:ascii="宋体" w:hAnsi="宋体" w:hint="eastAsia"/>
          <w:i/>
          <w:kern w:val="0"/>
          <w:sz w:val="24"/>
          <w:szCs w:val="24"/>
          <w:u w:val="single"/>
          <w:lang w:bidi="ar"/>
        </w:rPr>
        <w:t>（中型企业、小型企业、微型企业）</w:t>
      </w:r>
      <w:r>
        <w:rPr>
          <w:rFonts w:ascii="宋体" w:hAnsi="宋体" w:hint="eastAsia"/>
          <w:kern w:val="0"/>
          <w:sz w:val="24"/>
          <w:szCs w:val="24"/>
          <w:lang w:bidi="ar"/>
        </w:rPr>
        <w:t>；</w:t>
      </w:r>
      <w:r>
        <w:rPr>
          <w:rFonts w:ascii="宋体" w:hAnsi="宋体" w:hint="eastAsia"/>
          <w:kern w:val="0"/>
          <w:sz w:val="24"/>
          <w:szCs w:val="24"/>
          <w:lang w:bidi="ar"/>
        </w:rPr>
        <w:t xml:space="preserve"> </w:t>
      </w:r>
    </w:p>
    <w:p w:rsidR="00056032" w:rsidRDefault="00B86D5F">
      <w:pPr>
        <w:widowControl/>
        <w:spacing w:line="360" w:lineRule="auto"/>
        <w:ind w:firstLineChars="200" w:firstLine="480"/>
        <w:jc w:val="left"/>
        <w:rPr>
          <w:rFonts w:ascii="宋体" w:hAnsi="宋体"/>
          <w:sz w:val="24"/>
          <w:szCs w:val="24"/>
        </w:rPr>
      </w:pPr>
      <w:r>
        <w:rPr>
          <w:rFonts w:ascii="宋体" w:hAnsi="宋体" w:hint="eastAsia"/>
          <w:kern w:val="0"/>
          <w:sz w:val="24"/>
          <w:szCs w:val="24"/>
          <w:lang w:bidi="ar"/>
        </w:rPr>
        <w:t>2.</w:t>
      </w:r>
      <w:r>
        <w:rPr>
          <w:rFonts w:ascii="宋体" w:hAnsi="宋体" w:hint="eastAsia"/>
          <w:kern w:val="0"/>
          <w:sz w:val="24"/>
          <w:szCs w:val="24"/>
          <w:u w:val="single"/>
          <w:lang w:bidi="ar"/>
        </w:rPr>
        <w:t xml:space="preserve"> </w:t>
      </w:r>
      <w:r>
        <w:rPr>
          <w:rFonts w:ascii="宋体" w:hAnsi="宋体" w:hint="eastAsia"/>
          <w:i/>
          <w:kern w:val="0"/>
          <w:sz w:val="24"/>
          <w:szCs w:val="24"/>
          <w:u w:val="single"/>
          <w:lang w:bidi="ar"/>
        </w:rPr>
        <w:t>（标的名称）</w:t>
      </w:r>
      <w:r>
        <w:rPr>
          <w:rFonts w:ascii="宋体" w:hAnsi="宋体" w:hint="eastAsia"/>
          <w:i/>
          <w:kern w:val="0"/>
          <w:sz w:val="24"/>
          <w:szCs w:val="24"/>
          <w:u w:val="single"/>
          <w:lang w:bidi="ar"/>
        </w:rPr>
        <w:t xml:space="preserve"> </w:t>
      </w:r>
      <w:r>
        <w:rPr>
          <w:rFonts w:ascii="宋体" w:hAnsi="宋体" w:hint="eastAsia"/>
          <w:kern w:val="0"/>
          <w:sz w:val="24"/>
          <w:szCs w:val="24"/>
          <w:lang w:bidi="ar"/>
        </w:rPr>
        <w:t>，属于</w:t>
      </w:r>
      <w:r>
        <w:rPr>
          <w:rFonts w:ascii="宋体" w:hAnsi="宋体" w:hint="eastAsia"/>
          <w:i/>
          <w:kern w:val="0"/>
          <w:sz w:val="24"/>
          <w:szCs w:val="24"/>
          <w:u w:val="single"/>
          <w:lang w:bidi="ar"/>
        </w:rPr>
        <w:t>（采购文件中明确的所属行业）行业</w:t>
      </w:r>
      <w:r>
        <w:rPr>
          <w:rFonts w:ascii="宋体" w:hAnsi="宋体" w:hint="eastAsia"/>
          <w:kern w:val="0"/>
          <w:sz w:val="24"/>
          <w:szCs w:val="24"/>
          <w:lang w:bidi="ar"/>
        </w:rPr>
        <w:t>；制造商为</w:t>
      </w:r>
      <w:r>
        <w:rPr>
          <w:rFonts w:ascii="宋体" w:hAnsi="宋体" w:hint="eastAsia"/>
          <w:i/>
          <w:kern w:val="0"/>
          <w:sz w:val="24"/>
          <w:szCs w:val="24"/>
          <w:u w:val="single"/>
          <w:lang w:bidi="ar"/>
        </w:rPr>
        <w:t>（企业名称）</w:t>
      </w:r>
      <w:r>
        <w:rPr>
          <w:rFonts w:ascii="宋体" w:hAnsi="宋体" w:hint="eastAsia"/>
          <w:kern w:val="0"/>
          <w:sz w:val="24"/>
          <w:szCs w:val="24"/>
          <w:lang w:bidi="ar"/>
        </w:rPr>
        <w:t>，从业人员</w:t>
      </w:r>
      <w:r>
        <w:rPr>
          <w:rFonts w:ascii="宋体" w:hAnsi="宋体" w:hint="eastAsia"/>
          <w:kern w:val="0"/>
          <w:sz w:val="24"/>
          <w:szCs w:val="24"/>
          <w:u w:val="single"/>
          <w:lang w:bidi="ar"/>
        </w:rPr>
        <w:t xml:space="preserve">      </w:t>
      </w:r>
      <w:r>
        <w:rPr>
          <w:rFonts w:ascii="宋体" w:hAnsi="宋体" w:hint="eastAsia"/>
          <w:kern w:val="0"/>
          <w:sz w:val="24"/>
          <w:szCs w:val="24"/>
          <w:lang w:bidi="ar"/>
        </w:rPr>
        <w:t>人，营业收入为</w:t>
      </w:r>
      <w:r>
        <w:rPr>
          <w:rFonts w:ascii="宋体" w:hAnsi="宋体" w:hint="eastAsia"/>
          <w:kern w:val="0"/>
          <w:sz w:val="24"/>
          <w:szCs w:val="24"/>
          <w:u w:val="single"/>
          <w:lang w:bidi="ar"/>
        </w:rPr>
        <w:t xml:space="preserve">      </w:t>
      </w:r>
      <w:r>
        <w:rPr>
          <w:rFonts w:ascii="宋体" w:hAnsi="宋体" w:hint="eastAsia"/>
          <w:kern w:val="0"/>
          <w:sz w:val="24"/>
          <w:szCs w:val="24"/>
          <w:lang w:bidi="ar"/>
        </w:rPr>
        <w:t>万元，资产总额为</w:t>
      </w:r>
      <w:r>
        <w:rPr>
          <w:rFonts w:ascii="宋体" w:hAnsi="宋体" w:hint="eastAsia"/>
          <w:kern w:val="0"/>
          <w:sz w:val="24"/>
          <w:szCs w:val="24"/>
          <w:u w:val="single"/>
          <w:lang w:bidi="ar"/>
        </w:rPr>
        <w:t xml:space="preserve">      </w:t>
      </w:r>
      <w:r>
        <w:rPr>
          <w:rFonts w:ascii="宋体" w:hAnsi="宋体" w:hint="eastAsia"/>
          <w:kern w:val="0"/>
          <w:sz w:val="24"/>
          <w:szCs w:val="24"/>
          <w:lang w:bidi="ar"/>
        </w:rPr>
        <w:t>万元，属于</w:t>
      </w:r>
      <w:r>
        <w:rPr>
          <w:rFonts w:ascii="宋体" w:hAnsi="宋体" w:hint="eastAsia"/>
          <w:i/>
          <w:kern w:val="0"/>
          <w:sz w:val="24"/>
          <w:szCs w:val="24"/>
          <w:u w:val="single"/>
          <w:lang w:bidi="ar"/>
        </w:rPr>
        <w:t>（中型企业、小型企业、微型企业）</w:t>
      </w:r>
      <w:r>
        <w:rPr>
          <w:rFonts w:ascii="宋体" w:hAnsi="宋体" w:hint="eastAsia"/>
          <w:kern w:val="0"/>
          <w:sz w:val="24"/>
          <w:szCs w:val="24"/>
          <w:lang w:bidi="ar"/>
        </w:rPr>
        <w:t>；</w:t>
      </w:r>
      <w:r>
        <w:rPr>
          <w:rFonts w:ascii="宋体" w:hAnsi="宋体" w:hint="eastAsia"/>
          <w:kern w:val="0"/>
          <w:sz w:val="24"/>
          <w:szCs w:val="24"/>
          <w:lang w:bidi="ar"/>
        </w:rPr>
        <w:t xml:space="preserve"> </w:t>
      </w:r>
    </w:p>
    <w:p w:rsidR="00056032" w:rsidRDefault="00B86D5F">
      <w:pPr>
        <w:widowControl/>
        <w:spacing w:line="360" w:lineRule="auto"/>
        <w:ind w:firstLineChars="200" w:firstLine="480"/>
        <w:jc w:val="left"/>
        <w:rPr>
          <w:rFonts w:ascii="宋体" w:hAnsi="宋体"/>
          <w:sz w:val="24"/>
          <w:szCs w:val="24"/>
        </w:rPr>
      </w:pPr>
      <w:r>
        <w:rPr>
          <w:rFonts w:ascii="宋体" w:hAnsi="宋体" w:hint="eastAsia"/>
          <w:kern w:val="0"/>
          <w:sz w:val="24"/>
          <w:szCs w:val="24"/>
          <w:lang w:bidi="ar"/>
        </w:rPr>
        <w:t>……</w:t>
      </w:r>
    </w:p>
    <w:p w:rsidR="00056032" w:rsidRDefault="00B86D5F">
      <w:pPr>
        <w:widowControl/>
        <w:spacing w:line="360" w:lineRule="auto"/>
        <w:ind w:firstLineChars="200" w:firstLine="480"/>
        <w:jc w:val="left"/>
        <w:rPr>
          <w:rFonts w:ascii="宋体" w:hAnsi="宋体"/>
          <w:sz w:val="24"/>
          <w:szCs w:val="24"/>
        </w:rPr>
      </w:pPr>
      <w:r>
        <w:rPr>
          <w:rFonts w:ascii="宋体" w:hAnsi="宋体" w:hint="eastAsia"/>
          <w:kern w:val="0"/>
          <w:sz w:val="24"/>
          <w:szCs w:val="24"/>
          <w:lang w:bidi="ar"/>
        </w:rPr>
        <w:t>以上企业，不属于大企业的分支机构，不存在控股股东为大企业的情形，也不存在与大企业的负责人为同一人的情形。</w:t>
      </w:r>
    </w:p>
    <w:p w:rsidR="00056032" w:rsidRDefault="00B86D5F">
      <w:pPr>
        <w:widowControl/>
        <w:spacing w:line="360" w:lineRule="auto"/>
        <w:ind w:firstLineChars="200" w:firstLine="480"/>
        <w:jc w:val="left"/>
        <w:rPr>
          <w:rFonts w:ascii="宋体" w:hAnsi="宋体"/>
          <w:sz w:val="24"/>
          <w:szCs w:val="24"/>
        </w:rPr>
      </w:pPr>
      <w:r>
        <w:rPr>
          <w:rFonts w:ascii="宋体" w:hAnsi="宋体" w:hint="eastAsia"/>
          <w:kern w:val="0"/>
          <w:sz w:val="24"/>
          <w:szCs w:val="24"/>
          <w:lang w:bidi="ar"/>
        </w:rPr>
        <w:t>本企业对上述声明内容的真实性负责。如有虚假，将依法承担相应责任。</w:t>
      </w:r>
      <w:r>
        <w:rPr>
          <w:rFonts w:ascii="宋体" w:hAnsi="宋体" w:hint="eastAsia"/>
          <w:kern w:val="0"/>
          <w:sz w:val="24"/>
          <w:szCs w:val="24"/>
          <w:lang w:bidi="ar"/>
        </w:rPr>
        <w:t xml:space="preserve"> </w:t>
      </w:r>
    </w:p>
    <w:p w:rsidR="00056032" w:rsidRDefault="00056032">
      <w:pPr>
        <w:widowControl/>
        <w:spacing w:line="360" w:lineRule="auto"/>
        <w:jc w:val="left"/>
        <w:rPr>
          <w:rFonts w:ascii="宋体" w:hAnsi="宋体"/>
          <w:kern w:val="0"/>
          <w:sz w:val="24"/>
          <w:szCs w:val="24"/>
          <w:lang w:bidi="ar"/>
        </w:rPr>
      </w:pPr>
    </w:p>
    <w:p w:rsidR="00056032" w:rsidRDefault="00B86D5F">
      <w:pPr>
        <w:widowControl/>
        <w:spacing w:line="360" w:lineRule="auto"/>
        <w:ind w:firstLineChars="2200" w:firstLine="5280"/>
        <w:jc w:val="left"/>
        <w:rPr>
          <w:rFonts w:ascii="宋体" w:hAnsi="宋体"/>
          <w:sz w:val="24"/>
          <w:szCs w:val="24"/>
        </w:rPr>
      </w:pPr>
      <w:r>
        <w:rPr>
          <w:rFonts w:ascii="宋体" w:hAnsi="宋体" w:hint="eastAsia"/>
          <w:kern w:val="0"/>
          <w:sz w:val="24"/>
          <w:szCs w:val="24"/>
          <w:lang w:bidi="ar"/>
        </w:rPr>
        <w:t>企业名称（盖章）：</w:t>
      </w:r>
      <w:r>
        <w:rPr>
          <w:rFonts w:ascii="宋体" w:hAnsi="宋体" w:hint="eastAsia"/>
          <w:kern w:val="0"/>
          <w:sz w:val="24"/>
          <w:szCs w:val="24"/>
          <w:lang w:bidi="ar"/>
        </w:rPr>
        <w:t xml:space="preserve"> </w:t>
      </w:r>
    </w:p>
    <w:p w:rsidR="00056032" w:rsidRDefault="00B86D5F">
      <w:pPr>
        <w:widowControl/>
        <w:spacing w:line="360" w:lineRule="auto"/>
        <w:ind w:firstLineChars="2200" w:firstLine="5280"/>
        <w:jc w:val="left"/>
        <w:rPr>
          <w:rFonts w:ascii="宋体" w:hAnsi="宋体"/>
          <w:sz w:val="24"/>
          <w:szCs w:val="24"/>
        </w:rPr>
      </w:pPr>
      <w:r>
        <w:rPr>
          <w:rFonts w:ascii="宋体" w:hAnsi="宋体" w:hint="eastAsia"/>
          <w:kern w:val="0"/>
          <w:sz w:val="24"/>
          <w:szCs w:val="24"/>
          <w:lang w:bidi="ar"/>
        </w:rPr>
        <w:t>日</w:t>
      </w:r>
      <w:r>
        <w:rPr>
          <w:rFonts w:ascii="宋体" w:hAnsi="宋体" w:hint="eastAsia"/>
          <w:kern w:val="0"/>
          <w:sz w:val="24"/>
          <w:szCs w:val="24"/>
          <w:lang w:bidi="ar"/>
        </w:rPr>
        <w:t xml:space="preserve"> </w:t>
      </w:r>
      <w:r>
        <w:rPr>
          <w:rFonts w:ascii="宋体" w:hAnsi="宋体" w:hint="eastAsia"/>
          <w:kern w:val="0"/>
          <w:sz w:val="24"/>
          <w:szCs w:val="24"/>
          <w:lang w:bidi="ar"/>
        </w:rPr>
        <w:t>期：</w:t>
      </w:r>
      <w:r>
        <w:rPr>
          <w:rFonts w:ascii="宋体" w:hAnsi="宋体" w:hint="eastAsia"/>
          <w:kern w:val="0"/>
          <w:sz w:val="24"/>
          <w:szCs w:val="24"/>
          <w:lang w:bidi="ar"/>
        </w:rPr>
        <w:t xml:space="preserve"> </w:t>
      </w:r>
    </w:p>
    <w:p w:rsidR="00056032" w:rsidRDefault="00056032">
      <w:pPr>
        <w:pStyle w:val="100"/>
        <w:spacing w:line="360" w:lineRule="auto"/>
        <w:rPr>
          <w:rFonts w:ascii="宋体"/>
          <w:spacing w:val="6"/>
          <w:szCs w:val="21"/>
        </w:rPr>
      </w:pPr>
    </w:p>
    <w:p w:rsidR="00056032" w:rsidRDefault="00056032">
      <w:pPr>
        <w:pStyle w:val="110"/>
        <w:spacing w:line="360" w:lineRule="auto"/>
        <w:jc w:val="center"/>
        <w:rPr>
          <w:rFonts w:ascii="宋体"/>
          <w:szCs w:val="21"/>
          <w:lang w:val="en-GB"/>
        </w:rPr>
      </w:pPr>
    </w:p>
    <w:p w:rsidR="00056032" w:rsidRDefault="00B86D5F">
      <w:pPr>
        <w:widowControl/>
        <w:jc w:val="left"/>
        <w:rPr>
          <w:rFonts w:ascii="宋体" w:hAnsi="宋体"/>
        </w:rPr>
      </w:pPr>
      <w:r>
        <w:rPr>
          <w:rFonts w:ascii="宋体" w:hAnsi="宋体" w:hint="eastAsia"/>
          <w:kern w:val="0"/>
          <w:sz w:val="11"/>
          <w:szCs w:val="11"/>
          <w:lang w:bidi="ar"/>
        </w:rPr>
        <w:t>1</w:t>
      </w:r>
      <w:r>
        <w:rPr>
          <w:rFonts w:ascii="宋体" w:hAnsi="宋体" w:hint="eastAsia"/>
          <w:kern w:val="0"/>
          <w:sz w:val="18"/>
          <w:szCs w:val="18"/>
          <w:lang w:bidi="ar"/>
        </w:rPr>
        <w:t>从业人员、营业收入、资产总额填报上一年度数据，无上</w:t>
      </w:r>
      <w:proofErr w:type="gramStart"/>
      <w:r>
        <w:rPr>
          <w:rFonts w:ascii="宋体" w:hAnsi="宋体" w:hint="eastAsia"/>
          <w:kern w:val="0"/>
          <w:sz w:val="18"/>
          <w:szCs w:val="18"/>
          <w:lang w:bidi="ar"/>
        </w:rPr>
        <w:t>一</w:t>
      </w:r>
      <w:proofErr w:type="gramEnd"/>
      <w:r>
        <w:rPr>
          <w:rFonts w:ascii="宋体" w:hAnsi="宋体" w:hint="eastAsia"/>
          <w:kern w:val="0"/>
          <w:sz w:val="18"/>
          <w:szCs w:val="18"/>
          <w:lang w:bidi="ar"/>
        </w:rPr>
        <w:t>年度数据的新成立企业可不填报。</w:t>
      </w:r>
    </w:p>
    <w:p w:rsidR="00056032" w:rsidRDefault="00B86D5F">
      <w:pPr>
        <w:pStyle w:val="130"/>
        <w:spacing w:line="360" w:lineRule="auto"/>
        <w:rPr>
          <w:rFonts w:ascii="宋体"/>
          <w:b/>
          <w:sz w:val="28"/>
          <w:szCs w:val="28"/>
          <w:lang w:val="en-GB"/>
        </w:rPr>
      </w:pPr>
      <w:r>
        <w:rPr>
          <w:rFonts w:ascii="宋体"/>
          <w:b/>
          <w:sz w:val="28"/>
          <w:szCs w:val="28"/>
          <w:lang w:val="en-GB"/>
        </w:rPr>
        <w:br w:type="page"/>
      </w:r>
      <w:r>
        <w:rPr>
          <w:rFonts w:ascii="宋体" w:hAnsi="宋体" w:hint="eastAsia"/>
          <w:szCs w:val="21"/>
          <w:lang w:val="en-GB"/>
        </w:rPr>
        <w:lastRenderedPageBreak/>
        <w:t>附件二：</w:t>
      </w:r>
    </w:p>
    <w:p w:rsidR="00056032" w:rsidRDefault="00B86D5F">
      <w:pPr>
        <w:pStyle w:val="130"/>
        <w:spacing w:line="360" w:lineRule="auto"/>
        <w:jc w:val="center"/>
        <w:rPr>
          <w:rFonts w:ascii="宋体"/>
          <w:b/>
          <w:sz w:val="28"/>
          <w:szCs w:val="28"/>
          <w:lang w:val="en-GB"/>
        </w:rPr>
      </w:pPr>
      <w:r>
        <w:rPr>
          <w:rFonts w:ascii="宋体" w:hAnsi="宋体" w:hint="eastAsia"/>
          <w:b/>
          <w:sz w:val="28"/>
          <w:szCs w:val="28"/>
          <w:lang w:val="en-GB"/>
        </w:rPr>
        <w:t>残疾人福利性单位声明</w:t>
      </w:r>
    </w:p>
    <w:p w:rsidR="00056032" w:rsidRDefault="00B86D5F">
      <w:pPr>
        <w:pStyle w:val="130"/>
        <w:spacing w:line="588" w:lineRule="exact"/>
        <w:ind w:firstLineChars="200" w:firstLine="504"/>
        <w:rPr>
          <w:rFonts w:ascii="宋体"/>
          <w:spacing w:val="6"/>
          <w:sz w:val="24"/>
          <w:szCs w:val="24"/>
        </w:rPr>
      </w:pPr>
      <w:r>
        <w:rPr>
          <w:rFonts w:ascii="宋体" w:hAnsi="宋体" w:hint="eastAsia"/>
          <w:spacing w:val="6"/>
          <w:sz w:val="24"/>
          <w:szCs w:val="24"/>
        </w:rPr>
        <w:t>本单位郑重声明，根据《财政部</w:t>
      </w:r>
      <w:r>
        <w:rPr>
          <w:rFonts w:ascii="宋体" w:hAnsi="宋体"/>
          <w:spacing w:val="6"/>
          <w:sz w:val="24"/>
          <w:szCs w:val="24"/>
        </w:rPr>
        <w:t xml:space="preserve"> </w:t>
      </w:r>
      <w:r>
        <w:rPr>
          <w:rFonts w:ascii="宋体" w:hAnsi="宋体" w:hint="eastAsia"/>
          <w:spacing w:val="6"/>
          <w:sz w:val="24"/>
          <w:szCs w:val="24"/>
        </w:rPr>
        <w:t>民政部</w:t>
      </w:r>
      <w:r>
        <w:rPr>
          <w:rFonts w:ascii="宋体" w:hAnsi="宋体"/>
          <w:spacing w:val="6"/>
          <w:sz w:val="24"/>
          <w:szCs w:val="24"/>
        </w:rPr>
        <w:t xml:space="preserve"> </w:t>
      </w:r>
      <w:r>
        <w:rPr>
          <w:rFonts w:ascii="宋体" w:hAnsi="宋体" w:hint="eastAsia"/>
          <w:spacing w:val="6"/>
          <w:sz w:val="24"/>
          <w:szCs w:val="24"/>
        </w:rPr>
        <w:t>中国残疾人联合会关于促进残疾人就业政府采购政策的通知》（财库〔</w:t>
      </w:r>
      <w:r>
        <w:rPr>
          <w:rFonts w:ascii="宋体" w:hAnsi="宋体"/>
          <w:spacing w:val="6"/>
          <w:sz w:val="24"/>
          <w:szCs w:val="24"/>
        </w:rPr>
        <w:t>2017</w:t>
      </w:r>
      <w:r>
        <w:rPr>
          <w:rFonts w:ascii="宋体" w:hAnsi="宋体" w:hint="eastAsia"/>
          <w:spacing w:val="6"/>
          <w:sz w:val="24"/>
          <w:szCs w:val="24"/>
        </w:rPr>
        <w:t>〕</w:t>
      </w:r>
      <w:r>
        <w:rPr>
          <w:rFonts w:ascii="宋体" w:hAnsi="宋体"/>
          <w:spacing w:val="6"/>
          <w:sz w:val="24"/>
          <w:szCs w:val="24"/>
        </w:rPr>
        <w:t xml:space="preserve"> 141</w:t>
      </w:r>
      <w:r>
        <w:rPr>
          <w:rFonts w:ascii="宋体" w:hAnsi="宋体" w:hint="eastAsia"/>
          <w:spacing w:val="6"/>
          <w:sz w:val="24"/>
          <w:szCs w:val="24"/>
        </w:rPr>
        <w:t>号）的规定，本单位为符合条件的残疾人福利性单位，且本单位参加</w:t>
      </w:r>
      <w:r>
        <w:rPr>
          <w:rFonts w:ascii="宋体" w:hAnsi="宋体"/>
          <w:spacing w:val="6"/>
          <w:sz w:val="24"/>
          <w:szCs w:val="24"/>
        </w:rPr>
        <w:t>______</w:t>
      </w:r>
      <w:r>
        <w:rPr>
          <w:rFonts w:ascii="宋体" w:hAnsi="宋体" w:hint="eastAsia"/>
          <w:spacing w:val="6"/>
          <w:sz w:val="24"/>
          <w:szCs w:val="24"/>
        </w:rPr>
        <w:t>单位的</w:t>
      </w:r>
      <w:r>
        <w:rPr>
          <w:rFonts w:ascii="宋体" w:hAnsi="宋体"/>
          <w:spacing w:val="6"/>
          <w:sz w:val="24"/>
          <w:szCs w:val="24"/>
        </w:rPr>
        <w:t>______</w:t>
      </w:r>
      <w:r>
        <w:rPr>
          <w:rFonts w:ascii="宋体" w:hAnsi="宋体" w:hint="eastAsia"/>
          <w:spacing w:val="6"/>
          <w:sz w:val="24"/>
          <w:szCs w:val="24"/>
        </w:rPr>
        <w:t>项目采购活动提供本单位制造的货物（由本单位承担工程</w:t>
      </w:r>
      <w:r>
        <w:rPr>
          <w:rFonts w:ascii="宋体" w:hAnsi="宋体"/>
          <w:spacing w:val="6"/>
          <w:sz w:val="24"/>
          <w:szCs w:val="24"/>
        </w:rPr>
        <w:t>/</w:t>
      </w:r>
      <w:r>
        <w:rPr>
          <w:rFonts w:ascii="宋体" w:hAnsi="宋体" w:hint="eastAsia"/>
          <w:spacing w:val="6"/>
          <w:sz w:val="24"/>
          <w:szCs w:val="24"/>
        </w:rPr>
        <w:t>提供服务），或者提供其他残疾人福利性单位制造的货物（不包括使用非残疾人福利性单位注册商标的货物）。</w:t>
      </w:r>
    </w:p>
    <w:p w:rsidR="00056032" w:rsidRDefault="00B86D5F">
      <w:pPr>
        <w:pStyle w:val="130"/>
        <w:spacing w:line="588" w:lineRule="exact"/>
        <w:ind w:firstLineChars="200" w:firstLine="504"/>
        <w:rPr>
          <w:rFonts w:ascii="宋体"/>
          <w:spacing w:val="6"/>
          <w:sz w:val="24"/>
          <w:szCs w:val="24"/>
        </w:rPr>
      </w:pPr>
      <w:r>
        <w:rPr>
          <w:rFonts w:ascii="宋体" w:hAnsi="宋体" w:hint="eastAsia"/>
          <w:spacing w:val="6"/>
          <w:sz w:val="24"/>
          <w:szCs w:val="24"/>
        </w:rPr>
        <w:t>本单位对上述声明的真实性负责。如有虚假，将依法承担相应责任。</w:t>
      </w:r>
    </w:p>
    <w:p w:rsidR="00056032" w:rsidRDefault="00056032">
      <w:pPr>
        <w:pStyle w:val="130"/>
        <w:spacing w:line="588" w:lineRule="exact"/>
        <w:ind w:firstLineChars="200" w:firstLine="504"/>
        <w:rPr>
          <w:rFonts w:ascii="宋体"/>
          <w:spacing w:val="6"/>
          <w:sz w:val="24"/>
          <w:szCs w:val="24"/>
        </w:rPr>
      </w:pPr>
    </w:p>
    <w:p w:rsidR="00056032" w:rsidRDefault="00056032">
      <w:pPr>
        <w:pStyle w:val="130"/>
        <w:spacing w:line="588" w:lineRule="exact"/>
        <w:ind w:firstLineChars="200" w:firstLine="504"/>
        <w:rPr>
          <w:rFonts w:ascii="宋体"/>
          <w:spacing w:val="6"/>
          <w:sz w:val="24"/>
          <w:szCs w:val="24"/>
        </w:rPr>
      </w:pPr>
    </w:p>
    <w:p w:rsidR="00056032" w:rsidRDefault="00B86D5F">
      <w:pPr>
        <w:pStyle w:val="130"/>
        <w:tabs>
          <w:tab w:val="left" w:pos="4860"/>
        </w:tabs>
        <w:spacing w:line="588" w:lineRule="exact"/>
        <w:ind w:right="1560" w:firstLineChars="200" w:firstLine="504"/>
        <w:jc w:val="center"/>
        <w:rPr>
          <w:rFonts w:ascii="宋体"/>
          <w:spacing w:val="6"/>
          <w:sz w:val="24"/>
          <w:szCs w:val="24"/>
        </w:rPr>
      </w:pPr>
      <w:r>
        <w:rPr>
          <w:rFonts w:ascii="宋体" w:hAnsi="宋体"/>
          <w:spacing w:val="6"/>
          <w:sz w:val="24"/>
          <w:szCs w:val="24"/>
        </w:rPr>
        <w:t xml:space="preserve">               </w:t>
      </w:r>
    </w:p>
    <w:p w:rsidR="00056032" w:rsidRDefault="00B86D5F">
      <w:pPr>
        <w:pStyle w:val="130"/>
        <w:spacing w:line="360" w:lineRule="auto"/>
        <w:ind w:leftChars="2025" w:left="4253"/>
        <w:jc w:val="right"/>
        <w:rPr>
          <w:rFonts w:ascii="宋体" w:cs="Arial"/>
          <w:sz w:val="24"/>
          <w:szCs w:val="24"/>
        </w:rPr>
      </w:pPr>
      <w:r>
        <w:rPr>
          <w:rFonts w:ascii="宋体" w:hAnsi="宋体"/>
          <w:spacing w:val="6"/>
          <w:sz w:val="24"/>
          <w:szCs w:val="24"/>
        </w:rPr>
        <w:t xml:space="preserve">       </w:t>
      </w:r>
      <w:r>
        <w:rPr>
          <w:rFonts w:ascii="宋体" w:hAnsi="宋体" w:hint="eastAsia"/>
          <w:sz w:val="24"/>
          <w:szCs w:val="24"/>
        </w:rPr>
        <w:t>日期：</w:t>
      </w:r>
      <w:r>
        <w:rPr>
          <w:rFonts w:ascii="宋体" w:hAnsi="宋体" w:cs="Arial"/>
          <w:sz w:val="24"/>
          <w:szCs w:val="24"/>
        </w:rPr>
        <w:t xml:space="preserve">20  </w:t>
      </w:r>
      <w:r>
        <w:rPr>
          <w:rFonts w:ascii="宋体" w:hAnsi="宋体" w:cs="Arial" w:hint="eastAsia"/>
          <w:sz w:val="24"/>
          <w:szCs w:val="24"/>
        </w:rPr>
        <w:t>年</w:t>
      </w:r>
      <w:r>
        <w:rPr>
          <w:rFonts w:ascii="宋体" w:hAnsi="宋体" w:cs="Arial"/>
          <w:sz w:val="24"/>
          <w:szCs w:val="24"/>
        </w:rPr>
        <w:t xml:space="preserve">   </w:t>
      </w:r>
      <w:r>
        <w:rPr>
          <w:rFonts w:ascii="宋体" w:hAnsi="宋体" w:cs="Arial" w:hint="eastAsia"/>
          <w:sz w:val="24"/>
          <w:szCs w:val="24"/>
        </w:rPr>
        <w:t>月</w:t>
      </w:r>
      <w:r>
        <w:rPr>
          <w:rFonts w:ascii="宋体" w:hAnsi="宋体" w:cs="Arial"/>
          <w:sz w:val="24"/>
          <w:szCs w:val="24"/>
        </w:rPr>
        <w:t xml:space="preserve">   </w:t>
      </w:r>
      <w:r>
        <w:rPr>
          <w:rFonts w:ascii="宋体" w:hAnsi="宋体" w:cs="Arial" w:hint="eastAsia"/>
          <w:sz w:val="24"/>
          <w:szCs w:val="24"/>
        </w:rPr>
        <w:t>日</w:t>
      </w:r>
    </w:p>
    <w:p w:rsidR="00056032" w:rsidRDefault="00B86D5F">
      <w:pPr>
        <w:spacing w:line="340" w:lineRule="exact"/>
        <w:rPr>
          <w:rFonts w:ascii="宋体"/>
          <w:sz w:val="24"/>
          <w:u w:val="single"/>
        </w:rPr>
      </w:pPr>
      <w:r>
        <w:rPr>
          <w:rFonts w:ascii="宋体" w:hAnsi="宋体"/>
          <w:spacing w:val="6"/>
          <w:sz w:val="24"/>
        </w:rPr>
        <w:t xml:space="preserve">          </w:t>
      </w:r>
    </w:p>
    <w:p w:rsidR="00056032" w:rsidRDefault="00056032">
      <w:pPr>
        <w:pStyle w:val="30"/>
        <w:spacing w:line="360" w:lineRule="exact"/>
        <w:ind w:firstLineChars="147" w:firstLine="354"/>
        <w:rPr>
          <w:rStyle w:val="1Char1"/>
          <w:kern w:val="0"/>
          <w:sz w:val="24"/>
          <w:szCs w:val="24"/>
        </w:rPr>
      </w:pPr>
    </w:p>
    <w:p w:rsidR="00056032" w:rsidRDefault="00056032">
      <w:pPr>
        <w:pStyle w:val="30"/>
        <w:spacing w:line="360" w:lineRule="exact"/>
        <w:ind w:firstLineChars="147" w:firstLine="354"/>
        <w:rPr>
          <w:rStyle w:val="1Char1"/>
          <w:kern w:val="0"/>
          <w:sz w:val="24"/>
          <w:szCs w:val="24"/>
        </w:rPr>
      </w:pPr>
    </w:p>
    <w:p w:rsidR="00056032" w:rsidRDefault="00056032">
      <w:pPr>
        <w:pStyle w:val="30"/>
        <w:spacing w:line="360" w:lineRule="exact"/>
        <w:ind w:firstLineChars="147" w:firstLine="354"/>
        <w:rPr>
          <w:rStyle w:val="1Char1"/>
          <w:kern w:val="0"/>
          <w:sz w:val="24"/>
          <w:szCs w:val="24"/>
        </w:rPr>
      </w:pPr>
    </w:p>
    <w:p w:rsidR="00056032" w:rsidRDefault="00056032">
      <w:pPr>
        <w:pStyle w:val="30"/>
        <w:spacing w:line="360" w:lineRule="exact"/>
        <w:ind w:firstLineChars="147" w:firstLine="354"/>
        <w:rPr>
          <w:rStyle w:val="1Char1"/>
          <w:kern w:val="0"/>
          <w:sz w:val="24"/>
          <w:szCs w:val="24"/>
        </w:rPr>
      </w:pPr>
    </w:p>
    <w:p w:rsidR="00056032" w:rsidRDefault="00056032">
      <w:pPr>
        <w:pStyle w:val="30"/>
        <w:spacing w:line="360" w:lineRule="exact"/>
        <w:ind w:firstLineChars="147" w:firstLine="354"/>
        <w:rPr>
          <w:rStyle w:val="1Char1"/>
          <w:kern w:val="0"/>
          <w:sz w:val="24"/>
          <w:szCs w:val="24"/>
        </w:rPr>
      </w:pPr>
    </w:p>
    <w:p w:rsidR="00056032" w:rsidRDefault="00B86D5F">
      <w:pPr>
        <w:pStyle w:val="30"/>
        <w:spacing w:line="360" w:lineRule="exact"/>
        <w:rPr>
          <w:rFonts w:ascii="宋体"/>
          <w:b/>
          <w:bCs/>
          <w:kern w:val="0"/>
          <w:sz w:val="36"/>
        </w:rPr>
      </w:pPr>
      <w:r>
        <w:rPr>
          <w:rFonts w:ascii="宋体" w:hAnsi="宋体"/>
          <w:b/>
          <w:bCs/>
          <w:kern w:val="0"/>
          <w:sz w:val="36"/>
        </w:rPr>
        <w:t xml:space="preserve">  </w:t>
      </w:r>
    </w:p>
    <w:p w:rsidR="00056032" w:rsidRDefault="00B86D5F">
      <w:pPr>
        <w:pStyle w:val="30"/>
        <w:spacing w:line="360" w:lineRule="exact"/>
        <w:rPr>
          <w:rFonts w:ascii="宋体"/>
          <w:b/>
          <w:bCs/>
          <w:kern w:val="0"/>
          <w:sz w:val="36"/>
        </w:rPr>
      </w:pPr>
      <w:r>
        <w:rPr>
          <w:rFonts w:ascii="宋体"/>
          <w:b/>
          <w:bCs/>
          <w:kern w:val="0"/>
          <w:sz w:val="36"/>
        </w:rPr>
        <w:br w:type="page"/>
      </w:r>
      <w:r>
        <w:rPr>
          <w:rFonts w:ascii="宋体" w:hAnsi="宋体" w:hint="eastAsia"/>
          <w:sz w:val="21"/>
          <w:szCs w:val="21"/>
          <w:lang w:val="en-GB"/>
        </w:rPr>
        <w:lastRenderedPageBreak/>
        <w:t>附件</w:t>
      </w:r>
      <w:r>
        <w:rPr>
          <w:rFonts w:ascii="宋体" w:hAnsi="宋体" w:hint="eastAsia"/>
          <w:sz w:val="21"/>
          <w:szCs w:val="21"/>
        </w:rPr>
        <w:t>三</w:t>
      </w:r>
      <w:r>
        <w:rPr>
          <w:rFonts w:ascii="宋体" w:hAnsi="宋体" w:hint="eastAsia"/>
          <w:sz w:val="21"/>
          <w:szCs w:val="21"/>
          <w:lang w:val="en-GB"/>
        </w:rPr>
        <w:t>：</w:t>
      </w:r>
    </w:p>
    <w:p w:rsidR="00056032" w:rsidRDefault="00B86D5F">
      <w:pPr>
        <w:pStyle w:val="130"/>
        <w:spacing w:line="360" w:lineRule="auto"/>
        <w:jc w:val="center"/>
        <w:rPr>
          <w:rFonts w:ascii="宋体"/>
          <w:b/>
          <w:sz w:val="28"/>
          <w:szCs w:val="28"/>
          <w:lang w:val="en-GB"/>
        </w:rPr>
      </w:pPr>
      <w:r>
        <w:rPr>
          <w:rFonts w:ascii="宋体" w:hAnsi="宋体" w:hint="eastAsia"/>
          <w:b/>
          <w:sz w:val="28"/>
          <w:szCs w:val="28"/>
          <w:lang w:val="en-GB"/>
        </w:rPr>
        <w:t>“节能产品”“环境标志产品”、信息安全认证产品等证明材料</w:t>
      </w:r>
    </w:p>
    <w:p w:rsidR="00056032" w:rsidRDefault="00B86D5F">
      <w:pPr>
        <w:pStyle w:val="130"/>
        <w:spacing w:line="588" w:lineRule="exact"/>
        <w:rPr>
          <w:rFonts w:ascii="宋体"/>
          <w:spacing w:val="6"/>
          <w:sz w:val="24"/>
          <w:szCs w:val="24"/>
        </w:rPr>
      </w:pPr>
      <w:r>
        <w:rPr>
          <w:rFonts w:ascii="宋体" w:hAnsi="宋体" w:hint="eastAsia"/>
          <w:spacing w:val="6"/>
          <w:sz w:val="24"/>
          <w:szCs w:val="24"/>
        </w:rPr>
        <w:t>说明：</w:t>
      </w:r>
    </w:p>
    <w:p w:rsidR="00056032" w:rsidRDefault="00B86D5F">
      <w:pPr>
        <w:pStyle w:val="130"/>
        <w:spacing w:line="588" w:lineRule="exact"/>
        <w:ind w:firstLineChars="200" w:firstLine="504"/>
        <w:rPr>
          <w:rFonts w:ascii="宋体"/>
          <w:spacing w:val="6"/>
          <w:sz w:val="24"/>
          <w:szCs w:val="24"/>
        </w:rPr>
      </w:pPr>
      <w:r>
        <w:rPr>
          <w:rFonts w:ascii="宋体" w:hAnsi="宋体"/>
          <w:spacing w:val="6"/>
          <w:sz w:val="24"/>
          <w:szCs w:val="24"/>
        </w:rPr>
        <w:t>1</w:t>
      </w:r>
      <w:r>
        <w:rPr>
          <w:rFonts w:ascii="宋体" w:hAnsi="宋体" w:hint="eastAsia"/>
          <w:spacing w:val="6"/>
          <w:sz w:val="24"/>
          <w:szCs w:val="24"/>
        </w:rPr>
        <w:t>、供应商提供的产品属于节能产品、环境标志产品的应提供国家确定的认证机构出具的、处于有效期之内认证证书；</w:t>
      </w:r>
    </w:p>
    <w:p w:rsidR="00056032" w:rsidRDefault="00B86D5F">
      <w:pPr>
        <w:pStyle w:val="130"/>
        <w:spacing w:line="588" w:lineRule="exact"/>
        <w:rPr>
          <w:rFonts w:ascii="宋体"/>
          <w:spacing w:val="6"/>
          <w:sz w:val="24"/>
          <w:szCs w:val="24"/>
        </w:rPr>
      </w:pPr>
      <w:r>
        <w:rPr>
          <w:rFonts w:ascii="宋体" w:hAnsi="宋体"/>
          <w:spacing w:val="6"/>
          <w:sz w:val="24"/>
          <w:szCs w:val="24"/>
        </w:rPr>
        <w:t>2</w:t>
      </w:r>
      <w:r>
        <w:rPr>
          <w:rFonts w:ascii="宋体" w:hAnsi="宋体" w:hint="eastAsia"/>
          <w:spacing w:val="6"/>
          <w:sz w:val="24"/>
          <w:szCs w:val="24"/>
        </w:rPr>
        <w:t>、供应商提供的产品属于信息安全认证产品的，应提供相关证明。</w:t>
      </w:r>
    </w:p>
    <w:p w:rsidR="00056032" w:rsidRDefault="00B86D5F">
      <w:pPr>
        <w:spacing w:line="360" w:lineRule="auto"/>
        <w:jc w:val="center"/>
        <w:outlineLvl w:val="0"/>
        <w:rPr>
          <w:rFonts w:ascii="仿宋_GB2312" w:eastAsia="仿宋_GB2312"/>
          <w:b/>
          <w:sz w:val="28"/>
          <w:szCs w:val="28"/>
        </w:rPr>
      </w:pPr>
      <w:r>
        <w:rPr>
          <w:rFonts w:ascii="宋体" w:cs="Times New Roman"/>
          <w:kern w:val="0"/>
          <w:sz w:val="24"/>
          <w:szCs w:val="24"/>
        </w:rPr>
        <w:br w:type="page"/>
      </w:r>
      <w:r>
        <w:rPr>
          <w:rFonts w:ascii="仿宋_GB2312" w:eastAsia="仿宋_GB2312" w:hAnsi="宋体" w:hint="eastAsia"/>
          <w:b/>
          <w:sz w:val="28"/>
          <w:szCs w:val="28"/>
        </w:rPr>
        <w:lastRenderedPageBreak/>
        <w:t>最终报价表</w:t>
      </w:r>
    </w:p>
    <w:p w:rsidR="00056032" w:rsidRDefault="00B86D5F">
      <w:pPr>
        <w:spacing w:line="360" w:lineRule="auto"/>
        <w:ind w:leftChars="228" w:left="479"/>
        <w:jc w:val="right"/>
        <w:outlineLvl w:val="0"/>
        <w:rPr>
          <w:rFonts w:ascii="仿宋_GB2312" w:eastAsia="仿宋_GB2312"/>
          <w:bCs/>
          <w:sz w:val="28"/>
          <w:szCs w:val="28"/>
        </w:rPr>
      </w:pPr>
      <w:r>
        <w:rPr>
          <w:rFonts w:ascii="仿宋_GB2312" w:eastAsia="仿宋_GB2312" w:hAnsi="宋体" w:hint="eastAsia"/>
          <w:bCs/>
          <w:sz w:val="28"/>
          <w:szCs w:val="28"/>
        </w:rPr>
        <w:t>单位：元（人民币）</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7316"/>
      </w:tblGrid>
      <w:tr w:rsidR="00056032">
        <w:trPr>
          <w:cantSplit/>
          <w:trHeight w:val="800"/>
          <w:jc w:val="center"/>
        </w:trPr>
        <w:tc>
          <w:tcPr>
            <w:tcW w:w="1936" w:type="dxa"/>
            <w:vAlign w:val="center"/>
          </w:tcPr>
          <w:p w:rsidR="00056032" w:rsidRDefault="00B86D5F">
            <w:pPr>
              <w:spacing w:line="360" w:lineRule="auto"/>
              <w:jc w:val="center"/>
              <w:outlineLvl w:val="0"/>
              <w:rPr>
                <w:rFonts w:ascii="仿宋_GB2312" w:eastAsia="仿宋_GB2312"/>
                <w:bCs/>
                <w:sz w:val="28"/>
                <w:szCs w:val="28"/>
              </w:rPr>
            </w:pPr>
            <w:r>
              <w:rPr>
                <w:rFonts w:ascii="仿宋_GB2312" w:eastAsia="仿宋_GB2312" w:hAnsi="宋体" w:hint="eastAsia"/>
                <w:bCs/>
                <w:sz w:val="28"/>
                <w:szCs w:val="28"/>
              </w:rPr>
              <w:t>项目名称</w:t>
            </w:r>
          </w:p>
        </w:tc>
        <w:tc>
          <w:tcPr>
            <w:tcW w:w="7316" w:type="dxa"/>
            <w:vAlign w:val="center"/>
          </w:tcPr>
          <w:p w:rsidR="00056032" w:rsidRDefault="00056032">
            <w:pPr>
              <w:spacing w:line="360" w:lineRule="auto"/>
              <w:ind w:firstLineChars="200" w:firstLine="560"/>
              <w:jc w:val="center"/>
              <w:outlineLvl w:val="0"/>
              <w:rPr>
                <w:rFonts w:ascii="仿宋_GB2312" w:eastAsia="仿宋_GB2312"/>
                <w:bCs/>
                <w:sz w:val="28"/>
                <w:szCs w:val="28"/>
              </w:rPr>
            </w:pPr>
          </w:p>
        </w:tc>
      </w:tr>
      <w:tr w:rsidR="00056032">
        <w:trPr>
          <w:cantSplit/>
          <w:trHeight w:val="800"/>
          <w:jc w:val="center"/>
        </w:trPr>
        <w:tc>
          <w:tcPr>
            <w:tcW w:w="1936" w:type="dxa"/>
            <w:vAlign w:val="center"/>
          </w:tcPr>
          <w:p w:rsidR="00056032" w:rsidRDefault="00B86D5F">
            <w:pPr>
              <w:spacing w:line="360" w:lineRule="auto"/>
              <w:jc w:val="center"/>
              <w:outlineLvl w:val="0"/>
              <w:rPr>
                <w:rFonts w:ascii="仿宋_GB2312" w:eastAsia="仿宋_GB2312"/>
                <w:bCs/>
                <w:sz w:val="28"/>
                <w:szCs w:val="28"/>
              </w:rPr>
            </w:pPr>
            <w:r>
              <w:rPr>
                <w:rFonts w:ascii="仿宋_GB2312" w:eastAsia="仿宋_GB2312" w:hAnsi="宋体" w:hint="eastAsia"/>
                <w:sz w:val="28"/>
                <w:szCs w:val="28"/>
              </w:rPr>
              <w:t>投标人名称</w:t>
            </w:r>
          </w:p>
        </w:tc>
        <w:tc>
          <w:tcPr>
            <w:tcW w:w="7316" w:type="dxa"/>
            <w:vAlign w:val="center"/>
          </w:tcPr>
          <w:p w:rsidR="00056032" w:rsidRDefault="00056032">
            <w:pPr>
              <w:spacing w:line="360" w:lineRule="auto"/>
              <w:ind w:firstLineChars="200" w:firstLine="560"/>
              <w:jc w:val="center"/>
              <w:outlineLvl w:val="0"/>
              <w:rPr>
                <w:rFonts w:ascii="仿宋_GB2312" w:eastAsia="仿宋_GB2312"/>
                <w:bCs/>
                <w:sz w:val="28"/>
                <w:szCs w:val="28"/>
              </w:rPr>
            </w:pPr>
          </w:p>
        </w:tc>
      </w:tr>
      <w:tr w:rsidR="00056032">
        <w:trPr>
          <w:cantSplit/>
          <w:trHeight w:val="537"/>
          <w:jc w:val="center"/>
        </w:trPr>
        <w:tc>
          <w:tcPr>
            <w:tcW w:w="1936" w:type="dxa"/>
            <w:vMerge w:val="restart"/>
            <w:vAlign w:val="center"/>
          </w:tcPr>
          <w:p w:rsidR="00056032" w:rsidRDefault="00B86D5F">
            <w:pPr>
              <w:spacing w:line="360" w:lineRule="auto"/>
              <w:jc w:val="center"/>
              <w:outlineLvl w:val="0"/>
              <w:rPr>
                <w:rFonts w:ascii="仿宋_GB2312" w:eastAsia="仿宋_GB2312"/>
                <w:bCs/>
                <w:sz w:val="28"/>
                <w:szCs w:val="28"/>
              </w:rPr>
            </w:pPr>
            <w:r>
              <w:rPr>
                <w:rFonts w:ascii="仿宋_GB2312" w:eastAsia="仿宋_GB2312" w:hAnsi="宋体" w:hint="eastAsia"/>
                <w:bCs/>
                <w:sz w:val="28"/>
                <w:szCs w:val="28"/>
              </w:rPr>
              <w:t>总价</w:t>
            </w:r>
          </w:p>
        </w:tc>
        <w:tc>
          <w:tcPr>
            <w:tcW w:w="7316" w:type="dxa"/>
            <w:vAlign w:val="center"/>
          </w:tcPr>
          <w:p w:rsidR="00056032" w:rsidRDefault="00B86D5F">
            <w:pPr>
              <w:spacing w:line="360" w:lineRule="auto"/>
              <w:outlineLvl w:val="0"/>
              <w:rPr>
                <w:rFonts w:ascii="仿宋_GB2312" w:eastAsia="仿宋_GB2312"/>
                <w:bCs/>
                <w:sz w:val="28"/>
                <w:szCs w:val="28"/>
              </w:rPr>
            </w:pPr>
            <w:r>
              <w:rPr>
                <w:rFonts w:ascii="仿宋_GB2312" w:eastAsia="仿宋_GB2312" w:hAnsi="宋体" w:hint="eastAsia"/>
                <w:bCs/>
                <w:sz w:val="28"/>
                <w:szCs w:val="28"/>
              </w:rPr>
              <w:t>大写：</w:t>
            </w:r>
          </w:p>
        </w:tc>
      </w:tr>
      <w:tr w:rsidR="00056032">
        <w:trPr>
          <w:cantSplit/>
          <w:trHeight w:val="537"/>
          <w:jc w:val="center"/>
        </w:trPr>
        <w:tc>
          <w:tcPr>
            <w:tcW w:w="1936" w:type="dxa"/>
            <w:vMerge/>
            <w:vAlign w:val="center"/>
          </w:tcPr>
          <w:p w:rsidR="00056032" w:rsidRDefault="00056032">
            <w:pPr>
              <w:spacing w:line="360" w:lineRule="auto"/>
              <w:jc w:val="center"/>
              <w:outlineLvl w:val="0"/>
              <w:rPr>
                <w:rFonts w:ascii="仿宋_GB2312" w:eastAsia="仿宋_GB2312" w:hAnsi="宋体"/>
                <w:bCs/>
                <w:sz w:val="28"/>
                <w:szCs w:val="28"/>
              </w:rPr>
            </w:pPr>
          </w:p>
        </w:tc>
        <w:tc>
          <w:tcPr>
            <w:tcW w:w="7316" w:type="dxa"/>
            <w:vAlign w:val="center"/>
          </w:tcPr>
          <w:p w:rsidR="00056032" w:rsidRDefault="00B86D5F">
            <w:pPr>
              <w:spacing w:line="360" w:lineRule="auto"/>
              <w:outlineLvl w:val="0"/>
              <w:rPr>
                <w:rFonts w:ascii="仿宋_GB2312" w:eastAsia="仿宋_GB2312"/>
                <w:bCs/>
                <w:sz w:val="28"/>
                <w:szCs w:val="28"/>
              </w:rPr>
            </w:pPr>
            <w:r>
              <w:rPr>
                <w:rFonts w:ascii="仿宋_GB2312" w:eastAsia="仿宋_GB2312" w:hint="eastAsia"/>
                <w:bCs/>
                <w:sz w:val="28"/>
                <w:szCs w:val="28"/>
              </w:rPr>
              <w:t>小写：</w:t>
            </w:r>
          </w:p>
        </w:tc>
      </w:tr>
      <w:tr w:rsidR="00056032">
        <w:trPr>
          <w:cantSplit/>
          <w:trHeight w:val="372"/>
          <w:jc w:val="center"/>
        </w:trPr>
        <w:tc>
          <w:tcPr>
            <w:tcW w:w="1936" w:type="dxa"/>
          </w:tcPr>
          <w:p w:rsidR="00056032" w:rsidRDefault="00B86D5F">
            <w:pPr>
              <w:spacing w:line="360" w:lineRule="auto"/>
              <w:jc w:val="center"/>
              <w:outlineLvl w:val="0"/>
              <w:rPr>
                <w:rFonts w:ascii="仿宋_GB2312" w:eastAsia="仿宋_GB2312"/>
                <w:bCs/>
                <w:sz w:val="28"/>
                <w:szCs w:val="28"/>
              </w:rPr>
            </w:pPr>
            <w:r>
              <w:rPr>
                <w:rFonts w:ascii="仿宋_GB2312" w:eastAsia="仿宋_GB2312" w:hint="eastAsia"/>
                <w:bCs/>
                <w:sz w:val="28"/>
                <w:szCs w:val="28"/>
              </w:rPr>
              <w:t>供货时间</w:t>
            </w:r>
          </w:p>
        </w:tc>
        <w:tc>
          <w:tcPr>
            <w:tcW w:w="7316" w:type="dxa"/>
          </w:tcPr>
          <w:p w:rsidR="00056032" w:rsidRDefault="00056032">
            <w:pPr>
              <w:spacing w:line="360" w:lineRule="auto"/>
              <w:ind w:firstLineChars="200" w:firstLine="560"/>
              <w:jc w:val="center"/>
              <w:outlineLvl w:val="0"/>
              <w:rPr>
                <w:rFonts w:ascii="仿宋_GB2312" w:eastAsia="仿宋_GB2312"/>
                <w:bCs/>
                <w:sz w:val="28"/>
                <w:szCs w:val="28"/>
              </w:rPr>
            </w:pPr>
          </w:p>
        </w:tc>
      </w:tr>
      <w:tr w:rsidR="00056032">
        <w:trPr>
          <w:cantSplit/>
          <w:trHeight w:val="372"/>
          <w:jc w:val="center"/>
        </w:trPr>
        <w:tc>
          <w:tcPr>
            <w:tcW w:w="1936" w:type="dxa"/>
          </w:tcPr>
          <w:p w:rsidR="00056032" w:rsidRDefault="00B86D5F">
            <w:pPr>
              <w:spacing w:line="360" w:lineRule="auto"/>
              <w:jc w:val="center"/>
              <w:outlineLvl w:val="0"/>
              <w:rPr>
                <w:rFonts w:ascii="仿宋_GB2312" w:eastAsia="仿宋_GB2312"/>
                <w:bCs/>
                <w:sz w:val="28"/>
                <w:szCs w:val="28"/>
              </w:rPr>
            </w:pPr>
            <w:r>
              <w:rPr>
                <w:rFonts w:ascii="仿宋_GB2312" w:eastAsia="仿宋_GB2312" w:hint="eastAsia"/>
                <w:bCs/>
                <w:sz w:val="28"/>
                <w:szCs w:val="28"/>
              </w:rPr>
              <w:t>质量标准</w:t>
            </w:r>
          </w:p>
        </w:tc>
        <w:tc>
          <w:tcPr>
            <w:tcW w:w="7316" w:type="dxa"/>
          </w:tcPr>
          <w:p w:rsidR="00056032" w:rsidRDefault="00056032">
            <w:pPr>
              <w:spacing w:line="360" w:lineRule="auto"/>
              <w:ind w:firstLineChars="200" w:firstLine="560"/>
              <w:jc w:val="center"/>
              <w:outlineLvl w:val="0"/>
              <w:rPr>
                <w:rFonts w:ascii="仿宋_GB2312" w:eastAsia="仿宋_GB2312"/>
                <w:bCs/>
                <w:sz w:val="28"/>
                <w:szCs w:val="28"/>
              </w:rPr>
            </w:pPr>
          </w:p>
        </w:tc>
      </w:tr>
      <w:tr w:rsidR="00056032">
        <w:trPr>
          <w:cantSplit/>
          <w:trHeight w:val="741"/>
          <w:jc w:val="center"/>
        </w:trPr>
        <w:tc>
          <w:tcPr>
            <w:tcW w:w="9252" w:type="dxa"/>
            <w:gridSpan w:val="2"/>
          </w:tcPr>
          <w:p w:rsidR="00056032" w:rsidRDefault="00B86D5F">
            <w:pPr>
              <w:spacing w:line="360" w:lineRule="auto"/>
              <w:jc w:val="left"/>
              <w:outlineLvl w:val="0"/>
              <w:rPr>
                <w:rFonts w:ascii="仿宋_GB2312" w:eastAsia="仿宋_GB2312"/>
                <w:bCs/>
                <w:sz w:val="28"/>
                <w:szCs w:val="28"/>
              </w:rPr>
            </w:pPr>
            <w:r>
              <w:rPr>
                <w:rFonts w:ascii="仿宋_GB2312" w:eastAsia="仿宋_GB2312" w:hAnsi="宋体" w:hint="eastAsia"/>
                <w:bCs/>
                <w:sz w:val="28"/>
                <w:szCs w:val="28"/>
              </w:rPr>
              <w:t>备注：</w:t>
            </w:r>
            <w:r>
              <w:rPr>
                <w:rFonts w:ascii="仿宋_GB2312" w:eastAsia="仿宋_GB2312" w:hint="eastAsia"/>
                <w:bCs/>
                <w:sz w:val="28"/>
                <w:szCs w:val="28"/>
              </w:rPr>
              <w:t xml:space="preserve"> </w:t>
            </w:r>
          </w:p>
        </w:tc>
      </w:tr>
    </w:tbl>
    <w:p w:rsidR="00056032" w:rsidRDefault="00B86D5F">
      <w:pPr>
        <w:spacing w:line="360" w:lineRule="auto"/>
        <w:ind w:firstLineChars="200" w:firstLine="560"/>
        <w:jc w:val="left"/>
        <w:outlineLvl w:val="0"/>
        <w:rPr>
          <w:rFonts w:ascii="仿宋_GB2312" w:eastAsia="仿宋_GB2312" w:hAnsi="宋体"/>
          <w:bCs/>
          <w:sz w:val="28"/>
          <w:szCs w:val="28"/>
        </w:rPr>
      </w:pPr>
      <w:r>
        <w:rPr>
          <w:rFonts w:ascii="仿宋_GB2312" w:eastAsia="仿宋_GB2312" w:hAnsi="宋体" w:hint="eastAsia"/>
          <w:bCs/>
          <w:sz w:val="28"/>
          <w:szCs w:val="28"/>
        </w:rPr>
        <w:t>投标单位（公章）</w:t>
      </w:r>
    </w:p>
    <w:p w:rsidR="00056032" w:rsidRDefault="00B86D5F">
      <w:pPr>
        <w:spacing w:line="360" w:lineRule="auto"/>
        <w:ind w:firstLineChars="200" w:firstLine="560"/>
        <w:jc w:val="left"/>
        <w:outlineLvl w:val="0"/>
        <w:rPr>
          <w:rFonts w:ascii="仿宋_GB2312" w:eastAsia="仿宋_GB2312"/>
          <w:bCs/>
          <w:sz w:val="28"/>
          <w:szCs w:val="28"/>
        </w:rPr>
      </w:pPr>
      <w:r>
        <w:rPr>
          <w:rFonts w:ascii="仿宋_GB2312" w:eastAsia="仿宋_GB2312" w:hAnsi="宋体" w:hint="eastAsia"/>
          <w:bCs/>
          <w:sz w:val="28"/>
          <w:szCs w:val="28"/>
        </w:rPr>
        <w:t>法定代表人或被授权人签字：</w:t>
      </w:r>
      <w:r>
        <w:rPr>
          <w:rFonts w:ascii="仿宋_GB2312" w:eastAsia="仿宋_GB2312" w:hint="eastAsia"/>
          <w:bCs/>
          <w:sz w:val="28"/>
          <w:szCs w:val="28"/>
        </w:rPr>
        <w:t xml:space="preserve">      </w:t>
      </w:r>
    </w:p>
    <w:p w:rsidR="00056032" w:rsidRDefault="00B86D5F">
      <w:pPr>
        <w:spacing w:line="360" w:lineRule="auto"/>
        <w:ind w:firstLineChars="200" w:firstLine="560"/>
        <w:jc w:val="right"/>
        <w:outlineLvl w:val="0"/>
        <w:rPr>
          <w:rFonts w:ascii="仿宋_GB2312" w:eastAsia="仿宋_GB2312"/>
          <w:bCs/>
          <w:sz w:val="28"/>
          <w:szCs w:val="28"/>
        </w:rPr>
      </w:pPr>
      <w:r>
        <w:rPr>
          <w:rFonts w:ascii="仿宋_GB2312" w:eastAsia="仿宋_GB2312" w:hint="eastAsia"/>
          <w:bCs/>
          <w:sz w:val="28"/>
          <w:szCs w:val="28"/>
        </w:rPr>
        <w:t xml:space="preserve">                                                                                    </w:t>
      </w:r>
      <w:r>
        <w:rPr>
          <w:rFonts w:ascii="仿宋_GB2312" w:eastAsia="仿宋_GB2312" w:hAnsi="宋体" w:hint="eastAsia"/>
          <w:bCs/>
          <w:sz w:val="28"/>
          <w:szCs w:val="28"/>
        </w:rPr>
        <w:t>年</w:t>
      </w:r>
      <w:r>
        <w:rPr>
          <w:rFonts w:ascii="仿宋_GB2312" w:eastAsia="仿宋_GB2312" w:hint="eastAsia"/>
          <w:bCs/>
          <w:sz w:val="28"/>
          <w:szCs w:val="28"/>
        </w:rPr>
        <w:t xml:space="preserve">    </w:t>
      </w:r>
      <w:r>
        <w:rPr>
          <w:rFonts w:ascii="仿宋_GB2312" w:eastAsia="仿宋_GB2312" w:hAnsi="宋体" w:hint="eastAsia"/>
          <w:bCs/>
          <w:sz w:val="28"/>
          <w:szCs w:val="28"/>
        </w:rPr>
        <w:t>月</w:t>
      </w:r>
      <w:r>
        <w:rPr>
          <w:rFonts w:ascii="仿宋_GB2312" w:eastAsia="仿宋_GB2312" w:hint="eastAsia"/>
          <w:bCs/>
          <w:sz w:val="28"/>
          <w:szCs w:val="28"/>
        </w:rPr>
        <w:t xml:space="preserve">    </w:t>
      </w:r>
      <w:r>
        <w:rPr>
          <w:rFonts w:ascii="仿宋_GB2312" w:eastAsia="仿宋_GB2312" w:hAnsi="宋体" w:hint="eastAsia"/>
          <w:bCs/>
          <w:sz w:val="28"/>
          <w:szCs w:val="28"/>
        </w:rPr>
        <w:t>日</w:t>
      </w:r>
    </w:p>
    <w:p w:rsidR="00056032" w:rsidRDefault="00B86D5F">
      <w:pPr>
        <w:spacing w:line="360" w:lineRule="auto"/>
        <w:ind w:firstLineChars="200" w:firstLine="562"/>
        <w:jc w:val="left"/>
        <w:outlineLvl w:val="0"/>
        <w:rPr>
          <w:rFonts w:ascii="仿宋_GB2312" w:eastAsia="仿宋_GB2312" w:hAnsi="宋体"/>
          <w:b/>
          <w:bCs/>
          <w:sz w:val="28"/>
          <w:szCs w:val="28"/>
        </w:rPr>
      </w:pPr>
      <w:r>
        <w:rPr>
          <w:rFonts w:ascii="仿宋_GB2312" w:eastAsia="仿宋_GB2312" w:hAnsi="宋体" w:hint="eastAsia"/>
          <w:b/>
          <w:bCs/>
          <w:sz w:val="28"/>
          <w:szCs w:val="28"/>
        </w:rPr>
        <w:t>注：</w:t>
      </w:r>
      <w:r>
        <w:rPr>
          <w:rFonts w:ascii="仿宋_GB2312" w:eastAsia="仿宋_GB2312" w:hint="eastAsia"/>
          <w:b/>
          <w:bCs/>
          <w:sz w:val="28"/>
          <w:szCs w:val="28"/>
        </w:rPr>
        <w:t>1</w:t>
      </w:r>
      <w:r>
        <w:rPr>
          <w:rFonts w:ascii="仿宋_GB2312" w:eastAsia="仿宋_GB2312" w:hAnsi="宋体" w:hint="eastAsia"/>
          <w:b/>
          <w:bCs/>
          <w:sz w:val="28"/>
          <w:szCs w:val="28"/>
        </w:rPr>
        <w:t>、此表不需要附在响应文件中；</w:t>
      </w:r>
    </w:p>
    <w:p w:rsidR="00056032" w:rsidRDefault="00B86D5F">
      <w:pPr>
        <w:spacing w:line="360" w:lineRule="auto"/>
        <w:ind w:firstLineChars="200" w:firstLine="562"/>
        <w:jc w:val="left"/>
        <w:outlineLvl w:val="0"/>
        <w:rPr>
          <w:rFonts w:ascii="仿宋_GB2312" w:eastAsia="仿宋_GB2312" w:hAnsi="宋体"/>
          <w:b/>
          <w:bCs/>
          <w:sz w:val="28"/>
          <w:szCs w:val="28"/>
        </w:rPr>
      </w:pPr>
      <w:r>
        <w:rPr>
          <w:rFonts w:ascii="仿宋_GB2312" w:eastAsia="仿宋_GB2312" w:hAnsi="宋体" w:hint="eastAsia"/>
          <w:b/>
          <w:bCs/>
          <w:sz w:val="28"/>
          <w:szCs w:val="28"/>
        </w:rPr>
        <w:t xml:space="preserve">    2</w:t>
      </w:r>
      <w:r>
        <w:rPr>
          <w:rFonts w:ascii="仿宋_GB2312" w:eastAsia="仿宋_GB2312" w:hAnsi="宋体" w:hint="eastAsia"/>
          <w:b/>
          <w:bCs/>
          <w:sz w:val="28"/>
          <w:szCs w:val="28"/>
        </w:rPr>
        <w:t>、</w:t>
      </w:r>
      <w:r>
        <w:rPr>
          <w:rFonts w:ascii="仿宋_GB2312" w:eastAsia="仿宋_GB2312" w:hint="eastAsia"/>
          <w:b/>
          <w:bCs/>
          <w:sz w:val="28"/>
          <w:szCs w:val="28"/>
        </w:rPr>
        <w:t>此表供应商提前盖好单位公章，在最终报价时使用；</w:t>
      </w:r>
      <w:r>
        <w:rPr>
          <w:rFonts w:ascii="仿宋_GB2312" w:eastAsia="仿宋_GB2312" w:hAnsi="宋体" w:hint="eastAsia"/>
          <w:b/>
          <w:bCs/>
          <w:sz w:val="28"/>
          <w:szCs w:val="28"/>
        </w:rPr>
        <w:t xml:space="preserve"> </w:t>
      </w:r>
    </w:p>
    <w:p w:rsidR="00056032" w:rsidRDefault="00B86D5F">
      <w:pPr>
        <w:spacing w:line="360" w:lineRule="auto"/>
        <w:ind w:firstLineChars="397" w:firstLine="1116"/>
        <w:jc w:val="left"/>
        <w:outlineLvl w:val="0"/>
        <w:rPr>
          <w:rFonts w:ascii="仿宋_GB2312" w:eastAsia="仿宋_GB2312"/>
          <w:b/>
          <w:sz w:val="28"/>
          <w:szCs w:val="28"/>
        </w:rPr>
      </w:pPr>
      <w:r>
        <w:rPr>
          <w:rFonts w:ascii="仿宋_GB2312" w:eastAsia="仿宋_GB2312" w:hint="eastAsia"/>
          <w:b/>
          <w:bCs/>
          <w:sz w:val="28"/>
          <w:szCs w:val="28"/>
        </w:rPr>
        <w:t>3</w:t>
      </w:r>
      <w:r>
        <w:rPr>
          <w:rFonts w:ascii="仿宋_GB2312" w:eastAsia="仿宋_GB2312" w:hAnsi="宋体" w:hint="eastAsia"/>
          <w:b/>
          <w:bCs/>
          <w:sz w:val="28"/>
          <w:szCs w:val="28"/>
        </w:rPr>
        <w:t>、此表为多页时，每页均需由法定代表人或者被授权人签字。</w:t>
      </w:r>
    </w:p>
    <w:p w:rsidR="00056032" w:rsidRDefault="00056032">
      <w:pPr>
        <w:rPr>
          <w:rFonts w:ascii="宋体" w:cs="Times New Roman"/>
          <w:kern w:val="0"/>
          <w:sz w:val="24"/>
          <w:szCs w:val="24"/>
        </w:rPr>
      </w:pPr>
    </w:p>
    <w:sectPr w:rsidR="0005603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D5F" w:rsidRDefault="00B86D5F">
      <w:r>
        <w:separator/>
      </w:r>
    </w:p>
  </w:endnote>
  <w:endnote w:type="continuationSeparator" w:id="0">
    <w:p w:rsidR="00B86D5F" w:rsidRDefault="00B8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MingLiUfalt">
    <w:altName w:val="MingLiU-ExtB"/>
    <w:charset w:val="88"/>
    <w:family w:val="modern"/>
    <w:pitch w:val="default"/>
    <w:sig w:usb0="00000000" w:usb1="00000000" w:usb2="00000010" w:usb3="00000000" w:csb0="00100000" w:csb1="00000000"/>
  </w:font>
  <w:font w:name="楷体_GB2312">
    <w:altName w:val="楷体"/>
    <w:charset w:val="86"/>
    <w:family w:val="swiss"/>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032" w:rsidRDefault="00B86D5F">
    <w:pPr>
      <w:pStyle w:val="ac"/>
      <w:framePr w:wrap="around" w:vAnchor="text" w:hAnchor="margin" w:xAlign="right" w:y="1"/>
      <w:rPr>
        <w:rStyle w:val="af2"/>
        <w:rFonts w:cs="宋体"/>
      </w:rPr>
    </w:pPr>
    <w:r>
      <w:rPr>
        <w:rStyle w:val="af2"/>
        <w:rFonts w:cs="宋体"/>
      </w:rPr>
      <w:fldChar w:fldCharType="begin"/>
    </w:r>
    <w:r>
      <w:rPr>
        <w:rStyle w:val="af2"/>
        <w:rFonts w:cs="宋体"/>
      </w:rPr>
      <w:instrText xml:space="preserve">PAGE  </w:instrText>
    </w:r>
    <w:r>
      <w:rPr>
        <w:rStyle w:val="af2"/>
        <w:rFonts w:cs="宋体"/>
      </w:rPr>
      <w:fldChar w:fldCharType="end"/>
    </w:r>
  </w:p>
  <w:p w:rsidR="00056032" w:rsidRDefault="0005603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032" w:rsidRDefault="00056032">
    <w:pPr>
      <w:spacing w:line="240" w:lineRule="atLeast"/>
      <w:rPr>
        <w:rFonts w:ascii="宋体"/>
        <w:b/>
        <w:w w:val="80"/>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032" w:rsidRDefault="00B86D5F">
    <w:pPr>
      <w:spacing w:line="240" w:lineRule="atLeast"/>
      <w:rPr>
        <w:rFonts w:ascii="宋体"/>
        <w:b/>
        <w:w w:val="80"/>
        <w:szCs w:val="21"/>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56032" w:rsidRDefault="00B86D5F">
                          <w:pPr>
                            <w:pStyle w:val="ac"/>
                          </w:pPr>
                          <w:r>
                            <w:fldChar w:fldCharType="begin"/>
                          </w:r>
                          <w:r>
                            <w:instrText xml:space="preserve"> PAGE  \* MERGEFORMAT </w:instrText>
                          </w:r>
                          <w:r>
                            <w:fldChar w:fldCharType="separate"/>
                          </w:r>
                          <w:r w:rsidR="00DF3766">
                            <w:rPr>
                              <w:noProof/>
                            </w:rPr>
                            <w:t>- 1 -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oJ3aJuAEAAE4DAAAOAAAAAAAAAAAAAAAAAC4CAABkcnMvZTJvRG9jLnht&#10;bFBLAQItABQABgAIAAAAIQAMSvDu1gAAAAUBAAAPAAAAAAAAAAAAAAAAABIEAABkcnMvZG93bnJl&#10;di54bWxQSwUGAAAAAAQABADzAAAAFQUAAAAA&#10;" filled="f" stroked="f">
              <v:textbox style="mso-fit-shape-to-text:t" inset="0,0,0,0">
                <w:txbxContent>
                  <w:p w:rsidR="00056032" w:rsidRDefault="00B86D5F">
                    <w:pPr>
                      <w:pStyle w:val="ac"/>
                    </w:pPr>
                    <w:r>
                      <w:fldChar w:fldCharType="begin"/>
                    </w:r>
                    <w:r>
                      <w:instrText xml:space="preserve"> PAGE  \* MERGEFORMAT </w:instrText>
                    </w:r>
                    <w:r>
                      <w:fldChar w:fldCharType="separate"/>
                    </w:r>
                    <w:r w:rsidR="00DF3766">
                      <w:rPr>
                        <w:noProof/>
                      </w:rPr>
                      <w:t>- 1 -</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032" w:rsidRDefault="00B86D5F">
    <w:pPr>
      <w:spacing w:line="240" w:lineRule="atLeast"/>
      <w:rPr>
        <w:rFonts w:ascii="宋体"/>
        <w:b/>
        <w:w w:val="80"/>
        <w:szCs w:val="21"/>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56032" w:rsidRDefault="00B86D5F">
                          <w:pPr>
                            <w:pStyle w:val="ac"/>
                          </w:pPr>
                          <w:r>
                            <w:fldChar w:fldCharType="begin"/>
                          </w:r>
                          <w:r>
                            <w:instrText xml:space="preserve"> PAGE  \* MERGEFORMAT </w:instrText>
                          </w:r>
                          <w:r>
                            <w:fldChar w:fldCharType="separate"/>
                          </w:r>
                          <w:r w:rsidR="00DF3766">
                            <w:rPr>
                              <w:noProof/>
                            </w:rPr>
                            <w:t>- 62 -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EU70q6AQAAVQMAAA4AAAAAAAAAAAAAAAAALgIAAGRycy9lMm9Eb2Mu&#10;eG1sUEsBAi0AFAAGAAgAAAAhAAxK8O7WAAAABQEAAA8AAAAAAAAAAAAAAAAAFAQAAGRycy9kb3du&#10;cmV2LnhtbFBLBQYAAAAABAAEAPMAAAAXBQAAAAA=&#10;" filled="f" stroked="f">
              <v:textbox style="mso-fit-shape-to-text:t" inset="0,0,0,0">
                <w:txbxContent>
                  <w:p w:rsidR="00056032" w:rsidRDefault="00B86D5F">
                    <w:pPr>
                      <w:pStyle w:val="ac"/>
                    </w:pPr>
                    <w:r>
                      <w:fldChar w:fldCharType="begin"/>
                    </w:r>
                    <w:r>
                      <w:instrText xml:space="preserve"> PAGE  \* MERGEFORMAT </w:instrText>
                    </w:r>
                    <w:r>
                      <w:fldChar w:fldCharType="separate"/>
                    </w:r>
                    <w:r w:rsidR="00DF3766">
                      <w:rPr>
                        <w:noProof/>
                      </w:rPr>
                      <w:t>- 62 -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D5F" w:rsidRDefault="00B86D5F">
      <w:r>
        <w:separator/>
      </w:r>
    </w:p>
  </w:footnote>
  <w:footnote w:type="continuationSeparator" w:id="0">
    <w:p w:rsidR="00B86D5F" w:rsidRDefault="00B86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032" w:rsidRDefault="00B86D5F">
    <w:pPr>
      <w:pStyle w:val="ad"/>
      <w:jc w:val="left"/>
      <w:rPr>
        <w:szCs w:val="21"/>
        <w:u w:val="single"/>
      </w:rPr>
    </w:pPr>
    <w:r>
      <w:rPr>
        <w:rFonts w:hint="eastAsia"/>
        <w:sz w:val="21"/>
        <w:u w:val="single"/>
      </w:rPr>
      <w:t>河北</w:t>
    </w:r>
    <w:proofErr w:type="gramStart"/>
    <w:r>
      <w:rPr>
        <w:rFonts w:hint="eastAsia"/>
        <w:sz w:val="21"/>
        <w:u w:val="single"/>
      </w:rPr>
      <w:t>恒</w:t>
    </w:r>
    <w:proofErr w:type="gramEnd"/>
    <w:r>
      <w:rPr>
        <w:rFonts w:hint="eastAsia"/>
        <w:sz w:val="21"/>
        <w:u w:val="single"/>
      </w:rPr>
      <w:t>基建设招标有限公司</w:t>
    </w:r>
    <w:r>
      <w:rPr>
        <w:rFonts w:hint="eastAsia"/>
        <w:sz w:val="21"/>
        <w:u w:val="single"/>
      </w:rPr>
      <w:t xml:space="preserve">                                           </w:t>
    </w:r>
    <w:r>
      <w:rPr>
        <w:sz w:val="21"/>
        <w:szCs w:val="21"/>
        <w:u w:val="single"/>
      </w:rPr>
      <w:t>15324260606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04"/>
    <w:multiLevelType w:val="multilevel"/>
    <w:tmpl w:val="00000004"/>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DFCC2BA"/>
    <w:multiLevelType w:val="singleLevel"/>
    <w:tmpl w:val="0DFCC2BA"/>
    <w:lvl w:ilvl="0">
      <w:start w:val="2"/>
      <w:numFmt w:val="decimal"/>
      <w:suff w:val="nothing"/>
      <w:lvlText w:val="%1）"/>
      <w:lvlJc w:val="left"/>
    </w:lvl>
  </w:abstractNum>
  <w:abstractNum w:abstractNumId="3">
    <w:nsid w:val="59C634B0"/>
    <w:multiLevelType w:val="singleLevel"/>
    <w:tmpl w:val="59C634B0"/>
    <w:lvl w:ilvl="0">
      <w:start w:val="1"/>
      <w:numFmt w:val="chineseCounting"/>
      <w:suff w:val="space"/>
      <w:lvlText w:val="第%1章"/>
      <w:lvlJc w:val="left"/>
      <w:rPr>
        <w:rFonts w:cs="Times New Roman"/>
      </w:rPr>
    </w:lvl>
  </w:abstractNum>
  <w:abstractNum w:abstractNumId="4">
    <w:nsid w:val="6B7F3B98"/>
    <w:multiLevelType w:val="singleLevel"/>
    <w:tmpl w:val="6B7F3B98"/>
    <w:lvl w:ilvl="0">
      <w:start w:val="7"/>
      <w:numFmt w:val="chineseCounting"/>
      <w:suff w:val="nothing"/>
      <w:lvlText w:val="%1、"/>
      <w:lvlJc w:val="left"/>
      <w:rPr>
        <w:rFonts w:hint="eastAsia"/>
      </w:rPr>
    </w:lvl>
  </w:abstractNum>
  <w:abstractNum w:abstractNumId="5">
    <w:nsid w:val="6C68D163"/>
    <w:multiLevelType w:val="singleLevel"/>
    <w:tmpl w:val="6C68D163"/>
    <w:lvl w:ilvl="0">
      <w:start w:val="1"/>
      <w:numFmt w:val="bullet"/>
      <w:lvlText w:val=""/>
      <w:lvlJc w:val="left"/>
      <w:pPr>
        <w:ind w:left="420" w:hanging="42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MmVlNzJmYTU0NzczNGQ4MWYzODgxNGVhNGU0MDcifQ=="/>
  </w:docVars>
  <w:rsids>
    <w:rsidRoot w:val="003D27C3"/>
    <w:rsid w:val="00013171"/>
    <w:rsid w:val="00026F58"/>
    <w:rsid w:val="00031E1C"/>
    <w:rsid w:val="00042727"/>
    <w:rsid w:val="00042FB2"/>
    <w:rsid w:val="00056032"/>
    <w:rsid w:val="00056EB4"/>
    <w:rsid w:val="000708C7"/>
    <w:rsid w:val="00086043"/>
    <w:rsid w:val="000A028A"/>
    <w:rsid w:val="000B5970"/>
    <w:rsid w:val="000D1943"/>
    <w:rsid w:val="000D4B7F"/>
    <w:rsid w:val="000E39B1"/>
    <w:rsid w:val="00122BA9"/>
    <w:rsid w:val="00123406"/>
    <w:rsid w:val="0014530C"/>
    <w:rsid w:val="001463CA"/>
    <w:rsid w:val="00152B0C"/>
    <w:rsid w:val="001635DA"/>
    <w:rsid w:val="0017669F"/>
    <w:rsid w:val="001853DE"/>
    <w:rsid w:val="001A284D"/>
    <w:rsid w:val="001B6626"/>
    <w:rsid w:val="001C717E"/>
    <w:rsid w:val="00201A37"/>
    <w:rsid w:val="00204993"/>
    <w:rsid w:val="002272BC"/>
    <w:rsid w:val="002279CA"/>
    <w:rsid w:val="00247E17"/>
    <w:rsid w:val="00271650"/>
    <w:rsid w:val="00280C6B"/>
    <w:rsid w:val="002A1F07"/>
    <w:rsid w:val="002B03DF"/>
    <w:rsid w:val="002D5EDC"/>
    <w:rsid w:val="002E68E9"/>
    <w:rsid w:val="002F2777"/>
    <w:rsid w:val="002F353E"/>
    <w:rsid w:val="002F458C"/>
    <w:rsid w:val="003021DE"/>
    <w:rsid w:val="0031259E"/>
    <w:rsid w:val="00354EA7"/>
    <w:rsid w:val="00355DC0"/>
    <w:rsid w:val="00380BED"/>
    <w:rsid w:val="003A602F"/>
    <w:rsid w:val="003B6098"/>
    <w:rsid w:val="003D27C3"/>
    <w:rsid w:val="003F205B"/>
    <w:rsid w:val="003F4D87"/>
    <w:rsid w:val="003F5BDA"/>
    <w:rsid w:val="00401AB4"/>
    <w:rsid w:val="00441295"/>
    <w:rsid w:val="00467C27"/>
    <w:rsid w:val="00476B93"/>
    <w:rsid w:val="004A4426"/>
    <w:rsid w:val="004A7162"/>
    <w:rsid w:val="004B2E14"/>
    <w:rsid w:val="004B5623"/>
    <w:rsid w:val="004D46DC"/>
    <w:rsid w:val="0051576D"/>
    <w:rsid w:val="00516D84"/>
    <w:rsid w:val="005254DA"/>
    <w:rsid w:val="00532B1C"/>
    <w:rsid w:val="005A231A"/>
    <w:rsid w:val="005C2523"/>
    <w:rsid w:val="005C2EDB"/>
    <w:rsid w:val="005C7513"/>
    <w:rsid w:val="005C7DEB"/>
    <w:rsid w:val="0060523D"/>
    <w:rsid w:val="0061143C"/>
    <w:rsid w:val="00632A22"/>
    <w:rsid w:val="00653A2C"/>
    <w:rsid w:val="00685575"/>
    <w:rsid w:val="006A7F2E"/>
    <w:rsid w:val="006C4581"/>
    <w:rsid w:val="006E1E01"/>
    <w:rsid w:val="006F1360"/>
    <w:rsid w:val="006F7277"/>
    <w:rsid w:val="007114DA"/>
    <w:rsid w:val="007166AC"/>
    <w:rsid w:val="007210E3"/>
    <w:rsid w:val="00721333"/>
    <w:rsid w:val="007229EB"/>
    <w:rsid w:val="00727A31"/>
    <w:rsid w:val="00754334"/>
    <w:rsid w:val="007573EB"/>
    <w:rsid w:val="007719A6"/>
    <w:rsid w:val="00772ACA"/>
    <w:rsid w:val="00796A4D"/>
    <w:rsid w:val="00797351"/>
    <w:rsid w:val="007A065F"/>
    <w:rsid w:val="007B032B"/>
    <w:rsid w:val="007B677F"/>
    <w:rsid w:val="007D636F"/>
    <w:rsid w:val="007F2688"/>
    <w:rsid w:val="00804398"/>
    <w:rsid w:val="008103C5"/>
    <w:rsid w:val="0082791C"/>
    <w:rsid w:val="008856AE"/>
    <w:rsid w:val="008904DD"/>
    <w:rsid w:val="008948F2"/>
    <w:rsid w:val="00897C94"/>
    <w:rsid w:val="008A2E91"/>
    <w:rsid w:val="008A368F"/>
    <w:rsid w:val="008C3AB6"/>
    <w:rsid w:val="008D6C71"/>
    <w:rsid w:val="00900AF4"/>
    <w:rsid w:val="0090595A"/>
    <w:rsid w:val="00922774"/>
    <w:rsid w:val="00960131"/>
    <w:rsid w:val="009621AA"/>
    <w:rsid w:val="00973B50"/>
    <w:rsid w:val="00974133"/>
    <w:rsid w:val="0097439F"/>
    <w:rsid w:val="00977450"/>
    <w:rsid w:val="009A2931"/>
    <w:rsid w:val="009D5B0A"/>
    <w:rsid w:val="009F60A5"/>
    <w:rsid w:val="00A56A00"/>
    <w:rsid w:val="00A61D30"/>
    <w:rsid w:val="00A6603D"/>
    <w:rsid w:val="00A83978"/>
    <w:rsid w:val="00AA6A69"/>
    <w:rsid w:val="00AC011A"/>
    <w:rsid w:val="00B040AF"/>
    <w:rsid w:val="00B07C77"/>
    <w:rsid w:val="00B2666A"/>
    <w:rsid w:val="00B318BA"/>
    <w:rsid w:val="00B36DE0"/>
    <w:rsid w:val="00B3790E"/>
    <w:rsid w:val="00B37D0E"/>
    <w:rsid w:val="00B71391"/>
    <w:rsid w:val="00B86D5F"/>
    <w:rsid w:val="00B951CB"/>
    <w:rsid w:val="00BC18D0"/>
    <w:rsid w:val="00BF6182"/>
    <w:rsid w:val="00C034CC"/>
    <w:rsid w:val="00C25BF2"/>
    <w:rsid w:val="00C273BF"/>
    <w:rsid w:val="00C74549"/>
    <w:rsid w:val="00C93ACC"/>
    <w:rsid w:val="00CA43B2"/>
    <w:rsid w:val="00CA6525"/>
    <w:rsid w:val="00CB2BAA"/>
    <w:rsid w:val="00CB4EA9"/>
    <w:rsid w:val="00CD1D63"/>
    <w:rsid w:val="00CE5C67"/>
    <w:rsid w:val="00CF24B4"/>
    <w:rsid w:val="00D101D4"/>
    <w:rsid w:val="00D339FC"/>
    <w:rsid w:val="00D93A1C"/>
    <w:rsid w:val="00DB0A8C"/>
    <w:rsid w:val="00DB66F8"/>
    <w:rsid w:val="00DC136A"/>
    <w:rsid w:val="00DC272A"/>
    <w:rsid w:val="00DE2C12"/>
    <w:rsid w:val="00DE35BB"/>
    <w:rsid w:val="00DF016E"/>
    <w:rsid w:val="00DF0885"/>
    <w:rsid w:val="00DF3755"/>
    <w:rsid w:val="00DF3766"/>
    <w:rsid w:val="00DF3B5E"/>
    <w:rsid w:val="00E4187F"/>
    <w:rsid w:val="00E6088E"/>
    <w:rsid w:val="00E61E59"/>
    <w:rsid w:val="00E652F9"/>
    <w:rsid w:val="00E6640A"/>
    <w:rsid w:val="00E74E3E"/>
    <w:rsid w:val="00E800C8"/>
    <w:rsid w:val="00EA5E75"/>
    <w:rsid w:val="00EC2C4F"/>
    <w:rsid w:val="00EC5809"/>
    <w:rsid w:val="00ED1438"/>
    <w:rsid w:val="00ED3A7D"/>
    <w:rsid w:val="00EE01C7"/>
    <w:rsid w:val="00F20BEE"/>
    <w:rsid w:val="00F24D17"/>
    <w:rsid w:val="00F37A46"/>
    <w:rsid w:val="00F509AF"/>
    <w:rsid w:val="00F85685"/>
    <w:rsid w:val="00F868A1"/>
    <w:rsid w:val="00F93414"/>
    <w:rsid w:val="00FB774D"/>
    <w:rsid w:val="00FC18A7"/>
    <w:rsid w:val="00FD3A1F"/>
    <w:rsid w:val="00FD49A2"/>
    <w:rsid w:val="00FD5F99"/>
    <w:rsid w:val="00FE1A93"/>
    <w:rsid w:val="00FE6AF7"/>
    <w:rsid w:val="00FF52B2"/>
    <w:rsid w:val="01F46551"/>
    <w:rsid w:val="02104844"/>
    <w:rsid w:val="02411657"/>
    <w:rsid w:val="02635A72"/>
    <w:rsid w:val="026B06B7"/>
    <w:rsid w:val="02D832FE"/>
    <w:rsid w:val="04020AC9"/>
    <w:rsid w:val="04AE68F7"/>
    <w:rsid w:val="051454BB"/>
    <w:rsid w:val="054A2235"/>
    <w:rsid w:val="05603487"/>
    <w:rsid w:val="05692356"/>
    <w:rsid w:val="05BE1987"/>
    <w:rsid w:val="05C90036"/>
    <w:rsid w:val="0636793D"/>
    <w:rsid w:val="063C6B42"/>
    <w:rsid w:val="07041A3E"/>
    <w:rsid w:val="07521A42"/>
    <w:rsid w:val="07BA738B"/>
    <w:rsid w:val="09135118"/>
    <w:rsid w:val="093272A6"/>
    <w:rsid w:val="09820930"/>
    <w:rsid w:val="09CB3937"/>
    <w:rsid w:val="0A55423D"/>
    <w:rsid w:val="0A8D11C9"/>
    <w:rsid w:val="0B1A7A6E"/>
    <w:rsid w:val="0B61195C"/>
    <w:rsid w:val="0B637341"/>
    <w:rsid w:val="0B8A11C4"/>
    <w:rsid w:val="0BA22525"/>
    <w:rsid w:val="0BF777B0"/>
    <w:rsid w:val="0C925C9E"/>
    <w:rsid w:val="0CBA069C"/>
    <w:rsid w:val="0D3865C2"/>
    <w:rsid w:val="0D8E027C"/>
    <w:rsid w:val="0DD95227"/>
    <w:rsid w:val="0E4C1E92"/>
    <w:rsid w:val="0E69133D"/>
    <w:rsid w:val="0E6D292C"/>
    <w:rsid w:val="0E847ADF"/>
    <w:rsid w:val="0EE6313B"/>
    <w:rsid w:val="0F7C347E"/>
    <w:rsid w:val="10243E4A"/>
    <w:rsid w:val="103F7081"/>
    <w:rsid w:val="108860F7"/>
    <w:rsid w:val="109B1133"/>
    <w:rsid w:val="1125652A"/>
    <w:rsid w:val="112A03BC"/>
    <w:rsid w:val="1187724B"/>
    <w:rsid w:val="119A6C52"/>
    <w:rsid w:val="12115F9A"/>
    <w:rsid w:val="12C612AC"/>
    <w:rsid w:val="14474962"/>
    <w:rsid w:val="14D66976"/>
    <w:rsid w:val="15015A4D"/>
    <w:rsid w:val="155C71C4"/>
    <w:rsid w:val="15CC0528"/>
    <w:rsid w:val="15EA1228"/>
    <w:rsid w:val="16D2670F"/>
    <w:rsid w:val="171F1950"/>
    <w:rsid w:val="175F1634"/>
    <w:rsid w:val="17CA0053"/>
    <w:rsid w:val="17F743AA"/>
    <w:rsid w:val="18472DC7"/>
    <w:rsid w:val="187B674B"/>
    <w:rsid w:val="19576320"/>
    <w:rsid w:val="19796DF7"/>
    <w:rsid w:val="1ADC5CD7"/>
    <w:rsid w:val="1B77581D"/>
    <w:rsid w:val="1BC54230"/>
    <w:rsid w:val="1BE45574"/>
    <w:rsid w:val="1C0C2FBD"/>
    <w:rsid w:val="1C8C4A9A"/>
    <w:rsid w:val="1CBF6613"/>
    <w:rsid w:val="1DE54CC8"/>
    <w:rsid w:val="1E311339"/>
    <w:rsid w:val="1E696A16"/>
    <w:rsid w:val="1F901325"/>
    <w:rsid w:val="208105F8"/>
    <w:rsid w:val="20C666DF"/>
    <w:rsid w:val="212754FF"/>
    <w:rsid w:val="21A915DC"/>
    <w:rsid w:val="21D75D55"/>
    <w:rsid w:val="21DA1E74"/>
    <w:rsid w:val="220D7AC3"/>
    <w:rsid w:val="22885F55"/>
    <w:rsid w:val="23E42B77"/>
    <w:rsid w:val="242C1FED"/>
    <w:rsid w:val="245E24B8"/>
    <w:rsid w:val="24B268D7"/>
    <w:rsid w:val="25943C5B"/>
    <w:rsid w:val="25BF069B"/>
    <w:rsid w:val="25FD3AE1"/>
    <w:rsid w:val="260F5A22"/>
    <w:rsid w:val="275A58AB"/>
    <w:rsid w:val="27A668E6"/>
    <w:rsid w:val="27E867B2"/>
    <w:rsid w:val="282A7309"/>
    <w:rsid w:val="28DE421E"/>
    <w:rsid w:val="290E2A5E"/>
    <w:rsid w:val="2A694FE3"/>
    <w:rsid w:val="2A7D35DB"/>
    <w:rsid w:val="2BA72A51"/>
    <w:rsid w:val="2C420042"/>
    <w:rsid w:val="2C5317AB"/>
    <w:rsid w:val="2D2B7F58"/>
    <w:rsid w:val="2D5A599D"/>
    <w:rsid w:val="2D7259F4"/>
    <w:rsid w:val="2E332917"/>
    <w:rsid w:val="2EE36BF1"/>
    <w:rsid w:val="2F5F06E0"/>
    <w:rsid w:val="2FBA632E"/>
    <w:rsid w:val="302F0C12"/>
    <w:rsid w:val="31182B58"/>
    <w:rsid w:val="314505CB"/>
    <w:rsid w:val="32522FA4"/>
    <w:rsid w:val="32883EC9"/>
    <w:rsid w:val="32AB0ABD"/>
    <w:rsid w:val="345D1F33"/>
    <w:rsid w:val="34CE51D8"/>
    <w:rsid w:val="34F2138B"/>
    <w:rsid w:val="355238AD"/>
    <w:rsid w:val="36C546D4"/>
    <w:rsid w:val="36E80749"/>
    <w:rsid w:val="37AB545E"/>
    <w:rsid w:val="38DE3E5C"/>
    <w:rsid w:val="39587A67"/>
    <w:rsid w:val="39E41315"/>
    <w:rsid w:val="39F23409"/>
    <w:rsid w:val="3A1F310B"/>
    <w:rsid w:val="3A5411F4"/>
    <w:rsid w:val="3A8A0B03"/>
    <w:rsid w:val="3B3F1DF8"/>
    <w:rsid w:val="3BBB4483"/>
    <w:rsid w:val="3BC40ACE"/>
    <w:rsid w:val="3BC87361"/>
    <w:rsid w:val="3C800EA9"/>
    <w:rsid w:val="3DC44CA4"/>
    <w:rsid w:val="3DDE47A0"/>
    <w:rsid w:val="3DEE4547"/>
    <w:rsid w:val="3E9876D9"/>
    <w:rsid w:val="3F57707E"/>
    <w:rsid w:val="3F6D2618"/>
    <w:rsid w:val="3FAF6100"/>
    <w:rsid w:val="3FCD1CB6"/>
    <w:rsid w:val="3FF96569"/>
    <w:rsid w:val="4016111D"/>
    <w:rsid w:val="4058347E"/>
    <w:rsid w:val="436E5242"/>
    <w:rsid w:val="44F87022"/>
    <w:rsid w:val="453E4812"/>
    <w:rsid w:val="454E5FF2"/>
    <w:rsid w:val="454F4A0C"/>
    <w:rsid w:val="470E6D3C"/>
    <w:rsid w:val="479D3784"/>
    <w:rsid w:val="47DC523F"/>
    <w:rsid w:val="47F741A6"/>
    <w:rsid w:val="48290B47"/>
    <w:rsid w:val="49602BA5"/>
    <w:rsid w:val="49AF5A5D"/>
    <w:rsid w:val="49BB42A1"/>
    <w:rsid w:val="49CF55B0"/>
    <w:rsid w:val="49F46E5C"/>
    <w:rsid w:val="49F94AE9"/>
    <w:rsid w:val="4ACE577A"/>
    <w:rsid w:val="4B53209C"/>
    <w:rsid w:val="4BC1256D"/>
    <w:rsid w:val="4C0074CB"/>
    <w:rsid w:val="4E336305"/>
    <w:rsid w:val="4E4672A7"/>
    <w:rsid w:val="4E4D39E8"/>
    <w:rsid w:val="4E56055C"/>
    <w:rsid w:val="4EE85A22"/>
    <w:rsid w:val="50023620"/>
    <w:rsid w:val="50FE5319"/>
    <w:rsid w:val="5216556E"/>
    <w:rsid w:val="528608A0"/>
    <w:rsid w:val="52C91F82"/>
    <w:rsid w:val="52E224E5"/>
    <w:rsid w:val="537A544B"/>
    <w:rsid w:val="53B877C1"/>
    <w:rsid w:val="55345E76"/>
    <w:rsid w:val="56586A95"/>
    <w:rsid w:val="58514BAE"/>
    <w:rsid w:val="594C359B"/>
    <w:rsid w:val="5A052D40"/>
    <w:rsid w:val="5A1A76F5"/>
    <w:rsid w:val="5A72404B"/>
    <w:rsid w:val="5A81612C"/>
    <w:rsid w:val="5AE1334B"/>
    <w:rsid w:val="5B0F6FCD"/>
    <w:rsid w:val="5CAA5959"/>
    <w:rsid w:val="5CBD468C"/>
    <w:rsid w:val="5CD95A33"/>
    <w:rsid w:val="5D89433A"/>
    <w:rsid w:val="5EC74229"/>
    <w:rsid w:val="60931B84"/>
    <w:rsid w:val="610C25C6"/>
    <w:rsid w:val="612F1A75"/>
    <w:rsid w:val="619A2F11"/>
    <w:rsid w:val="61DE311E"/>
    <w:rsid w:val="62D248B0"/>
    <w:rsid w:val="630B1A29"/>
    <w:rsid w:val="636B44EB"/>
    <w:rsid w:val="63C0261D"/>
    <w:rsid w:val="63D7012A"/>
    <w:rsid w:val="63F16F06"/>
    <w:rsid w:val="649B7BD1"/>
    <w:rsid w:val="64D136D4"/>
    <w:rsid w:val="6551064E"/>
    <w:rsid w:val="65572E5C"/>
    <w:rsid w:val="65790207"/>
    <w:rsid w:val="65AC5A5D"/>
    <w:rsid w:val="66344CC3"/>
    <w:rsid w:val="664F4148"/>
    <w:rsid w:val="672C2B9B"/>
    <w:rsid w:val="6776535C"/>
    <w:rsid w:val="67BB1499"/>
    <w:rsid w:val="684331C7"/>
    <w:rsid w:val="6A5353C2"/>
    <w:rsid w:val="6B9700D4"/>
    <w:rsid w:val="6BB67A8D"/>
    <w:rsid w:val="6BC00AE0"/>
    <w:rsid w:val="6BEB00F7"/>
    <w:rsid w:val="6C546B03"/>
    <w:rsid w:val="6D3B783F"/>
    <w:rsid w:val="6E9D17C0"/>
    <w:rsid w:val="6EE8566F"/>
    <w:rsid w:val="6F01146C"/>
    <w:rsid w:val="6F73631F"/>
    <w:rsid w:val="6FC8508D"/>
    <w:rsid w:val="7017340C"/>
    <w:rsid w:val="70465E5D"/>
    <w:rsid w:val="70897C09"/>
    <w:rsid w:val="70F262BB"/>
    <w:rsid w:val="714C576F"/>
    <w:rsid w:val="72A9571C"/>
    <w:rsid w:val="736A047D"/>
    <w:rsid w:val="740565DF"/>
    <w:rsid w:val="74912356"/>
    <w:rsid w:val="74B37C38"/>
    <w:rsid w:val="75B5758C"/>
    <w:rsid w:val="75BD285C"/>
    <w:rsid w:val="7652773B"/>
    <w:rsid w:val="76722719"/>
    <w:rsid w:val="768F056B"/>
    <w:rsid w:val="77317264"/>
    <w:rsid w:val="773A0396"/>
    <w:rsid w:val="781F7562"/>
    <w:rsid w:val="78992CEF"/>
    <w:rsid w:val="792414B9"/>
    <w:rsid w:val="79D36B09"/>
    <w:rsid w:val="7A3D3258"/>
    <w:rsid w:val="7B7A3E38"/>
    <w:rsid w:val="7C067F45"/>
    <w:rsid w:val="7CBC3F3E"/>
    <w:rsid w:val="7CEB0DF6"/>
    <w:rsid w:val="7D1575D1"/>
    <w:rsid w:val="7D2F4A7A"/>
    <w:rsid w:val="7DA94397"/>
    <w:rsid w:val="7DB853A2"/>
    <w:rsid w:val="7DF81D87"/>
    <w:rsid w:val="7E4B7917"/>
    <w:rsid w:val="7EDC7014"/>
    <w:rsid w:val="7EFA7793"/>
    <w:rsid w:val="7F242F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locked="1" w:uiPriority="0" w:unhideWhenUsed="0" w:qFormat="1"/>
    <w:lsdException w:name="heading 3" w:locked="1" w:uiPriority="9" w:unhideWhenUsed="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nhideWhenUsed="0"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nhideWhenUsed="0" w:qFormat="1"/>
    <w:lsdException w:name="footnote text" w:semiHidden="1"/>
    <w:lsdException w:name="annotation text" w:semiHidden="1" w:uiPriority="0" w:qFormat="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unhideWhenUsed="0" w:qFormat="1"/>
    <w:lsdException w:name="Body Text First Indent 2" w:uiPriority="0"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semiHidden="1"/>
    <w:lsdException w:name="FollowedHyperlink" w:semiHidden="1"/>
    <w:lsdException w:name="Strong" w:unhideWhenUsed="0" w:qFormat="1"/>
    <w:lsdException w:name="Emphasis" w:locked="1" w:uiPriority="0" w:unhideWhenUsed="0" w:qFormat="1"/>
    <w:lsdException w:name="Document Map" w:unhideWhenUsed="0" w:qFormat="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1"/>
    <w:uiPriority w:val="99"/>
    <w:qFormat/>
    <w:pPr>
      <w:keepNext/>
      <w:keepLines/>
      <w:spacing w:line="576" w:lineRule="auto"/>
      <w:jc w:val="left"/>
      <w:outlineLvl w:val="0"/>
    </w:pPr>
    <w:rPr>
      <w:b/>
      <w:bCs/>
      <w:kern w:val="44"/>
      <w:sz w:val="28"/>
      <w:szCs w:val="44"/>
    </w:rPr>
  </w:style>
  <w:style w:type="paragraph" w:styleId="2">
    <w:name w:val="heading 2"/>
    <w:basedOn w:val="a"/>
    <w:next w:val="a"/>
    <w:qFormat/>
    <w:locke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
    <w:qFormat/>
    <w:locked/>
    <w:pPr>
      <w:keepNext/>
      <w:keepLines/>
      <w:spacing w:before="260" w:after="260" w:line="413" w:lineRule="auto"/>
      <w:outlineLvl w:val="2"/>
    </w:pPr>
    <w:rPr>
      <w:rFonts w:ascii="Arial" w:hAnsi="Arial"/>
      <w:b/>
      <w:sz w:val="32"/>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next w:val="a4"/>
    <w:qFormat/>
    <w:pPr>
      <w:tabs>
        <w:tab w:val="left" w:pos="560"/>
      </w:tabs>
      <w:spacing w:line="360" w:lineRule="exact"/>
      <w:jc w:val="center"/>
    </w:pPr>
    <w:rPr>
      <w:szCs w:val="28"/>
    </w:rPr>
  </w:style>
  <w:style w:type="paragraph" w:styleId="a4">
    <w:name w:val="Body Text"/>
    <w:basedOn w:val="a"/>
    <w:next w:val="20"/>
    <w:link w:val="Char"/>
    <w:qFormat/>
    <w:pPr>
      <w:jc w:val="center"/>
    </w:pPr>
  </w:style>
  <w:style w:type="paragraph" w:styleId="20">
    <w:name w:val="toc 2"/>
    <w:basedOn w:val="a"/>
    <w:next w:val="a"/>
    <w:uiPriority w:val="99"/>
    <w:qFormat/>
    <w:locked/>
    <w:pPr>
      <w:ind w:left="210"/>
      <w:jc w:val="left"/>
    </w:pPr>
    <w:rPr>
      <w:smallCaps/>
      <w:sz w:val="20"/>
      <w:szCs w:val="20"/>
    </w:rPr>
  </w:style>
  <w:style w:type="paragraph" w:styleId="a5">
    <w:name w:val="Normal Indent"/>
    <w:basedOn w:val="a"/>
    <w:uiPriority w:val="99"/>
    <w:qFormat/>
    <w:pPr>
      <w:ind w:firstLine="420"/>
    </w:pPr>
    <w:rPr>
      <w:szCs w:val="21"/>
    </w:rPr>
  </w:style>
  <w:style w:type="paragraph" w:styleId="a6">
    <w:name w:val="Document Map"/>
    <w:basedOn w:val="a"/>
    <w:link w:val="Char0"/>
    <w:uiPriority w:val="99"/>
    <w:qFormat/>
    <w:pPr>
      <w:shd w:val="clear" w:color="auto" w:fill="000080"/>
    </w:pPr>
    <w:rPr>
      <w:rFonts w:ascii="Times New Roman" w:hAnsi="Times New Roman" w:cs="Times New Roman"/>
      <w:szCs w:val="24"/>
    </w:rPr>
  </w:style>
  <w:style w:type="paragraph" w:styleId="a7">
    <w:name w:val="annotation text"/>
    <w:basedOn w:val="a"/>
    <w:link w:val="Char1"/>
    <w:semiHidden/>
    <w:unhideWhenUsed/>
    <w:qFormat/>
    <w:pPr>
      <w:jc w:val="left"/>
    </w:pPr>
    <w:rPr>
      <w:rFonts w:ascii="Times New Roman" w:hAnsi="Times New Roman" w:cs="Times New Roman"/>
      <w:szCs w:val="24"/>
    </w:rPr>
  </w:style>
  <w:style w:type="paragraph" w:styleId="30">
    <w:name w:val="Body Text 3"/>
    <w:basedOn w:val="a"/>
    <w:uiPriority w:val="99"/>
    <w:qFormat/>
    <w:rPr>
      <w:sz w:val="16"/>
      <w:szCs w:val="16"/>
    </w:rPr>
  </w:style>
  <w:style w:type="paragraph" w:styleId="a8">
    <w:name w:val="Body Text Indent"/>
    <w:basedOn w:val="a"/>
    <w:qFormat/>
    <w:pPr>
      <w:spacing w:after="120"/>
      <w:ind w:leftChars="200" w:left="420"/>
    </w:pPr>
  </w:style>
  <w:style w:type="paragraph" w:styleId="a9">
    <w:name w:val="Plain Text"/>
    <w:basedOn w:val="a"/>
    <w:link w:val="Char2"/>
    <w:uiPriority w:val="99"/>
    <w:qFormat/>
    <w:rPr>
      <w:rFonts w:ascii="宋体" w:hAnsi="Courier New"/>
    </w:rPr>
  </w:style>
  <w:style w:type="paragraph" w:styleId="aa">
    <w:name w:val="Date"/>
    <w:basedOn w:val="a"/>
    <w:next w:val="a"/>
    <w:uiPriority w:val="99"/>
    <w:qFormat/>
    <w:pPr>
      <w:adjustRightInd w:val="0"/>
      <w:spacing w:line="312" w:lineRule="atLeast"/>
      <w:jc w:val="right"/>
      <w:textAlignment w:val="baseline"/>
    </w:pPr>
    <w:rPr>
      <w:kern w:val="0"/>
      <w:sz w:val="32"/>
      <w:szCs w:val="32"/>
    </w:rPr>
  </w:style>
  <w:style w:type="paragraph" w:styleId="ab">
    <w:name w:val="Balloon Text"/>
    <w:basedOn w:val="a"/>
    <w:link w:val="Char3"/>
    <w:uiPriority w:val="99"/>
    <w:qFormat/>
    <w:rPr>
      <w:sz w:val="18"/>
      <w:szCs w:val="18"/>
    </w:rPr>
  </w:style>
  <w:style w:type="paragraph" w:styleId="ac">
    <w:name w:val="footer"/>
    <w:basedOn w:val="a"/>
    <w:link w:val="Char4"/>
    <w:uiPriority w:val="99"/>
    <w:qFormat/>
    <w:pPr>
      <w:tabs>
        <w:tab w:val="center" w:pos="4153"/>
        <w:tab w:val="right" w:pos="8306"/>
      </w:tabs>
      <w:snapToGrid w:val="0"/>
      <w:jc w:val="left"/>
    </w:pPr>
    <w:rPr>
      <w:sz w:val="18"/>
      <w:szCs w:val="18"/>
    </w:rPr>
  </w:style>
  <w:style w:type="paragraph" w:styleId="ad">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9" w:lineRule="atLeast"/>
      <w:jc w:val="left"/>
    </w:pPr>
    <w:rPr>
      <w:rFonts w:ascii="Arial" w:hAnsi="Arial" w:cs="Arial"/>
      <w:kern w:val="0"/>
      <w:sz w:val="25"/>
      <w:szCs w:val="25"/>
    </w:rPr>
  </w:style>
  <w:style w:type="paragraph" w:styleId="ae">
    <w:name w:val="Normal (Web)"/>
    <w:basedOn w:val="a"/>
    <w:uiPriority w:val="99"/>
    <w:qFormat/>
    <w:pPr>
      <w:widowControl/>
      <w:spacing w:before="100" w:beforeAutospacing="1" w:after="100" w:afterAutospacing="1"/>
      <w:jc w:val="left"/>
    </w:pPr>
    <w:rPr>
      <w:rFonts w:ascii="Times New Roman" w:hAnsi="Times New Roman" w:cs="Times New Roman"/>
      <w:kern w:val="0"/>
      <w:sz w:val="24"/>
      <w:szCs w:val="24"/>
    </w:rPr>
  </w:style>
  <w:style w:type="paragraph" w:styleId="af">
    <w:name w:val="Body Text First Indent"/>
    <w:basedOn w:val="a4"/>
    <w:uiPriority w:val="99"/>
    <w:qFormat/>
    <w:pPr>
      <w:ind w:firstLineChars="100" w:firstLine="420"/>
    </w:pPr>
  </w:style>
  <w:style w:type="paragraph" w:styleId="21">
    <w:name w:val="Body Text First Indent 2"/>
    <w:basedOn w:val="a4"/>
    <w:qFormat/>
    <w:pPr>
      <w:ind w:firstLineChars="200" w:firstLine="420"/>
    </w:pPr>
  </w:style>
  <w:style w:type="table" w:styleId="af0">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uiPriority w:val="99"/>
    <w:qFormat/>
    <w:rPr>
      <w:rFonts w:cs="Times New Roman"/>
      <w:b/>
    </w:rPr>
  </w:style>
  <w:style w:type="character" w:styleId="af2">
    <w:name w:val="page number"/>
    <w:uiPriority w:val="99"/>
    <w:qFormat/>
    <w:rPr>
      <w:rFonts w:cs="Times New Roman"/>
    </w:rPr>
  </w:style>
  <w:style w:type="paragraph" w:customStyle="1" w:styleId="Style2">
    <w:name w:val="_Style 2"/>
    <w:basedOn w:val="10"/>
    <w:next w:val="10"/>
    <w:uiPriority w:val="34"/>
    <w:qFormat/>
    <w:pPr>
      <w:ind w:firstLine="420"/>
    </w:pPr>
  </w:style>
  <w:style w:type="paragraph" w:customStyle="1" w:styleId="10">
    <w:name w:val="正文1"/>
    <w:next w:val="11"/>
    <w:qFormat/>
    <w:pPr>
      <w:widowControl w:val="0"/>
      <w:jc w:val="both"/>
    </w:pPr>
    <w:rPr>
      <w:sz w:val="21"/>
      <w:szCs w:val="24"/>
    </w:rPr>
  </w:style>
  <w:style w:type="paragraph" w:customStyle="1" w:styleId="11">
    <w:name w:val="正文文本1"/>
    <w:basedOn w:val="10"/>
    <w:next w:val="Style2"/>
    <w:qFormat/>
    <w:rPr>
      <w:rFonts w:eastAsia="黑体"/>
      <w:sz w:val="28"/>
    </w:rPr>
  </w:style>
  <w:style w:type="character" w:customStyle="1" w:styleId="1Char1">
    <w:name w:val="标题 1 Char1"/>
    <w:link w:val="1"/>
    <w:uiPriority w:val="99"/>
    <w:qFormat/>
    <w:locked/>
    <w:rPr>
      <w:rFonts w:eastAsia="宋体" w:cs="Times New Roman"/>
      <w:b/>
      <w:bCs/>
      <w:kern w:val="44"/>
      <w:sz w:val="44"/>
      <w:szCs w:val="44"/>
      <w:lang w:val="en-US" w:eastAsia="zh-CN" w:bidi="ar-SA"/>
    </w:rPr>
  </w:style>
  <w:style w:type="character" w:customStyle="1" w:styleId="Char0">
    <w:name w:val="文档结构图 Char"/>
    <w:link w:val="a6"/>
    <w:uiPriority w:val="99"/>
    <w:qFormat/>
    <w:locked/>
    <w:rPr>
      <w:rFonts w:ascii="Times New Roman" w:eastAsia="宋体" w:hAnsi="Times New Roman" w:cs="Times New Roman"/>
      <w:sz w:val="24"/>
      <w:szCs w:val="24"/>
      <w:shd w:val="clear" w:color="auto" w:fill="000080"/>
    </w:rPr>
  </w:style>
  <w:style w:type="character" w:customStyle="1" w:styleId="Char2">
    <w:name w:val="纯文本 Char"/>
    <w:link w:val="a9"/>
    <w:uiPriority w:val="99"/>
    <w:semiHidden/>
    <w:qFormat/>
    <w:locked/>
    <w:rPr>
      <w:rFonts w:ascii="宋体" w:hAnsi="Courier New" w:cs="Courier New"/>
      <w:sz w:val="21"/>
      <w:szCs w:val="21"/>
    </w:rPr>
  </w:style>
  <w:style w:type="character" w:customStyle="1" w:styleId="Char3">
    <w:name w:val="批注框文本 Char"/>
    <w:link w:val="ab"/>
    <w:uiPriority w:val="99"/>
    <w:qFormat/>
    <w:locked/>
    <w:rPr>
      <w:rFonts w:cs="Times New Roman"/>
      <w:sz w:val="18"/>
      <w:szCs w:val="18"/>
    </w:rPr>
  </w:style>
  <w:style w:type="character" w:customStyle="1" w:styleId="Char4">
    <w:name w:val="页脚 Char"/>
    <w:link w:val="ac"/>
    <w:uiPriority w:val="99"/>
    <w:qFormat/>
    <w:locked/>
    <w:rPr>
      <w:rFonts w:cs="Times New Roman"/>
      <w:sz w:val="18"/>
      <w:szCs w:val="18"/>
    </w:rPr>
  </w:style>
  <w:style w:type="character" w:customStyle="1" w:styleId="Char5">
    <w:name w:val="页眉 Char"/>
    <w:link w:val="ad"/>
    <w:uiPriority w:val="99"/>
    <w:qFormat/>
    <w:locked/>
    <w:rPr>
      <w:rFonts w:cs="Times New Roman"/>
      <w:sz w:val="18"/>
      <w:szCs w:val="18"/>
    </w:rPr>
  </w:style>
  <w:style w:type="paragraph" w:customStyle="1" w:styleId="Char6">
    <w:name w:val="Char"/>
    <w:basedOn w:val="a"/>
    <w:uiPriority w:val="99"/>
    <w:qFormat/>
    <w:pPr>
      <w:widowControl/>
      <w:spacing w:line="240" w:lineRule="exact"/>
      <w:jc w:val="left"/>
    </w:pPr>
  </w:style>
  <w:style w:type="paragraph" w:customStyle="1" w:styleId="ListParagraph6c4adfb1-f20f-4a1f-b2ab-1f75ffe47764">
    <w:name w:val="List Paragraph_6c4adfb1-f20f-4a1f-b2ab-1f75ffe47764"/>
    <w:basedOn w:val="a"/>
    <w:uiPriority w:val="99"/>
    <w:qFormat/>
    <w:pPr>
      <w:ind w:firstLineChars="200" w:firstLine="420"/>
    </w:pPr>
  </w:style>
  <w:style w:type="table" w:customStyle="1" w:styleId="12">
    <w:name w:val="网格型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列出段落1"/>
    <w:basedOn w:val="a"/>
    <w:uiPriority w:val="99"/>
    <w:qFormat/>
    <w:pPr>
      <w:spacing w:line="360" w:lineRule="auto"/>
      <w:ind w:firstLineChars="200" w:firstLine="420"/>
    </w:pPr>
    <w:rPr>
      <w:rFonts w:cs="Times New Roman"/>
      <w:sz w:val="24"/>
    </w:rPr>
  </w:style>
  <w:style w:type="paragraph" w:customStyle="1" w:styleId="9">
    <w:name w:val="正文_9"/>
    <w:uiPriority w:val="99"/>
    <w:qFormat/>
    <w:pPr>
      <w:widowControl w:val="0"/>
      <w:jc w:val="both"/>
    </w:pPr>
    <w:rPr>
      <w:kern w:val="2"/>
      <w:sz w:val="21"/>
      <w:szCs w:val="24"/>
    </w:rPr>
  </w:style>
  <w:style w:type="paragraph" w:customStyle="1" w:styleId="100">
    <w:name w:val="正文_10"/>
    <w:uiPriority w:val="99"/>
    <w:qFormat/>
    <w:pPr>
      <w:widowControl w:val="0"/>
      <w:jc w:val="both"/>
    </w:pPr>
    <w:rPr>
      <w:kern w:val="2"/>
      <w:sz w:val="21"/>
      <w:szCs w:val="24"/>
    </w:rPr>
  </w:style>
  <w:style w:type="paragraph" w:customStyle="1" w:styleId="110">
    <w:name w:val="正文_11"/>
    <w:uiPriority w:val="99"/>
    <w:qFormat/>
    <w:pPr>
      <w:widowControl w:val="0"/>
      <w:jc w:val="both"/>
    </w:pPr>
    <w:rPr>
      <w:kern w:val="2"/>
      <w:sz w:val="21"/>
      <w:szCs w:val="24"/>
    </w:rPr>
  </w:style>
  <w:style w:type="paragraph" w:customStyle="1" w:styleId="120">
    <w:name w:val="正文_12"/>
    <w:uiPriority w:val="99"/>
    <w:qFormat/>
    <w:pPr>
      <w:widowControl w:val="0"/>
      <w:jc w:val="both"/>
    </w:pPr>
    <w:rPr>
      <w:rFonts w:ascii="Calibri" w:hAnsi="Calibri"/>
      <w:kern w:val="2"/>
      <w:sz w:val="21"/>
      <w:szCs w:val="22"/>
    </w:rPr>
  </w:style>
  <w:style w:type="paragraph" w:customStyle="1" w:styleId="130">
    <w:name w:val="正文_13"/>
    <w:uiPriority w:val="99"/>
    <w:qFormat/>
    <w:pPr>
      <w:widowControl w:val="0"/>
      <w:jc w:val="both"/>
    </w:pPr>
    <w:rPr>
      <w:rFonts w:ascii="Calibri" w:hAnsi="Calibri"/>
      <w:kern w:val="2"/>
      <w:sz w:val="21"/>
      <w:szCs w:val="22"/>
    </w:rPr>
  </w:style>
  <w:style w:type="character" w:customStyle="1" w:styleId="HTMLChar">
    <w:name w:val="HTML 预设格式 Char"/>
    <w:basedOn w:val="a1"/>
    <w:link w:val="HTML"/>
    <w:uiPriority w:val="99"/>
    <w:qFormat/>
    <w:rPr>
      <w:rFonts w:ascii="Arial" w:hAnsi="Arial" w:cs="Arial"/>
      <w:sz w:val="25"/>
      <w:szCs w:val="25"/>
    </w:rPr>
  </w:style>
  <w:style w:type="character" w:customStyle="1" w:styleId="Char1">
    <w:name w:val="批注文字 Char"/>
    <w:basedOn w:val="a1"/>
    <w:link w:val="a7"/>
    <w:semiHidden/>
    <w:qFormat/>
    <w:rPr>
      <w:kern w:val="2"/>
      <w:sz w:val="21"/>
      <w:szCs w:val="24"/>
    </w:rPr>
  </w:style>
  <w:style w:type="character" w:customStyle="1" w:styleId="Char">
    <w:name w:val="正文文本 Char"/>
    <w:basedOn w:val="a1"/>
    <w:link w:val="a4"/>
    <w:qFormat/>
    <w:rPr>
      <w:rFonts w:ascii="Calibri" w:hAnsi="Calibri" w:cs="宋体"/>
      <w:kern w:val="2"/>
      <w:sz w:val="21"/>
      <w:szCs w:val="22"/>
    </w:rPr>
  </w:style>
  <w:style w:type="paragraph" w:styleId="af3">
    <w:name w:val="List Paragraph"/>
    <w:basedOn w:val="a"/>
    <w:uiPriority w:val="34"/>
    <w:qFormat/>
    <w:pPr>
      <w:ind w:firstLineChars="200" w:firstLine="420"/>
    </w:pPr>
    <w:rPr>
      <w:rFonts w:ascii="Times New Roman" w:hAnsi="Times New Roman" w:cs="Times New Roman"/>
      <w:szCs w:val="24"/>
    </w:rPr>
  </w:style>
  <w:style w:type="paragraph" w:customStyle="1" w:styleId="TableParagraph">
    <w:name w:val="Table Paragraph"/>
    <w:basedOn w:val="a"/>
    <w:uiPriority w:val="1"/>
    <w:qFormat/>
    <w:pPr>
      <w:autoSpaceDE w:val="0"/>
      <w:autoSpaceDN w:val="0"/>
      <w:jc w:val="left"/>
    </w:pPr>
    <w:rPr>
      <w:rFonts w:ascii="宋体" w:hAnsi="宋体"/>
      <w:kern w:val="0"/>
      <w:sz w:val="22"/>
      <w:lang w:val="zh-CN" w:bidi="zh-CN"/>
    </w:rPr>
  </w:style>
  <w:style w:type="character" w:customStyle="1" w:styleId="font11">
    <w:name w:val="font11"/>
    <w:basedOn w:val="a1"/>
    <w:qFormat/>
    <w:rPr>
      <w:rFonts w:ascii="Calibri" w:hAnsi="Calibri" w:cs="Calibri" w:hint="default"/>
      <w:color w:val="FF0000"/>
      <w:sz w:val="24"/>
      <w:szCs w:val="24"/>
      <w:u w:val="none"/>
    </w:rPr>
  </w:style>
  <w:style w:type="character" w:customStyle="1" w:styleId="font01">
    <w:name w:val="font01"/>
    <w:basedOn w:val="a1"/>
    <w:qFormat/>
    <w:rPr>
      <w:rFonts w:ascii="宋体" w:eastAsia="宋体" w:hAnsi="宋体" w:cs="宋体" w:hint="eastAsia"/>
      <w:color w:val="FF0000"/>
      <w:sz w:val="24"/>
      <w:szCs w:val="24"/>
      <w:u w:val="none"/>
    </w:rPr>
  </w:style>
  <w:style w:type="paragraph" w:customStyle="1" w:styleId="22">
    <w:name w:val="正文_2"/>
    <w:uiPriority w:val="99"/>
    <w:qFormat/>
    <w:pPr>
      <w:widowControl w:val="0"/>
      <w:jc w:val="both"/>
    </w:pPr>
    <w:rPr>
      <w:kern w:val="2"/>
      <w:sz w:val="21"/>
      <w:szCs w:val="24"/>
    </w:rPr>
  </w:style>
  <w:style w:type="paragraph" w:customStyle="1" w:styleId="HTML0">
    <w:name w:val="HTML 预设格式_0"/>
    <w:basedOn w:val="22"/>
    <w:uiPriority w:val="99"/>
    <w:qFormat/>
    <w:rPr>
      <w:rFonts w:ascii="黑体" w:eastAsia="黑体" w:hAnsi="Courier New"/>
      <w:sz w:val="20"/>
      <w:szCs w:val="21"/>
    </w:rPr>
  </w:style>
  <w:style w:type="character" w:customStyle="1" w:styleId="p12">
    <w:name w:val="p12"/>
    <w:basedOn w:val="a1"/>
    <w:uiPriority w:val="99"/>
    <w:qFormat/>
    <w:rPr>
      <w:rFonts w:cs="Times New Roman"/>
    </w:rPr>
  </w:style>
  <w:style w:type="character" w:customStyle="1" w:styleId="1Char">
    <w:name w:val="标题 1 Char"/>
    <w:basedOn w:val="a1"/>
    <w:uiPriority w:val="99"/>
    <w:qFormat/>
    <w:rPr>
      <w:rFonts w:eastAsia="宋体" w:cs="Times New Roman"/>
      <w:b/>
      <w:bCs/>
      <w:kern w:val="44"/>
      <w:sz w:val="44"/>
      <w:szCs w:val="44"/>
      <w:lang w:val="en-US" w:eastAsia="zh-CN" w:bidi="ar-SA"/>
    </w:rPr>
  </w:style>
  <w:style w:type="paragraph" w:customStyle="1" w:styleId="QB">
    <w:name w:val="QB正文"/>
    <w:basedOn w:val="a"/>
    <w:qFormat/>
    <w:pPr>
      <w:widowControl/>
      <w:autoSpaceDE w:val="0"/>
      <w:autoSpaceDN w:val="0"/>
      <w:ind w:firstLineChars="200" w:firstLine="420"/>
    </w:pPr>
    <w:rPr>
      <w:rFonts w:ascii="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locked="1" w:uiPriority="0" w:unhideWhenUsed="0" w:qFormat="1"/>
    <w:lsdException w:name="heading 3" w:locked="1" w:uiPriority="9" w:unhideWhenUsed="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nhideWhenUsed="0"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nhideWhenUsed="0" w:qFormat="1"/>
    <w:lsdException w:name="footnote text" w:semiHidden="1"/>
    <w:lsdException w:name="annotation text" w:semiHidden="1" w:uiPriority="0" w:qFormat="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unhideWhenUsed="0" w:qFormat="1"/>
    <w:lsdException w:name="Body Text First Indent 2" w:uiPriority="0"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semiHidden="1"/>
    <w:lsdException w:name="FollowedHyperlink" w:semiHidden="1"/>
    <w:lsdException w:name="Strong" w:unhideWhenUsed="0" w:qFormat="1"/>
    <w:lsdException w:name="Emphasis" w:locked="1" w:uiPriority="0" w:unhideWhenUsed="0" w:qFormat="1"/>
    <w:lsdException w:name="Document Map" w:unhideWhenUsed="0" w:qFormat="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1"/>
    <w:uiPriority w:val="99"/>
    <w:qFormat/>
    <w:pPr>
      <w:keepNext/>
      <w:keepLines/>
      <w:spacing w:line="576" w:lineRule="auto"/>
      <w:jc w:val="left"/>
      <w:outlineLvl w:val="0"/>
    </w:pPr>
    <w:rPr>
      <w:b/>
      <w:bCs/>
      <w:kern w:val="44"/>
      <w:sz w:val="28"/>
      <w:szCs w:val="44"/>
    </w:rPr>
  </w:style>
  <w:style w:type="paragraph" w:styleId="2">
    <w:name w:val="heading 2"/>
    <w:basedOn w:val="a"/>
    <w:next w:val="a"/>
    <w:qFormat/>
    <w:locke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
    <w:qFormat/>
    <w:locked/>
    <w:pPr>
      <w:keepNext/>
      <w:keepLines/>
      <w:spacing w:before="260" w:after="260" w:line="413" w:lineRule="auto"/>
      <w:outlineLvl w:val="2"/>
    </w:pPr>
    <w:rPr>
      <w:rFonts w:ascii="Arial" w:hAnsi="Arial"/>
      <w:b/>
      <w:sz w:val="32"/>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next w:val="a4"/>
    <w:qFormat/>
    <w:pPr>
      <w:tabs>
        <w:tab w:val="left" w:pos="560"/>
      </w:tabs>
      <w:spacing w:line="360" w:lineRule="exact"/>
      <w:jc w:val="center"/>
    </w:pPr>
    <w:rPr>
      <w:szCs w:val="28"/>
    </w:rPr>
  </w:style>
  <w:style w:type="paragraph" w:styleId="a4">
    <w:name w:val="Body Text"/>
    <w:basedOn w:val="a"/>
    <w:next w:val="20"/>
    <w:link w:val="Char"/>
    <w:qFormat/>
    <w:pPr>
      <w:jc w:val="center"/>
    </w:pPr>
  </w:style>
  <w:style w:type="paragraph" w:styleId="20">
    <w:name w:val="toc 2"/>
    <w:basedOn w:val="a"/>
    <w:next w:val="a"/>
    <w:uiPriority w:val="99"/>
    <w:qFormat/>
    <w:locked/>
    <w:pPr>
      <w:ind w:left="210"/>
      <w:jc w:val="left"/>
    </w:pPr>
    <w:rPr>
      <w:smallCaps/>
      <w:sz w:val="20"/>
      <w:szCs w:val="20"/>
    </w:rPr>
  </w:style>
  <w:style w:type="paragraph" w:styleId="a5">
    <w:name w:val="Normal Indent"/>
    <w:basedOn w:val="a"/>
    <w:uiPriority w:val="99"/>
    <w:qFormat/>
    <w:pPr>
      <w:ind w:firstLine="420"/>
    </w:pPr>
    <w:rPr>
      <w:szCs w:val="21"/>
    </w:rPr>
  </w:style>
  <w:style w:type="paragraph" w:styleId="a6">
    <w:name w:val="Document Map"/>
    <w:basedOn w:val="a"/>
    <w:link w:val="Char0"/>
    <w:uiPriority w:val="99"/>
    <w:qFormat/>
    <w:pPr>
      <w:shd w:val="clear" w:color="auto" w:fill="000080"/>
    </w:pPr>
    <w:rPr>
      <w:rFonts w:ascii="Times New Roman" w:hAnsi="Times New Roman" w:cs="Times New Roman"/>
      <w:szCs w:val="24"/>
    </w:rPr>
  </w:style>
  <w:style w:type="paragraph" w:styleId="a7">
    <w:name w:val="annotation text"/>
    <w:basedOn w:val="a"/>
    <w:link w:val="Char1"/>
    <w:semiHidden/>
    <w:unhideWhenUsed/>
    <w:qFormat/>
    <w:pPr>
      <w:jc w:val="left"/>
    </w:pPr>
    <w:rPr>
      <w:rFonts w:ascii="Times New Roman" w:hAnsi="Times New Roman" w:cs="Times New Roman"/>
      <w:szCs w:val="24"/>
    </w:rPr>
  </w:style>
  <w:style w:type="paragraph" w:styleId="30">
    <w:name w:val="Body Text 3"/>
    <w:basedOn w:val="a"/>
    <w:uiPriority w:val="99"/>
    <w:qFormat/>
    <w:rPr>
      <w:sz w:val="16"/>
      <w:szCs w:val="16"/>
    </w:rPr>
  </w:style>
  <w:style w:type="paragraph" w:styleId="a8">
    <w:name w:val="Body Text Indent"/>
    <w:basedOn w:val="a"/>
    <w:qFormat/>
    <w:pPr>
      <w:spacing w:after="120"/>
      <w:ind w:leftChars="200" w:left="420"/>
    </w:pPr>
  </w:style>
  <w:style w:type="paragraph" w:styleId="a9">
    <w:name w:val="Plain Text"/>
    <w:basedOn w:val="a"/>
    <w:link w:val="Char2"/>
    <w:uiPriority w:val="99"/>
    <w:qFormat/>
    <w:rPr>
      <w:rFonts w:ascii="宋体" w:hAnsi="Courier New"/>
    </w:rPr>
  </w:style>
  <w:style w:type="paragraph" w:styleId="aa">
    <w:name w:val="Date"/>
    <w:basedOn w:val="a"/>
    <w:next w:val="a"/>
    <w:uiPriority w:val="99"/>
    <w:qFormat/>
    <w:pPr>
      <w:adjustRightInd w:val="0"/>
      <w:spacing w:line="312" w:lineRule="atLeast"/>
      <w:jc w:val="right"/>
      <w:textAlignment w:val="baseline"/>
    </w:pPr>
    <w:rPr>
      <w:kern w:val="0"/>
      <w:sz w:val="32"/>
      <w:szCs w:val="32"/>
    </w:rPr>
  </w:style>
  <w:style w:type="paragraph" w:styleId="ab">
    <w:name w:val="Balloon Text"/>
    <w:basedOn w:val="a"/>
    <w:link w:val="Char3"/>
    <w:uiPriority w:val="99"/>
    <w:qFormat/>
    <w:rPr>
      <w:sz w:val="18"/>
      <w:szCs w:val="18"/>
    </w:rPr>
  </w:style>
  <w:style w:type="paragraph" w:styleId="ac">
    <w:name w:val="footer"/>
    <w:basedOn w:val="a"/>
    <w:link w:val="Char4"/>
    <w:uiPriority w:val="99"/>
    <w:qFormat/>
    <w:pPr>
      <w:tabs>
        <w:tab w:val="center" w:pos="4153"/>
        <w:tab w:val="right" w:pos="8306"/>
      </w:tabs>
      <w:snapToGrid w:val="0"/>
      <w:jc w:val="left"/>
    </w:pPr>
    <w:rPr>
      <w:sz w:val="18"/>
      <w:szCs w:val="18"/>
    </w:rPr>
  </w:style>
  <w:style w:type="paragraph" w:styleId="ad">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9" w:lineRule="atLeast"/>
      <w:jc w:val="left"/>
    </w:pPr>
    <w:rPr>
      <w:rFonts w:ascii="Arial" w:hAnsi="Arial" w:cs="Arial"/>
      <w:kern w:val="0"/>
      <w:sz w:val="25"/>
      <w:szCs w:val="25"/>
    </w:rPr>
  </w:style>
  <w:style w:type="paragraph" w:styleId="ae">
    <w:name w:val="Normal (Web)"/>
    <w:basedOn w:val="a"/>
    <w:uiPriority w:val="99"/>
    <w:qFormat/>
    <w:pPr>
      <w:widowControl/>
      <w:spacing w:before="100" w:beforeAutospacing="1" w:after="100" w:afterAutospacing="1"/>
      <w:jc w:val="left"/>
    </w:pPr>
    <w:rPr>
      <w:rFonts w:ascii="Times New Roman" w:hAnsi="Times New Roman" w:cs="Times New Roman"/>
      <w:kern w:val="0"/>
      <w:sz w:val="24"/>
      <w:szCs w:val="24"/>
    </w:rPr>
  </w:style>
  <w:style w:type="paragraph" w:styleId="af">
    <w:name w:val="Body Text First Indent"/>
    <w:basedOn w:val="a4"/>
    <w:uiPriority w:val="99"/>
    <w:qFormat/>
    <w:pPr>
      <w:ind w:firstLineChars="100" w:firstLine="420"/>
    </w:pPr>
  </w:style>
  <w:style w:type="paragraph" w:styleId="21">
    <w:name w:val="Body Text First Indent 2"/>
    <w:basedOn w:val="a4"/>
    <w:qFormat/>
    <w:pPr>
      <w:ind w:firstLineChars="200" w:firstLine="420"/>
    </w:pPr>
  </w:style>
  <w:style w:type="table" w:styleId="af0">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uiPriority w:val="99"/>
    <w:qFormat/>
    <w:rPr>
      <w:rFonts w:cs="Times New Roman"/>
      <w:b/>
    </w:rPr>
  </w:style>
  <w:style w:type="character" w:styleId="af2">
    <w:name w:val="page number"/>
    <w:uiPriority w:val="99"/>
    <w:qFormat/>
    <w:rPr>
      <w:rFonts w:cs="Times New Roman"/>
    </w:rPr>
  </w:style>
  <w:style w:type="paragraph" w:customStyle="1" w:styleId="Style2">
    <w:name w:val="_Style 2"/>
    <w:basedOn w:val="10"/>
    <w:next w:val="10"/>
    <w:uiPriority w:val="34"/>
    <w:qFormat/>
    <w:pPr>
      <w:ind w:firstLine="420"/>
    </w:pPr>
  </w:style>
  <w:style w:type="paragraph" w:customStyle="1" w:styleId="10">
    <w:name w:val="正文1"/>
    <w:next w:val="11"/>
    <w:qFormat/>
    <w:pPr>
      <w:widowControl w:val="0"/>
      <w:jc w:val="both"/>
    </w:pPr>
    <w:rPr>
      <w:sz w:val="21"/>
      <w:szCs w:val="24"/>
    </w:rPr>
  </w:style>
  <w:style w:type="paragraph" w:customStyle="1" w:styleId="11">
    <w:name w:val="正文文本1"/>
    <w:basedOn w:val="10"/>
    <w:next w:val="Style2"/>
    <w:qFormat/>
    <w:rPr>
      <w:rFonts w:eastAsia="黑体"/>
      <w:sz w:val="28"/>
    </w:rPr>
  </w:style>
  <w:style w:type="character" w:customStyle="1" w:styleId="1Char1">
    <w:name w:val="标题 1 Char1"/>
    <w:link w:val="1"/>
    <w:uiPriority w:val="99"/>
    <w:qFormat/>
    <w:locked/>
    <w:rPr>
      <w:rFonts w:eastAsia="宋体" w:cs="Times New Roman"/>
      <w:b/>
      <w:bCs/>
      <w:kern w:val="44"/>
      <w:sz w:val="44"/>
      <w:szCs w:val="44"/>
      <w:lang w:val="en-US" w:eastAsia="zh-CN" w:bidi="ar-SA"/>
    </w:rPr>
  </w:style>
  <w:style w:type="character" w:customStyle="1" w:styleId="Char0">
    <w:name w:val="文档结构图 Char"/>
    <w:link w:val="a6"/>
    <w:uiPriority w:val="99"/>
    <w:qFormat/>
    <w:locked/>
    <w:rPr>
      <w:rFonts w:ascii="Times New Roman" w:eastAsia="宋体" w:hAnsi="Times New Roman" w:cs="Times New Roman"/>
      <w:sz w:val="24"/>
      <w:szCs w:val="24"/>
      <w:shd w:val="clear" w:color="auto" w:fill="000080"/>
    </w:rPr>
  </w:style>
  <w:style w:type="character" w:customStyle="1" w:styleId="Char2">
    <w:name w:val="纯文本 Char"/>
    <w:link w:val="a9"/>
    <w:uiPriority w:val="99"/>
    <w:semiHidden/>
    <w:qFormat/>
    <w:locked/>
    <w:rPr>
      <w:rFonts w:ascii="宋体" w:hAnsi="Courier New" w:cs="Courier New"/>
      <w:sz w:val="21"/>
      <w:szCs w:val="21"/>
    </w:rPr>
  </w:style>
  <w:style w:type="character" w:customStyle="1" w:styleId="Char3">
    <w:name w:val="批注框文本 Char"/>
    <w:link w:val="ab"/>
    <w:uiPriority w:val="99"/>
    <w:qFormat/>
    <w:locked/>
    <w:rPr>
      <w:rFonts w:cs="Times New Roman"/>
      <w:sz w:val="18"/>
      <w:szCs w:val="18"/>
    </w:rPr>
  </w:style>
  <w:style w:type="character" w:customStyle="1" w:styleId="Char4">
    <w:name w:val="页脚 Char"/>
    <w:link w:val="ac"/>
    <w:uiPriority w:val="99"/>
    <w:qFormat/>
    <w:locked/>
    <w:rPr>
      <w:rFonts w:cs="Times New Roman"/>
      <w:sz w:val="18"/>
      <w:szCs w:val="18"/>
    </w:rPr>
  </w:style>
  <w:style w:type="character" w:customStyle="1" w:styleId="Char5">
    <w:name w:val="页眉 Char"/>
    <w:link w:val="ad"/>
    <w:uiPriority w:val="99"/>
    <w:qFormat/>
    <w:locked/>
    <w:rPr>
      <w:rFonts w:cs="Times New Roman"/>
      <w:sz w:val="18"/>
      <w:szCs w:val="18"/>
    </w:rPr>
  </w:style>
  <w:style w:type="paragraph" w:customStyle="1" w:styleId="Char6">
    <w:name w:val="Char"/>
    <w:basedOn w:val="a"/>
    <w:uiPriority w:val="99"/>
    <w:qFormat/>
    <w:pPr>
      <w:widowControl/>
      <w:spacing w:line="240" w:lineRule="exact"/>
      <w:jc w:val="left"/>
    </w:pPr>
  </w:style>
  <w:style w:type="paragraph" w:customStyle="1" w:styleId="ListParagraph6c4adfb1-f20f-4a1f-b2ab-1f75ffe47764">
    <w:name w:val="List Paragraph_6c4adfb1-f20f-4a1f-b2ab-1f75ffe47764"/>
    <w:basedOn w:val="a"/>
    <w:uiPriority w:val="99"/>
    <w:qFormat/>
    <w:pPr>
      <w:ind w:firstLineChars="200" w:firstLine="420"/>
    </w:pPr>
  </w:style>
  <w:style w:type="table" w:customStyle="1" w:styleId="12">
    <w:name w:val="网格型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列出段落1"/>
    <w:basedOn w:val="a"/>
    <w:uiPriority w:val="99"/>
    <w:qFormat/>
    <w:pPr>
      <w:spacing w:line="360" w:lineRule="auto"/>
      <w:ind w:firstLineChars="200" w:firstLine="420"/>
    </w:pPr>
    <w:rPr>
      <w:rFonts w:cs="Times New Roman"/>
      <w:sz w:val="24"/>
    </w:rPr>
  </w:style>
  <w:style w:type="paragraph" w:customStyle="1" w:styleId="9">
    <w:name w:val="正文_9"/>
    <w:uiPriority w:val="99"/>
    <w:qFormat/>
    <w:pPr>
      <w:widowControl w:val="0"/>
      <w:jc w:val="both"/>
    </w:pPr>
    <w:rPr>
      <w:kern w:val="2"/>
      <w:sz w:val="21"/>
      <w:szCs w:val="24"/>
    </w:rPr>
  </w:style>
  <w:style w:type="paragraph" w:customStyle="1" w:styleId="100">
    <w:name w:val="正文_10"/>
    <w:uiPriority w:val="99"/>
    <w:qFormat/>
    <w:pPr>
      <w:widowControl w:val="0"/>
      <w:jc w:val="both"/>
    </w:pPr>
    <w:rPr>
      <w:kern w:val="2"/>
      <w:sz w:val="21"/>
      <w:szCs w:val="24"/>
    </w:rPr>
  </w:style>
  <w:style w:type="paragraph" w:customStyle="1" w:styleId="110">
    <w:name w:val="正文_11"/>
    <w:uiPriority w:val="99"/>
    <w:qFormat/>
    <w:pPr>
      <w:widowControl w:val="0"/>
      <w:jc w:val="both"/>
    </w:pPr>
    <w:rPr>
      <w:kern w:val="2"/>
      <w:sz w:val="21"/>
      <w:szCs w:val="24"/>
    </w:rPr>
  </w:style>
  <w:style w:type="paragraph" w:customStyle="1" w:styleId="120">
    <w:name w:val="正文_12"/>
    <w:uiPriority w:val="99"/>
    <w:qFormat/>
    <w:pPr>
      <w:widowControl w:val="0"/>
      <w:jc w:val="both"/>
    </w:pPr>
    <w:rPr>
      <w:rFonts w:ascii="Calibri" w:hAnsi="Calibri"/>
      <w:kern w:val="2"/>
      <w:sz w:val="21"/>
      <w:szCs w:val="22"/>
    </w:rPr>
  </w:style>
  <w:style w:type="paragraph" w:customStyle="1" w:styleId="130">
    <w:name w:val="正文_13"/>
    <w:uiPriority w:val="99"/>
    <w:qFormat/>
    <w:pPr>
      <w:widowControl w:val="0"/>
      <w:jc w:val="both"/>
    </w:pPr>
    <w:rPr>
      <w:rFonts w:ascii="Calibri" w:hAnsi="Calibri"/>
      <w:kern w:val="2"/>
      <w:sz w:val="21"/>
      <w:szCs w:val="22"/>
    </w:rPr>
  </w:style>
  <w:style w:type="character" w:customStyle="1" w:styleId="HTMLChar">
    <w:name w:val="HTML 预设格式 Char"/>
    <w:basedOn w:val="a1"/>
    <w:link w:val="HTML"/>
    <w:uiPriority w:val="99"/>
    <w:qFormat/>
    <w:rPr>
      <w:rFonts w:ascii="Arial" w:hAnsi="Arial" w:cs="Arial"/>
      <w:sz w:val="25"/>
      <w:szCs w:val="25"/>
    </w:rPr>
  </w:style>
  <w:style w:type="character" w:customStyle="1" w:styleId="Char1">
    <w:name w:val="批注文字 Char"/>
    <w:basedOn w:val="a1"/>
    <w:link w:val="a7"/>
    <w:semiHidden/>
    <w:qFormat/>
    <w:rPr>
      <w:kern w:val="2"/>
      <w:sz w:val="21"/>
      <w:szCs w:val="24"/>
    </w:rPr>
  </w:style>
  <w:style w:type="character" w:customStyle="1" w:styleId="Char">
    <w:name w:val="正文文本 Char"/>
    <w:basedOn w:val="a1"/>
    <w:link w:val="a4"/>
    <w:qFormat/>
    <w:rPr>
      <w:rFonts w:ascii="Calibri" w:hAnsi="Calibri" w:cs="宋体"/>
      <w:kern w:val="2"/>
      <w:sz w:val="21"/>
      <w:szCs w:val="22"/>
    </w:rPr>
  </w:style>
  <w:style w:type="paragraph" w:styleId="af3">
    <w:name w:val="List Paragraph"/>
    <w:basedOn w:val="a"/>
    <w:uiPriority w:val="34"/>
    <w:qFormat/>
    <w:pPr>
      <w:ind w:firstLineChars="200" w:firstLine="420"/>
    </w:pPr>
    <w:rPr>
      <w:rFonts w:ascii="Times New Roman" w:hAnsi="Times New Roman" w:cs="Times New Roman"/>
      <w:szCs w:val="24"/>
    </w:rPr>
  </w:style>
  <w:style w:type="paragraph" w:customStyle="1" w:styleId="TableParagraph">
    <w:name w:val="Table Paragraph"/>
    <w:basedOn w:val="a"/>
    <w:uiPriority w:val="1"/>
    <w:qFormat/>
    <w:pPr>
      <w:autoSpaceDE w:val="0"/>
      <w:autoSpaceDN w:val="0"/>
      <w:jc w:val="left"/>
    </w:pPr>
    <w:rPr>
      <w:rFonts w:ascii="宋体" w:hAnsi="宋体"/>
      <w:kern w:val="0"/>
      <w:sz w:val="22"/>
      <w:lang w:val="zh-CN" w:bidi="zh-CN"/>
    </w:rPr>
  </w:style>
  <w:style w:type="character" w:customStyle="1" w:styleId="font11">
    <w:name w:val="font11"/>
    <w:basedOn w:val="a1"/>
    <w:qFormat/>
    <w:rPr>
      <w:rFonts w:ascii="Calibri" w:hAnsi="Calibri" w:cs="Calibri" w:hint="default"/>
      <w:color w:val="FF0000"/>
      <w:sz w:val="24"/>
      <w:szCs w:val="24"/>
      <w:u w:val="none"/>
    </w:rPr>
  </w:style>
  <w:style w:type="character" w:customStyle="1" w:styleId="font01">
    <w:name w:val="font01"/>
    <w:basedOn w:val="a1"/>
    <w:qFormat/>
    <w:rPr>
      <w:rFonts w:ascii="宋体" w:eastAsia="宋体" w:hAnsi="宋体" w:cs="宋体" w:hint="eastAsia"/>
      <w:color w:val="FF0000"/>
      <w:sz w:val="24"/>
      <w:szCs w:val="24"/>
      <w:u w:val="none"/>
    </w:rPr>
  </w:style>
  <w:style w:type="paragraph" w:customStyle="1" w:styleId="22">
    <w:name w:val="正文_2"/>
    <w:uiPriority w:val="99"/>
    <w:qFormat/>
    <w:pPr>
      <w:widowControl w:val="0"/>
      <w:jc w:val="both"/>
    </w:pPr>
    <w:rPr>
      <w:kern w:val="2"/>
      <w:sz w:val="21"/>
      <w:szCs w:val="24"/>
    </w:rPr>
  </w:style>
  <w:style w:type="paragraph" w:customStyle="1" w:styleId="HTML0">
    <w:name w:val="HTML 预设格式_0"/>
    <w:basedOn w:val="22"/>
    <w:uiPriority w:val="99"/>
    <w:qFormat/>
    <w:rPr>
      <w:rFonts w:ascii="黑体" w:eastAsia="黑体" w:hAnsi="Courier New"/>
      <w:sz w:val="20"/>
      <w:szCs w:val="21"/>
    </w:rPr>
  </w:style>
  <w:style w:type="character" w:customStyle="1" w:styleId="p12">
    <w:name w:val="p12"/>
    <w:basedOn w:val="a1"/>
    <w:uiPriority w:val="99"/>
    <w:qFormat/>
    <w:rPr>
      <w:rFonts w:cs="Times New Roman"/>
    </w:rPr>
  </w:style>
  <w:style w:type="character" w:customStyle="1" w:styleId="1Char">
    <w:name w:val="标题 1 Char"/>
    <w:basedOn w:val="a1"/>
    <w:uiPriority w:val="99"/>
    <w:qFormat/>
    <w:rPr>
      <w:rFonts w:eastAsia="宋体" w:cs="Times New Roman"/>
      <w:b/>
      <w:bCs/>
      <w:kern w:val="44"/>
      <w:sz w:val="44"/>
      <w:szCs w:val="44"/>
      <w:lang w:val="en-US" w:eastAsia="zh-CN" w:bidi="ar-SA"/>
    </w:rPr>
  </w:style>
  <w:style w:type="paragraph" w:customStyle="1" w:styleId="QB">
    <w:name w:val="QB正文"/>
    <w:basedOn w:val="a"/>
    <w:qFormat/>
    <w:pPr>
      <w:widowControl/>
      <w:autoSpaceDE w:val="0"/>
      <w:autoSpaceDN w:val="0"/>
      <w:ind w:firstLineChars="200" w:firstLine="420"/>
    </w:pPr>
    <w:rPr>
      <w:rFonts w:ascii="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571CB0-8E3D-40D5-9231-DB7BC9F3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4706</Words>
  <Characters>26827</Characters>
  <Application>Microsoft Office Word</Application>
  <DocSecurity>0</DocSecurity>
  <Lines>223</Lines>
  <Paragraphs>62</Paragraphs>
  <ScaleCrop>false</ScaleCrop>
  <Company>Microsoft</Company>
  <LinksUpToDate>false</LinksUpToDate>
  <CharactersWithSpaces>31471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dc:creator>
  <cp:lastModifiedBy>d1</cp:lastModifiedBy>
  <cp:revision>2</cp:revision>
  <cp:lastPrinted>2021-10-26T06:07:00Z</cp:lastPrinted>
  <dcterms:created xsi:type="dcterms:W3CDTF">2023-06-15T00:50:00Z</dcterms:created>
  <dcterms:modified xsi:type="dcterms:W3CDTF">2023-06-15T00:50:00Z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209FD13F89484099B0F74D386A55EE5B_13</vt:lpwstr>
  </property>
</Properties>
</file>